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Borders>
          <w:top w:val="none" w:sz="0" w:space="0" w:color="auto"/>
          <w:left w:val="thinThickSmallGap" w:sz="24"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1"/>
        <w:gridCol w:w="3515"/>
      </w:tblGrid>
      <w:tr w:rsidR="00825626" w:rsidRPr="00225606" w14:paraId="4C0BEA19" w14:textId="77777777" w:rsidTr="00825626">
        <w:tc>
          <w:tcPr>
            <w:tcW w:w="6361" w:type="dxa"/>
          </w:tcPr>
          <w:p w14:paraId="5E0A67BE" w14:textId="401FCF15" w:rsidR="00825626" w:rsidRPr="00225606" w:rsidRDefault="00825626"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 xml:space="preserve">EDITAL DE PREGÃO </w:t>
            </w:r>
          </w:p>
          <w:p w14:paraId="55B93069" w14:textId="77777777" w:rsidR="00661829" w:rsidRPr="00225606" w:rsidRDefault="00661829"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PRESENCIAL</w:t>
            </w:r>
          </w:p>
          <w:p w14:paraId="503ADBD5" w14:textId="6C897BCE" w:rsidR="00825626" w:rsidRPr="00225606" w:rsidRDefault="007B725C" w:rsidP="00736D4B">
            <w:pPr>
              <w:widowControl w:val="0"/>
              <w:suppressAutoHyphens/>
              <w:spacing w:after="120"/>
              <w:rPr>
                <w:rFonts w:ascii="Arial" w:hAnsi="Arial" w:cs="Arial"/>
                <w:b/>
                <w:bCs/>
                <w:color w:val="0070C0"/>
                <w:sz w:val="28"/>
                <w:szCs w:val="28"/>
              </w:rPr>
            </w:pPr>
            <w:r w:rsidRPr="00225606">
              <w:rPr>
                <w:rFonts w:ascii="Arial" w:hAnsi="Arial" w:cs="Arial"/>
                <w:color w:val="000000" w:themeColor="text1"/>
                <w:sz w:val="28"/>
                <w:szCs w:val="28"/>
              </w:rPr>
              <w:t>01</w:t>
            </w:r>
            <w:r w:rsidR="00825626" w:rsidRPr="00225606">
              <w:rPr>
                <w:rFonts w:ascii="Arial" w:hAnsi="Arial" w:cs="Arial"/>
                <w:color w:val="000000" w:themeColor="text1"/>
                <w:sz w:val="28"/>
                <w:szCs w:val="28"/>
              </w:rPr>
              <w:t>/202</w:t>
            </w:r>
            <w:r w:rsidR="00661829" w:rsidRPr="00225606">
              <w:rPr>
                <w:rFonts w:ascii="Arial" w:hAnsi="Arial" w:cs="Arial"/>
                <w:color w:val="000000" w:themeColor="text1"/>
                <w:sz w:val="28"/>
                <w:szCs w:val="28"/>
              </w:rPr>
              <w:t>5</w:t>
            </w:r>
          </w:p>
        </w:tc>
        <w:tc>
          <w:tcPr>
            <w:tcW w:w="3515" w:type="dxa"/>
            <w:vMerge w:val="restart"/>
          </w:tcPr>
          <w:p w14:paraId="7D106539" w14:textId="77777777" w:rsidR="00825626" w:rsidRPr="00225606" w:rsidRDefault="00825626" w:rsidP="00736D4B">
            <w:pPr>
              <w:widowControl w:val="0"/>
              <w:suppressAutoHyphens/>
              <w:spacing w:after="120"/>
              <w:rPr>
                <w:rFonts w:ascii="Arial" w:hAnsi="Arial" w:cs="Arial"/>
                <w:b/>
                <w:bCs/>
                <w:color w:val="0070C0"/>
                <w:sz w:val="28"/>
                <w:szCs w:val="28"/>
              </w:rPr>
            </w:pPr>
          </w:p>
          <w:p w14:paraId="79083CA8" w14:textId="77777777" w:rsidR="00825626" w:rsidRPr="00225606" w:rsidRDefault="00825626" w:rsidP="00736D4B">
            <w:pPr>
              <w:widowControl w:val="0"/>
              <w:suppressAutoHyphens/>
              <w:spacing w:after="120"/>
              <w:rPr>
                <w:rFonts w:ascii="Arial" w:hAnsi="Arial" w:cs="Arial"/>
                <w:b/>
                <w:bCs/>
                <w:color w:val="405CA1"/>
                <w:sz w:val="28"/>
                <w:szCs w:val="28"/>
              </w:rPr>
            </w:pPr>
          </w:p>
        </w:tc>
      </w:tr>
      <w:tr w:rsidR="00825626" w:rsidRPr="00225606" w14:paraId="6CC797B5" w14:textId="77777777" w:rsidTr="00825626">
        <w:tc>
          <w:tcPr>
            <w:tcW w:w="6361" w:type="dxa"/>
          </w:tcPr>
          <w:p w14:paraId="00209EAC" w14:textId="77777777" w:rsidR="00825626" w:rsidRPr="00225606" w:rsidRDefault="00825626" w:rsidP="00736D4B">
            <w:pPr>
              <w:widowControl w:val="0"/>
              <w:suppressAutoHyphens/>
              <w:spacing w:after="120"/>
              <w:rPr>
                <w:rFonts w:ascii="Arial" w:hAnsi="Arial" w:cs="Arial"/>
                <w:b/>
                <w:bCs/>
                <w:color w:val="0070C0"/>
                <w:sz w:val="28"/>
                <w:szCs w:val="28"/>
              </w:rPr>
            </w:pPr>
          </w:p>
          <w:p w14:paraId="7E73DAF0" w14:textId="3375FD5A" w:rsidR="00825626" w:rsidRPr="00225606" w:rsidRDefault="00DC66B9"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PROCESSO ADMINISTRATIVO</w:t>
            </w:r>
          </w:p>
          <w:p w14:paraId="3DA31AB5" w14:textId="4B22EBB3" w:rsidR="00825626" w:rsidRPr="00225606" w:rsidRDefault="00825626" w:rsidP="00736D4B">
            <w:pPr>
              <w:widowControl w:val="0"/>
              <w:suppressAutoHyphens/>
              <w:spacing w:after="120"/>
              <w:rPr>
                <w:rFonts w:ascii="Arial" w:hAnsi="Arial" w:cs="Arial"/>
                <w:color w:val="000000" w:themeColor="text1"/>
                <w:sz w:val="28"/>
                <w:szCs w:val="28"/>
              </w:rPr>
            </w:pPr>
            <w:r w:rsidRPr="00BC0FF3">
              <w:rPr>
                <w:rFonts w:ascii="Arial" w:hAnsi="Arial" w:cs="Arial"/>
                <w:color w:val="000000" w:themeColor="text1"/>
                <w:sz w:val="28"/>
                <w:szCs w:val="28"/>
              </w:rPr>
              <w:t>0</w:t>
            </w:r>
            <w:r w:rsidR="00BC0FF3" w:rsidRPr="00BC0FF3">
              <w:rPr>
                <w:rFonts w:ascii="Arial" w:hAnsi="Arial" w:cs="Arial"/>
                <w:color w:val="000000" w:themeColor="text1"/>
                <w:sz w:val="28"/>
                <w:szCs w:val="28"/>
              </w:rPr>
              <w:t>05</w:t>
            </w:r>
            <w:r w:rsidRPr="00BC0FF3">
              <w:rPr>
                <w:rFonts w:ascii="Arial" w:hAnsi="Arial" w:cs="Arial"/>
                <w:color w:val="000000" w:themeColor="text1"/>
                <w:sz w:val="28"/>
                <w:szCs w:val="28"/>
              </w:rPr>
              <w:t>/202</w:t>
            </w:r>
            <w:r w:rsidR="00661829" w:rsidRPr="00BC0FF3">
              <w:rPr>
                <w:rFonts w:ascii="Arial" w:hAnsi="Arial" w:cs="Arial"/>
                <w:color w:val="000000" w:themeColor="text1"/>
                <w:sz w:val="28"/>
                <w:szCs w:val="28"/>
              </w:rPr>
              <w:t>5</w:t>
            </w:r>
          </w:p>
          <w:p w14:paraId="35445ACF" w14:textId="77777777" w:rsidR="00825626" w:rsidRPr="00225606" w:rsidRDefault="00825626" w:rsidP="00736D4B">
            <w:pPr>
              <w:widowControl w:val="0"/>
              <w:suppressAutoHyphens/>
              <w:spacing w:after="120"/>
              <w:rPr>
                <w:rFonts w:ascii="Arial" w:hAnsi="Arial" w:cs="Arial"/>
                <w:b/>
                <w:bCs/>
                <w:color w:val="0070C0"/>
                <w:sz w:val="28"/>
                <w:szCs w:val="28"/>
              </w:rPr>
            </w:pPr>
          </w:p>
        </w:tc>
        <w:tc>
          <w:tcPr>
            <w:tcW w:w="3515" w:type="dxa"/>
            <w:vMerge/>
          </w:tcPr>
          <w:p w14:paraId="1A5C94DD" w14:textId="77777777" w:rsidR="00825626" w:rsidRPr="00225606" w:rsidRDefault="00825626" w:rsidP="00736D4B">
            <w:pPr>
              <w:widowControl w:val="0"/>
              <w:suppressAutoHyphens/>
              <w:spacing w:after="120"/>
              <w:rPr>
                <w:rFonts w:ascii="Arial" w:hAnsi="Arial" w:cs="Arial"/>
                <w:color w:val="000000" w:themeColor="text1"/>
                <w:sz w:val="28"/>
                <w:szCs w:val="28"/>
              </w:rPr>
            </w:pPr>
          </w:p>
        </w:tc>
      </w:tr>
      <w:tr w:rsidR="00825626" w:rsidRPr="00225606" w14:paraId="4ABCE77E" w14:textId="77777777" w:rsidTr="00825626">
        <w:tc>
          <w:tcPr>
            <w:tcW w:w="9876" w:type="dxa"/>
            <w:gridSpan w:val="2"/>
          </w:tcPr>
          <w:p w14:paraId="4013E826" w14:textId="77777777" w:rsidR="00825626" w:rsidRPr="00225606" w:rsidRDefault="00825626"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CONTRATANTE</w:t>
            </w:r>
          </w:p>
          <w:p w14:paraId="3034D197" w14:textId="379EE329" w:rsidR="00825626" w:rsidRPr="00225606" w:rsidRDefault="00825626" w:rsidP="00736D4B">
            <w:pPr>
              <w:widowControl w:val="0"/>
              <w:suppressAutoHyphens/>
              <w:spacing w:after="120"/>
              <w:rPr>
                <w:rFonts w:ascii="Arial" w:hAnsi="Arial" w:cs="Arial"/>
                <w:color w:val="000000" w:themeColor="text1"/>
                <w:sz w:val="28"/>
                <w:szCs w:val="28"/>
              </w:rPr>
            </w:pPr>
            <w:r w:rsidRPr="00225606">
              <w:rPr>
                <w:rFonts w:ascii="Arial" w:hAnsi="Arial" w:cs="Arial"/>
                <w:color w:val="000000" w:themeColor="text1"/>
                <w:sz w:val="28"/>
                <w:szCs w:val="28"/>
              </w:rPr>
              <w:t>PREFEITURA MUNICIPAL DE CAÇADOR</w:t>
            </w:r>
            <w:r w:rsidR="00A11ACD" w:rsidRPr="00225606">
              <w:rPr>
                <w:rFonts w:ascii="Arial" w:hAnsi="Arial" w:cs="Arial"/>
                <w:color w:val="000000" w:themeColor="text1"/>
                <w:sz w:val="28"/>
                <w:szCs w:val="28"/>
              </w:rPr>
              <w:t xml:space="preserve"> </w:t>
            </w:r>
          </w:p>
          <w:p w14:paraId="4C8CA5AE" w14:textId="4499E491" w:rsidR="00A11ACD" w:rsidRPr="00225606" w:rsidRDefault="00A11ACD" w:rsidP="00736D4B">
            <w:pPr>
              <w:widowControl w:val="0"/>
              <w:suppressAutoHyphens/>
              <w:spacing w:after="120"/>
              <w:rPr>
                <w:rFonts w:ascii="Arial" w:hAnsi="Arial" w:cs="Arial"/>
                <w:b/>
                <w:bCs/>
                <w:color w:val="0070C0"/>
                <w:sz w:val="28"/>
                <w:szCs w:val="28"/>
              </w:rPr>
            </w:pPr>
          </w:p>
        </w:tc>
      </w:tr>
      <w:tr w:rsidR="00825626" w:rsidRPr="00225606" w14:paraId="6526D2CD" w14:textId="77777777" w:rsidTr="00825626">
        <w:tc>
          <w:tcPr>
            <w:tcW w:w="9876" w:type="dxa"/>
            <w:gridSpan w:val="2"/>
          </w:tcPr>
          <w:p w14:paraId="4C099A19" w14:textId="77777777" w:rsidR="00825626" w:rsidRPr="00225606" w:rsidRDefault="00825626"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OBJETO</w:t>
            </w:r>
          </w:p>
          <w:p w14:paraId="13728B57" w14:textId="77777777" w:rsidR="0089508C" w:rsidRPr="00225606" w:rsidRDefault="007B725C" w:rsidP="00736D4B">
            <w:pPr>
              <w:widowControl w:val="0"/>
              <w:suppressAutoHyphens/>
              <w:spacing w:after="120"/>
              <w:jc w:val="both"/>
              <w:rPr>
                <w:rFonts w:ascii="Arial" w:hAnsi="Arial" w:cs="Arial"/>
                <w:sz w:val="28"/>
                <w:szCs w:val="28"/>
              </w:rPr>
            </w:pPr>
            <w:r w:rsidRPr="00225606">
              <w:rPr>
                <w:rFonts w:ascii="Arial" w:hAnsi="Arial" w:cs="Arial"/>
                <w:sz w:val="28"/>
                <w:szCs w:val="28"/>
              </w:rPr>
              <w:t>CONTRATAÇÃO DE SOLUÇÃO PARA PROMOÇÃO DAS FESTIVIDADES PARA COMEMORAÇÃO DOS 91 (NOVENTA E UM) ANOS DA CIDADE DE CAÇADOR, SC.</w:t>
            </w:r>
          </w:p>
          <w:p w14:paraId="199E3368" w14:textId="30841020" w:rsidR="007B725C" w:rsidRPr="00225606" w:rsidRDefault="007B725C" w:rsidP="00736D4B">
            <w:pPr>
              <w:widowControl w:val="0"/>
              <w:suppressAutoHyphens/>
              <w:spacing w:after="120"/>
              <w:jc w:val="both"/>
              <w:rPr>
                <w:rFonts w:ascii="Arial" w:eastAsia="Ecofont_Spranq_eco_Sans" w:hAnsi="Arial" w:cs="Arial"/>
                <w:color w:val="000000" w:themeColor="text1"/>
                <w:sz w:val="28"/>
                <w:szCs w:val="28"/>
              </w:rPr>
            </w:pPr>
          </w:p>
        </w:tc>
      </w:tr>
      <w:tr w:rsidR="00825626" w:rsidRPr="00225606" w14:paraId="0D6B7D21" w14:textId="77777777" w:rsidTr="00825626">
        <w:tc>
          <w:tcPr>
            <w:tcW w:w="9876" w:type="dxa"/>
            <w:gridSpan w:val="2"/>
          </w:tcPr>
          <w:p w14:paraId="1D720141" w14:textId="04D20036" w:rsidR="00825626" w:rsidRPr="00225606" w:rsidRDefault="00825626"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VALOR TOTAL DA AQUISIÇÃO</w:t>
            </w:r>
          </w:p>
          <w:p w14:paraId="39A6DAFA" w14:textId="34992DC7" w:rsidR="00825626" w:rsidRPr="00225606" w:rsidRDefault="00825626" w:rsidP="00736D4B">
            <w:pPr>
              <w:widowControl w:val="0"/>
              <w:suppressAutoHyphens/>
              <w:spacing w:after="120"/>
              <w:rPr>
                <w:rFonts w:ascii="Arial" w:hAnsi="Arial" w:cs="Arial"/>
                <w:color w:val="000000" w:themeColor="text1"/>
                <w:sz w:val="28"/>
                <w:szCs w:val="28"/>
              </w:rPr>
            </w:pPr>
            <w:r w:rsidRPr="00225606">
              <w:rPr>
                <w:rFonts w:ascii="Arial" w:hAnsi="Arial" w:cs="Arial"/>
                <w:color w:val="000000" w:themeColor="text1"/>
                <w:sz w:val="28"/>
                <w:szCs w:val="28"/>
              </w:rPr>
              <w:t xml:space="preserve">R$ </w:t>
            </w:r>
            <w:r w:rsidR="00BC0FF3">
              <w:rPr>
                <w:rFonts w:ascii="Arial" w:hAnsi="Arial" w:cs="Arial"/>
                <w:color w:val="000000" w:themeColor="text1"/>
                <w:sz w:val="28"/>
                <w:szCs w:val="28"/>
              </w:rPr>
              <w:t>570.366,66</w:t>
            </w:r>
          </w:p>
          <w:p w14:paraId="512B83C8" w14:textId="77777777" w:rsidR="00825626" w:rsidRPr="00225606" w:rsidRDefault="00825626" w:rsidP="00736D4B">
            <w:pPr>
              <w:widowControl w:val="0"/>
              <w:suppressAutoHyphens/>
              <w:spacing w:after="120"/>
              <w:rPr>
                <w:rFonts w:ascii="Arial" w:eastAsia="Ecofont_Spranq_eco_Sans" w:hAnsi="Arial" w:cs="Arial"/>
                <w:color w:val="000000" w:themeColor="text1"/>
                <w:sz w:val="28"/>
                <w:szCs w:val="28"/>
              </w:rPr>
            </w:pPr>
          </w:p>
        </w:tc>
      </w:tr>
      <w:tr w:rsidR="00825626" w:rsidRPr="00225606" w14:paraId="33822120" w14:textId="77777777" w:rsidTr="00825626">
        <w:tc>
          <w:tcPr>
            <w:tcW w:w="9876" w:type="dxa"/>
            <w:gridSpan w:val="2"/>
          </w:tcPr>
          <w:p w14:paraId="2586C6F5" w14:textId="6A32B865" w:rsidR="00825626" w:rsidRPr="00225606" w:rsidRDefault="00825626"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DATA DA SESSÃO PÚBLICA</w:t>
            </w:r>
          </w:p>
          <w:p w14:paraId="76621AD8" w14:textId="3CBB9FC2" w:rsidR="00825626" w:rsidRPr="00225606" w:rsidRDefault="00825626" w:rsidP="00736D4B">
            <w:pPr>
              <w:widowControl w:val="0"/>
              <w:suppressAutoHyphens/>
              <w:spacing w:after="120"/>
              <w:jc w:val="both"/>
              <w:rPr>
                <w:rFonts w:ascii="Arial" w:hAnsi="Arial" w:cs="Arial"/>
                <w:color w:val="000000" w:themeColor="text1"/>
                <w:sz w:val="28"/>
                <w:szCs w:val="28"/>
              </w:rPr>
            </w:pPr>
            <w:r w:rsidRPr="00225606">
              <w:rPr>
                <w:rFonts w:ascii="Arial" w:hAnsi="Arial" w:cs="Arial"/>
                <w:color w:val="000000" w:themeColor="text1"/>
                <w:sz w:val="28"/>
                <w:szCs w:val="28"/>
              </w:rPr>
              <w:t xml:space="preserve">DIA </w:t>
            </w:r>
            <w:r w:rsidR="001B0778" w:rsidRPr="001B0778">
              <w:rPr>
                <w:rFonts w:ascii="Arial" w:hAnsi="Arial" w:cs="Arial"/>
                <w:b/>
                <w:bCs/>
                <w:color w:val="000000" w:themeColor="text1"/>
                <w:sz w:val="28"/>
                <w:szCs w:val="28"/>
              </w:rPr>
              <w:t>07/03</w:t>
            </w:r>
            <w:r w:rsidRPr="001B0778">
              <w:rPr>
                <w:rFonts w:ascii="Arial" w:hAnsi="Arial" w:cs="Arial"/>
                <w:b/>
                <w:bCs/>
                <w:color w:val="000000" w:themeColor="text1"/>
                <w:sz w:val="28"/>
                <w:szCs w:val="28"/>
              </w:rPr>
              <w:t>/202</w:t>
            </w:r>
            <w:r w:rsidR="007B725C" w:rsidRPr="001B0778">
              <w:rPr>
                <w:rFonts w:ascii="Arial" w:hAnsi="Arial" w:cs="Arial"/>
                <w:b/>
                <w:bCs/>
                <w:color w:val="000000" w:themeColor="text1"/>
                <w:sz w:val="28"/>
                <w:szCs w:val="28"/>
              </w:rPr>
              <w:t>5</w:t>
            </w:r>
            <w:r w:rsidRPr="001B0778">
              <w:rPr>
                <w:rFonts w:ascii="Arial" w:hAnsi="Arial" w:cs="Arial"/>
                <w:color w:val="000000" w:themeColor="text1"/>
                <w:sz w:val="28"/>
                <w:szCs w:val="28"/>
              </w:rPr>
              <w:t xml:space="preserve"> ÀS </w:t>
            </w:r>
            <w:r w:rsidR="007B725C" w:rsidRPr="001B0778">
              <w:rPr>
                <w:rFonts w:ascii="Arial" w:hAnsi="Arial" w:cs="Arial"/>
                <w:color w:val="000000" w:themeColor="text1"/>
                <w:sz w:val="28"/>
                <w:szCs w:val="28"/>
              </w:rPr>
              <w:t>14</w:t>
            </w:r>
            <w:r w:rsidRPr="001B0778">
              <w:rPr>
                <w:rFonts w:ascii="Arial" w:hAnsi="Arial" w:cs="Arial"/>
                <w:color w:val="000000" w:themeColor="text1"/>
                <w:sz w:val="28"/>
                <w:szCs w:val="28"/>
              </w:rPr>
              <w:t>H</w:t>
            </w:r>
            <w:r w:rsidR="007B725C" w:rsidRPr="001B0778">
              <w:rPr>
                <w:rFonts w:ascii="Arial" w:hAnsi="Arial" w:cs="Arial"/>
                <w:color w:val="000000" w:themeColor="text1"/>
                <w:sz w:val="28"/>
                <w:szCs w:val="28"/>
              </w:rPr>
              <w:t>15</w:t>
            </w:r>
            <w:r w:rsidRPr="001B0778">
              <w:rPr>
                <w:rFonts w:ascii="Arial" w:hAnsi="Arial" w:cs="Arial"/>
                <w:color w:val="000000" w:themeColor="text1"/>
                <w:sz w:val="28"/>
                <w:szCs w:val="28"/>
              </w:rPr>
              <w:t>MIN</w:t>
            </w:r>
          </w:p>
          <w:p w14:paraId="087CB6EC" w14:textId="3FCBB7A0" w:rsidR="00825626" w:rsidRPr="00225606" w:rsidRDefault="00825626" w:rsidP="00736D4B">
            <w:pPr>
              <w:widowControl w:val="0"/>
              <w:suppressAutoHyphens/>
              <w:spacing w:after="120"/>
              <w:jc w:val="both"/>
              <w:rPr>
                <w:rFonts w:ascii="Arial" w:eastAsia="Ecofont_Spranq_eco_Sans" w:hAnsi="Arial" w:cs="Arial"/>
                <w:b/>
                <w:bCs/>
                <w:color w:val="0070C0"/>
                <w:sz w:val="28"/>
                <w:szCs w:val="28"/>
              </w:rPr>
            </w:pPr>
          </w:p>
        </w:tc>
      </w:tr>
      <w:tr w:rsidR="00825626" w:rsidRPr="00225606" w14:paraId="423D6A6A" w14:textId="77777777" w:rsidTr="00825626">
        <w:tc>
          <w:tcPr>
            <w:tcW w:w="9876" w:type="dxa"/>
            <w:gridSpan w:val="2"/>
          </w:tcPr>
          <w:p w14:paraId="223D949B" w14:textId="77777777" w:rsidR="00825626" w:rsidRPr="00225606" w:rsidRDefault="00825626" w:rsidP="00736D4B">
            <w:pPr>
              <w:widowControl w:val="0"/>
              <w:suppressAutoHyphens/>
              <w:spacing w:after="120"/>
              <w:jc w:val="both"/>
              <w:rPr>
                <w:rFonts w:ascii="Arial" w:hAnsi="Arial" w:cs="Arial"/>
                <w:caps/>
                <w:color w:val="0070C0"/>
                <w:sz w:val="28"/>
                <w:szCs w:val="28"/>
              </w:rPr>
            </w:pPr>
            <w:r w:rsidRPr="00225606">
              <w:rPr>
                <w:rFonts w:ascii="Arial" w:hAnsi="Arial" w:cs="Arial"/>
                <w:b/>
                <w:bCs/>
                <w:caps/>
                <w:color w:val="0070C0"/>
                <w:sz w:val="28"/>
                <w:szCs w:val="28"/>
              </w:rPr>
              <w:t>Critério de Julgamento</w:t>
            </w:r>
          </w:p>
          <w:p w14:paraId="2F7AB8D4" w14:textId="08F3E962" w:rsidR="00825626" w:rsidRPr="00225606" w:rsidRDefault="00825626" w:rsidP="00736D4B">
            <w:pPr>
              <w:widowControl w:val="0"/>
              <w:suppressAutoHyphens/>
              <w:spacing w:after="120"/>
              <w:jc w:val="both"/>
              <w:rPr>
                <w:rFonts w:ascii="Arial" w:hAnsi="Arial" w:cs="Arial"/>
                <w:color w:val="000000" w:themeColor="text1"/>
                <w:sz w:val="28"/>
                <w:szCs w:val="28"/>
              </w:rPr>
            </w:pPr>
            <w:r w:rsidRPr="00225606">
              <w:rPr>
                <w:rFonts w:ascii="Arial" w:hAnsi="Arial" w:cs="Arial"/>
                <w:color w:val="000000" w:themeColor="text1"/>
                <w:sz w:val="28"/>
                <w:szCs w:val="28"/>
              </w:rPr>
              <w:t>MENOR PREÇO</w:t>
            </w:r>
            <w:r w:rsidR="00AE7837" w:rsidRPr="00225606">
              <w:rPr>
                <w:rFonts w:ascii="Arial" w:hAnsi="Arial" w:cs="Arial"/>
                <w:color w:val="000000" w:themeColor="text1"/>
                <w:sz w:val="28"/>
                <w:szCs w:val="28"/>
              </w:rPr>
              <w:t xml:space="preserve"> </w:t>
            </w:r>
            <w:r w:rsidR="007B725C" w:rsidRPr="00225606">
              <w:rPr>
                <w:rFonts w:ascii="Arial" w:hAnsi="Arial" w:cs="Arial"/>
                <w:color w:val="000000" w:themeColor="text1"/>
                <w:sz w:val="28"/>
                <w:szCs w:val="28"/>
              </w:rPr>
              <w:t>GLOBAL</w:t>
            </w:r>
          </w:p>
          <w:p w14:paraId="1211718A" w14:textId="77777777" w:rsidR="00825626" w:rsidRPr="00225606" w:rsidRDefault="00825626" w:rsidP="00736D4B">
            <w:pPr>
              <w:widowControl w:val="0"/>
              <w:suppressAutoHyphens/>
              <w:spacing w:after="120"/>
              <w:jc w:val="both"/>
              <w:rPr>
                <w:rFonts w:ascii="Arial" w:hAnsi="Arial" w:cs="Arial"/>
                <w:color w:val="000000" w:themeColor="text1"/>
                <w:sz w:val="28"/>
                <w:szCs w:val="28"/>
              </w:rPr>
            </w:pPr>
          </w:p>
        </w:tc>
      </w:tr>
      <w:tr w:rsidR="00825626" w:rsidRPr="00225606" w14:paraId="3A4D4365" w14:textId="77777777" w:rsidTr="00825626">
        <w:tc>
          <w:tcPr>
            <w:tcW w:w="9876" w:type="dxa"/>
            <w:gridSpan w:val="2"/>
          </w:tcPr>
          <w:p w14:paraId="49282F96" w14:textId="77777777" w:rsidR="00825626" w:rsidRPr="00225606" w:rsidRDefault="00825626" w:rsidP="00736D4B">
            <w:pPr>
              <w:widowControl w:val="0"/>
              <w:suppressAutoHyphens/>
              <w:spacing w:after="120"/>
              <w:jc w:val="both"/>
              <w:rPr>
                <w:rFonts w:ascii="Arial" w:hAnsi="Arial" w:cs="Arial"/>
                <w:caps/>
                <w:color w:val="0070C0"/>
                <w:sz w:val="28"/>
                <w:szCs w:val="28"/>
              </w:rPr>
            </w:pPr>
            <w:r w:rsidRPr="00225606">
              <w:rPr>
                <w:rFonts w:ascii="Arial" w:hAnsi="Arial" w:cs="Arial"/>
                <w:b/>
                <w:bCs/>
                <w:caps/>
                <w:color w:val="0070C0"/>
                <w:sz w:val="28"/>
                <w:szCs w:val="28"/>
              </w:rPr>
              <w:t>Modo de disputa</w:t>
            </w:r>
          </w:p>
          <w:p w14:paraId="25B6677C" w14:textId="413061A7" w:rsidR="00825626" w:rsidRPr="00225606" w:rsidRDefault="00825626" w:rsidP="00736D4B">
            <w:pPr>
              <w:widowControl w:val="0"/>
              <w:suppressAutoHyphens/>
              <w:spacing w:after="120"/>
              <w:jc w:val="both"/>
              <w:rPr>
                <w:rFonts w:ascii="Arial" w:hAnsi="Arial" w:cs="Arial"/>
                <w:sz w:val="28"/>
                <w:szCs w:val="28"/>
              </w:rPr>
            </w:pPr>
            <w:r w:rsidRPr="00225606">
              <w:rPr>
                <w:rFonts w:ascii="Arial" w:hAnsi="Arial" w:cs="Arial"/>
                <w:sz w:val="28"/>
                <w:szCs w:val="28"/>
              </w:rPr>
              <w:t>ABERTO</w:t>
            </w:r>
          </w:p>
          <w:p w14:paraId="61ACB94A" w14:textId="77777777" w:rsidR="00825626" w:rsidRPr="00225606" w:rsidRDefault="00825626" w:rsidP="00736D4B">
            <w:pPr>
              <w:widowControl w:val="0"/>
              <w:suppressAutoHyphens/>
              <w:spacing w:after="120"/>
              <w:jc w:val="both"/>
              <w:rPr>
                <w:rFonts w:ascii="Arial" w:hAnsi="Arial" w:cs="Arial"/>
                <w:sz w:val="28"/>
                <w:szCs w:val="28"/>
              </w:rPr>
            </w:pPr>
          </w:p>
        </w:tc>
      </w:tr>
      <w:tr w:rsidR="00825626" w:rsidRPr="00225606" w14:paraId="1CAE9083" w14:textId="77777777" w:rsidTr="00825626">
        <w:tc>
          <w:tcPr>
            <w:tcW w:w="9876" w:type="dxa"/>
            <w:gridSpan w:val="2"/>
          </w:tcPr>
          <w:p w14:paraId="411F48AB" w14:textId="77777777" w:rsidR="00825626" w:rsidRPr="00225606" w:rsidRDefault="00825626" w:rsidP="00736D4B">
            <w:pPr>
              <w:widowControl w:val="0"/>
              <w:suppressAutoHyphens/>
              <w:spacing w:after="120"/>
              <w:rPr>
                <w:rFonts w:ascii="Arial" w:hAnsi="Arial" w:cs="Arial"/>
                <w:b/>
                <w:bCs/>
                <w:color w:val="0070C0"/>
                <w:sz w:val="28"/>
                <w:szCs w:val="28"/>
              </w:rPr>
            </w:pPr>
            <w:r w:rsidRPr="00225606">
              <w:rPr>
                <w:rFonts w:ascii="Arial" w:hAnsi="Arial" w:cs="Arial"/>
                <w:b/>
                <w:bCs/>
                <w:color w:val="0070C0"/>
                <w:sz w:val="28"/>
                <w:szCs w:val="28"/>
              </w:rPr>
              <w:t>PREFERÊNCIA ME/EPP/EQUIPARADAS</w:t>
            </w:r>
          </w:p>
          <w:p w14:paraId="68338CD4" w14:textId="29812A66" w:rsidR="00825626" w:rsidRPr="00225606" w:rsidRDefault="00A11ACD" w:rsidP="00736D4B">
            <w:pPr>
              <w:widowControl w:val="0"/>
              <w:suppressAutoHyphens/>
              <w:spacing w:after="120"/>
              <w:rPr>
                <w:rFonts w:ascii="Arial" w:hAnsi="Arial" w:cs="Arial"/>
                <w:sz w:val="28"/>
                <w:szCs w:val="28"/>
              </w:rPr>
            </w:pPr>
            <w:r w:rsidRPr="00225606">
              <w:rPr>
                <w:rFonts w:ascii="Arial" w:hAnsi="Arial" w:cs="Arial"/>
                <w:sz w:val="28"/>
                <w:szCs w:val="28"/>
              </w:rPr>
              <w:t>NÃO</w:t>
            </w:r>
          </w:p>
        </w:tc>
      </w:tr>
    </w:tbl>
    <w:p w14:paraId="00FF0B4B" w14:textId="77777777" w:rsidR="00825626" w:rsidRPr="00225606" w:rsidRDefault="00825626" w:rsidP="00736D4B">
      <w:pPr>
        <w:widowControl w:val="0"/>
        <w:suppressAutoHyphens/>
        <w:spacing w:after="120"/>
        <w:rPr>
          <w:rFonts w:ascii="Arial" w:eastAsia="Calibri" w:hAnsi="Arial" w:cs="Arial"/>
          <w:b/>
          <w:sz w:val="28"/>
          <w:szCs w:val="28"/>
        </w:rPr>
      </w:pPr>
      <w:r w:rsidRPr="00225606">
        <w:rPr>
          <w:rFonts w:ascii="Arial" w:eastAsia="Calibri" w:hAnsi="Arial" w:cs="Arial"/>
          <w:b/>
          <w:sz w:val="28"/>
          <w:szCs w:val="28"/>
        </w:rPr>
        <w:br w:type="page"/>
      </w:r>
    </w:p>
    <w:p w14:paraId="733E064D" w14:textId="17257F92" w:rsidR="00047726" w:rsidRPr="00C711EE" w:rsidRDefault="00E15FE1" w:rsidP="001A59A4">
      <w:pPr>
        <w:widowControl w:val="0"/>
        <w:suppressAutoHyphens/>
        <w:jc w:val="center"/>
        <w:rPr>
          <w:rFonts w:ascii="Arial" w:eastAsia="Calibri" w:hAnsi="Arial" w:cs="Arial"/>
          <w:b/>
          <w:sz w:val="20"/>
          <w:szCs w:val="20"/>
        </w:rPr>
      </w:pPr>
      <w:r w:rsidRPr="00736D4B">
        <w:rPr>
          <w:rFonts w:ascii="Arial" w:eastAsia="Calibri" w:hAnsi="Arial" w:cs="Arial"/>
          <w:b/>
          <w:sz w:val="20"/>
          <w:szCs w:val="20"/>
        </w:rPr>
        <w:lastRenderedPageBreak/>
        <w:t xml:space="preserve">PREGÃO </w:t>
      </w:r>
      <w:r w:rsidR="00661829" w:rsidRPr="00736D4B">
        <w:rPr>
          <w:rFonts w:ascii="Arial" w:eastAsia="Calibri" w:hAnsi="Arial" w:cs="Arial"/>
          <w:b/>
          <w:sz w:val="20"/>
          <w:szCs w:val="20"/>
        </w:rPr>
        <w:t>PRESENCIAL</w:t>
      </w:r>
      <w:r w:rsidRPr="00736D4B">
        <w:rPr>
          <w:rFonts w:ascii="Arial" w:eastAsia="Calibri" w:hAnsi="Arial" w:cs="Arial"/>
          <w:b/>
          <w:sz w:val="20"/>
          <w:szCs w:val="20"/>
        </w:rPr>
        <w:t xml:space="preserve"> N.</w:t>
      </w:r>
      <w:r w:rsidRPr="00C711EE">
        <w:rPr>
          <w:rFonts w:ascii="Arial" w:eastAsia="Calibri" w:hAnsi="Arial" w:cs="Arial"/>
          <w:b/>
          <w:sz w:val="20"/>
          <w:szCs w:val="20"/>
        </w:rPr>
        <w:t xml:space="preserve">º </w:t>
      </w:r>
      <w:r w:rsidR="00A7290E" w:rsidRPr="00C711EE">
        <w:rPr>
          <w:rFonts w:ascii="Arial" w:eastAsia="Calibri" w:hAnsi="Arial" w:cs="Arial"/>
          <w:b/>
          <w:sz w:val="20"/>
          <w:szCs w:val="20"/>
        </w:rPr>
        <w:t>01</w:t>
      </w:r>
      <w:r w:rsidRPr="00C711EE">
        <w:rPr>
          <w:rFonts w:ascii="Arial" w:eastAsia="Calibri" w:hAnsi="Arial" w:cs="Arial"/>
          <w:b/>
          <w:sz w:val="20"/>
          <w:szCs w:val="20"/>
        </w:rPr>
        <w:t>/202</w:t>
      </w:r>
      <w:r w:rsidR="00661829" w:rsidRPr="00C711EE">
        <w:rPr>
          <w:rFonts w:ascii="Arial" w:eastAsia="Calibri" w:hAnsi="Arial" w:cs="Arial"/>
          <w:b/>
          <w:sz w:val="20"/>
          <w:szCs w:val="20"/>
        </w:rPr>
        <w:t>5</w:t>
      </w:r>
    </w:p>
    <w:p w14:paraId="7FC0AFDB" w14:textId="5CD66388" w:rsidR="00854E74" w:rsidRPr="00C711EE" w:rsidRDefault="0004226A" w:rsidP="001A59A4">
      <w:pPr>
        <w:widowControl w:val="0"/>
        <w:suppressAutoHyphens/>
        <w:jc w:val="center"/>
        <w:rPr>
          <w:rFonts w:ascii="Arial" w:eastAsia="Calibri" w:hAnsi="Arial" w:cs="Arial"/>
          <w:b/>
          <w:sz w:val="20"/>
          <w:szCs w:val="20"/>
        </w:rPr>
      </w:pPr>
      <w:r w:rsidRPr="00C711EE">
        <w:rPr>
          <w:rFonts w:ascii="Arial" w:eastAsia="Calibri" w:hAnsi="Arial" w:cs="Arial"/>
          <w:b/>
          <w:sz w:val="20"/>
          <w:szCs w:val="20"/>
        </w:rPr>
        <w:t>PROCESSO ADMINISTRATIVO N.º 0</w:t>
      </w:r>
      <w:r w:rsidR="00C711EE" w:rsidRPr="00C711EE">
        <w:rPr>
          <w:rFonts w:ascii="Arial" w:eastAsia="Calibri" w:hAnsi="Arial" w:cs="Arial"/>
          <w:b/>
          <w:sz w:val="20"/>
          <w:szCs w:val="20"/>
        </w:rPr>
        <w:t>05</w:t>
      </w:r>
      <w:r w:rsidRPr="00C711EE">
        <w:rPr>
          <w:rFonts w:ascii="Arial" w:eastAsia="Calibri" w:hAnsi="Arial" w:cs="Arial"/>
          <w:b/>
          <w:sz w:val="20"/>
          <w:szCs w:val="20"/>
        </w:rPr>
        <w:t>/202</w:t>
      </w:r>
      <w:r w:rsidR="00661829" w:rsidRPr="00C711EE">
        <w:rPr>
          <w:rFonts w:ascii="Arial" w:eastAsia="Calibri" w:hAnsi="Arial" w:cs="Arial"/>
          <w:b/>
          <w:sz w:val="20"/>
          <w:szCs w:val="20"/>
        </w:rPr>
        <w:t>5</w:t>
      </w:r>
    </w:p>
    <w:p w14:paraId="1709DA7A" w14:textId="09CDE99F" w:rsidR="007A2D36" w:rsidRPr="00736D4B" w:rsidRDefault="002E2801" w:rsidP="00736D4B">
      <w:pPr>
        <w:widowControl w:val="0"/>
        <w:pBdr>
          <w:top w:val="single" w:sz="4" w:space="0" w:color="auto"/>
          <w:left w:val="single" w:sz="4" w:space="0" w:color="auto"/>
          <w:bottom w:val="single" w:sz="4" w:space="0" w:color="auto"/>
          <w:right w:val="single" w:sz="4" w:space="0" w:color="auto"/>
          <w:between w:val="nil"/>
        </w:pBdr>
        <w:shd w:val="clear" w:color="auto" w:fill="0070C0"/>
        <w:suppressAutoHyphens/>
        <w:spacing w:after="120"/>
        <w:jc w:val="center"/>
        <w:rPr>
          <w:rFonts w:ascii="Arial" w:eastAsia="Calibri" w:hAnsi="Arial" w:cs="Arial"/>
          <w:b/>
          <w:color w:val="FFFFFF" w:themeColor="background1"/>
          <w:sz w:val="20"/>
          <w:szCs w:val="20"/>
        </w:rPr>
      </w:pPr>
      <w:r w:rsidRPr="00C711EE">
        <w:rPr>
          <w:rFonts w:ascii="Arial" w:eastAsia="Calibri" w:hAnsi="Arial" w:cs="Arial"/>
          <w:b/>
          <w:color w:val="FFFFFF" w:themeColor="background1"/>
          <w:sz w:val="20"/>
          <w:szCs w:val="20"/>
        </w:rPr>
        <w:t>EDITAL</w:t>
      </w:r>
      <w:r w:rsidRPr="00736D4B">
        <w:rPr>
          <w:rFonts w:ascii="Arial" w:eastAsia="Calibri" w:hAnsi="Arial" w:cs="Arial"/>
          <w:b/>
          <w:color w:val="FFFFFF" w:themeColor="background1"/>
          <w:sz w:val="20"/>
          <w:szCs w:val="20"/>
        </w:rPr>
        <w:t xml:space="preserve"> </w:t>
      </w:r>
    </w:p>
    <w:p w14:paraId="20EE1949" w14:textId="5E7E243E" w:rsidR="00D22ADB" w:rsidRPr="00736D4B" w:rsidRDefault="00D22ADB" w:rsidP="00736D4B">
      <w:pPr>
        <w:widowControl w:val="0"/>
        <w:suppressAutoHyphens/>
        <w:spacing w:after="120"/>
        <w:jc w:val="both"/>
        <w:rPr>
          <w:rFonts w:ascii="Arial" w:eastAsia="Calibri" w:hAnsi="Arial" w:cs="Arial"/>
          <w:sz w:val="20"/>
          <w:szCs w:val="20"/>
        </w:rPr>
      </w:pPr>
      <w:r w:rsidRPr="00736D4B">
        <w:rPr>
          <w:rFonts w:ascii="Arial" w:eastAsia="Calibri" w:hAnsi="Arial" w:cs="Arial"/>
          <w:sz w:val="20"/>
          <w:szCs w:val="20"/>
        </w:rPr>
        <w:t>O MUNICÍPIO DE CAÇADOR, Estado de Santa Catarina</w:t>
      </w:r>
      <w:r w:rsidRPr="00736D4B">
        <w:rPr>
          <w:rFonts w:ascii="Arial" w:eastAsia="Calibri" w:hAnsi="Arial" w:cs="Arial"/>
          <w:b/>
          <w:sz w:val="20"/>
          <w:szCs w:val="20"/>
        </w:rPr>
        <w:t>,</w:t>
      </w:r>
      <w:r w:rsidRPr="00736D4B">
        <w:rPr>
          <w:rFonts w:ascii="Arial" w:eastAsia="Calibri" w:hAnsi="Arial" w:cs="Arial"/>
          <w:sz w:val="20"/>
          <w:szCs w:val="20"/>
        </w:rPr>
        <w:t xml:space="preserve"> torna</w:t>
      </w:r>
      <w:r w:rsidRPr="00736D4B">
        <w:rPr>
          <w:rFonts w:ascii="Arial" w:eastAsia="Calibri" w:hAnsi="Arial" w:cs="Arial"/>
          <w:color w:val="000000"/>
          <w:sz w:val="20"/>
          <w:szCs w:val="20"/>
        </w:rPr>
        <w:t xml:space="preserve"> público, para conhecimento dos interessados, que realizará licitação</w:t>
      </w:r>
      <w:r w:rsidR="00E66A6A" w:rsidRPr="00736D4B">
        <w:rPr>
          <w:rFonts w:ascii="Arial" w:eastAsia="Calibri" w:hAnsi="Arial" w:cs="Arial"/>
          <w:color w:val="000000"/>
          <w:sz w:val="20"/>
          <w:szCs w:val="20"/>
        </w:rPr>
        <w:t xml:space="preserve">, para </w:t>
      </w:r>
      <w:r w:rsidR="00783EE5" w:rsidRPr="00736D4B">
        <w:rPr>
          <w:rFonts w:ascii="Arial" w:hAnsi="Arial" w:cs="Arial"/>
          <w:b/>
          <w:bCs/>
          <w:sz w:val="20"/>
          <w:szCs w:val="20"/>
        </w:rPr>
        <w:t>CONTRATAÇÃO DE SOLUÇÃO PARA PROMOÇÃO DAS FESTIVIDADES PARA COMEMORAÇÃO DOS 91 (NOVENTA E UM) ANOS DA CIDADE DE CAÇADOR, SC</w:t>
      </w:r>
      <w:r w:rsidR="00E66A6A" w:rsidRPr="00736D4B">
        <w:rPr>
          <w:rFonts w:ascii="Arial" w:eastAsia="Calibri" w:hAnsi="Arial" w:cs="Arial"/>
          <w:color w:val="000000"/>
          <w:sz w:val="20"/>
          <w:szCs w:val="20"/>
        </w:rPr>
        <w:t xml:space="preserve">, </w:t>
      </w:r>
      <w:r w:rsidRPr="00736D4B">
        <w:rPr>
          <w:rFonts w:ascii="Arial" w:eastAsia="Calibri" w:hAnsi="Arial" w:cs="Arial"/>
          <w:color w:val="000000"/>
          <w:sz w:val="20"/>
          <w:szCs w:val="20"/>
        </w:rPr>
        <w:t xml:space="preserve">na modalidade </w:t>
      </w:r>
      <w:r w:rsidR="00E66A6A" w:rsidRPr="00736D4B">
        <w:rPr>
          <w:rFonts w:ascii="Arial" w:eastAsia="Calibri" w:hAnsi="Arial" w:cs="Arial"/>
          <w:b/>
          <w:sz w:val="20"/>
          <w:szCs w:val="20"/>
        </w:rPr>
        <w:t>PREGÃO</w:t>
      </w:r>
      <w:r w:rsidR="00E66A6A" w:rsidRPr="00736D4B">
        <w:rPr>
          <w:rFonts w:ascii="Arial" w:eastAsia="Calibri" w:hAnsi="Arial" w:cs="Arial"/>
          <w:bCs/>
          <w:sz w:val="20"/>
          <w:szCs w:val="20"/>
        </w:rPr>
        <w:t xml:space="preserve">, na forma </w:t>
      </w:r>
      <w:r w:rsidR="00661829" w:rsidRPr="00736D4B">
        <w:rPr>
          <w:rFonts w:ascii="Arial" w:eastAsia="Calibri" w:hAnsi="Arial" w:cs="Arial"/>
          <w:b/>
          <w:sz w:val="20"/>
          <w:szCs w:val="20"/>
        </w:rPr>
        <w:t>PRESENCIAL</w:t>
      </w:r>
      <w:r w:rsidRPr="00736D4B">
        <w:rPr>
          <w:rFonts w:ascii="Arial" w:eastAsia="Calibri" w:hAnsi="Arial" w:cs="Arial"/>
          <w:color w:val="000000"/>
          <w:sz w:val="20"/>
          <w:szCs w:val="20"/>
        </w:rPr>
        <w:t xml:space="preserve">, nos termos da Lei Federal n.º 14.133/21, </w:t>
      </w:r>
      <w:r w:rsidR="00E66A6A" w:rsidRPr="00736D4B">
        <w:rPr>
          <w:rFonts w:ascii="Arial" w:eastAsia="Calibri" w:hAnsi="Arial" w:cs="Arial"/>
          <w:color w:val="000000"/>
          <w:sz w:val="20"/>
          <w:szCs w:val="20"/>
        </w:rPr>
        <w:t xml:space="preserve">da Lei Complementar n.º 123/2006 </w:t>
      </w:r>
      <w:r w:rsidRPr="00736D4B">
        <w:rPr>
          <w:rFonts w:ascii="Arial" w:eastAsia="Calibri" w:hAnsi="Arial" w:cs="Arial"/>
          <w:color w:val="000000"/>
          <w:sz w:val="20"/>
          <w:szCs w:val="20"/>
        </w:rPr>
        <w:t xml:space="preserve">e Decreto Municipal n.º 10.792/2023 </w:t>
      </w:r>
      <w:r w:rsidRPr="00736D4B">
        <w:rPr>
          <w:rFonts w:ascii="Arial" w:eastAsia="Calibri" w:hAnsi="Arial" w:cs="Arial"/>
          <w:sz w:val="20"/>
          <w:szCs w:val="20"/>
        </w:rPr>
        <w:t xml:space="preserve">e demais legislações aplicáveis e das exigências estabelecidas neste edital. </w:t>
      </w:r>
    </w:p>
    <w:p w14:paraId="6FA95094" w14:textId="77777777" w:rsidR="00783EE5" w:rsidRPr="00736D4B" w:rsidRDefault="00783EE5" w:rsidP="00736D4B">
      <w:pPr>
        <w:spacing w:after="120"/>
        <w:jc w:val="both"/>
        <w:rPr>
          <w:rFonts w:ascii="Arial" w:hAnsi="Arial" w:cs="Arial"/>
          <w:b/>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61"/>
        <w:gridCol w:w="6868"/>
      </w:tblGrid>
      <w:tr w:rsidR="00783EE5" w:rsidRPr="00736D4B" w14:paraId="423736D6" w14:textId="77777777" w:rsidTr="00E7304D">
        <w:trPr>
          <w:trHeight w:val="262"/>
          <w:jc w:val="center"/>
        </w:trPr>
        <w:tc>
          <w:tcPr>
            <w:tcW w:w="1134" w:type="dxa"/>
            <w:shd w:val="clear" w:color="auto" w:fill="DBE5F1" w:themeFill="accent1" w:themeFillTint="33"/>
            <w:vAlign w:val="center"/>
          </w:tcPr>
          <w:p w14:paraId="4D85307B" w14:textId="77777777" w:rsidR="00783EE5" w:rsidRPr="00736D4B" w:rsidRDefault="00783EE5" w:rsidP="00736D4B">
            <w:pPr>
              <w:widowControl w:val="0"/>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33C4B1E6" wp14:editId="1BE9A211">
                  <wp:extent cx="504000" cy="504000"/>
                  <wp:effectExtent l="0" t="0" r="0" b="0"/>
                  <wp:docPr id="759259885" name="Imagem 12" descr="Calendário - ícones de ui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lendário - ícones de ui grá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8788" w:type="dxa"/>
            <w:shd w:val="clear" w:color="auto" w:fill="DBE5F1" w:themeFill="accent1" w:themeFillTint="33"/>
            <w:vAlign w:val="center"/>
          </w:tcPr>
          <w:p w14:paraId="09A1BC1F"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b/>
                <w:color w:val="0070C0"/>
                <w:sz w:val="20"/>
                <w:szCs w:val="20"/>
              </w:rPr>
            </w:pPr>
            <w:r w:rsidRPr="00736D4B">
              <w:rPr>
                <w:rFonts w:ascii="Arial" w:hAnsi="Arial" w:cs="Arial"/>
                <w:b/>
                <w:color w:val="0070C0"/>
                <w:sz w:val="20"/>
                <w:szCs w:val="20"/>
              </w:rPr>
              <w:t>LOCAL DE ENTREGA DOS ENVELOPES</w:t>
            </w:r>
          </w:p>
          <w:p w14:paraId="1CBAB825"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bCs/>
                <w:i/>
                <w:iCs/>
                <w:sz w:val="20"/>
                <w:szCs w:val="20"/>
              </w:rPr>
            </w:pPr>
            <w:r w:rsidRPr="00736D4B">
              <w:rPr>
                <w:rFonts w:ascii="Arial" w:hAnsi="Arial" w:cs="Arial"/>
                <w:bCs/>
                <w:color w:val="000000" w:themeColor="text1"/>
                <w:sz w:val="20"/>
                <w:szCs w:val="20"/>
              </w:rPr>
              <w:t>Protocolo geral da Prefeitura Municipal de Caçador/SC, situado na Avenida Santa Catarina, n.º 195, CEP: 89.500.124</w:t>
            </w:r>
          </w:p>
        </w:tc>
      </w:tr>
    </w:tbl>
    <w:p w14:paraId="5B3F8FF3" w14:textId="77777777" w:rsidR="00783EE5" w:rsidRPr="00736D4B" w:rsidRDefault="00783EE5" w:rsidP="00736D4B">
      <w:pPr>
        <w:widowControl w:val="0"/>
        <w:spacing w:after="120"/>
        <w:jc w:val="both"/>
        <w:rPr>
          <w:rFonts w:ascii="Arial" w:eastAsia="Calibri" w:hAnsi="Arial" w:cs="Arial"/>
          <w:b/>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61"/>
        <w:gridCol w:w="6868"/>
      </w:tblGrid>
      <w:tr w:rsidR="00783EE5" w:rsidRPr="00736D4B" w14:paraId="581616B5" w14:textId="77777777" w:rsidTr="00E7304D">
        <w:trPr>
          <w:trHeight w:val="262"/>
          <w:jc w:val="center"/>
        </w:trPr>
        <w:tc>
          <w:tcPr>
            <w:tcW w:w="1134" w:type="dxa"/>
            <w:shd w:val="clear" w:color="auto" w:fill="DBE5F1" w:themeFill="accent1" w:themeFillTint="33"/>
            <w:vAlign w:val="center"/>
          </w:tcPr>
          <w:p w14:paraId="30823FCF" w14:textId="77777777" w:rsidR="00783EE5" w:rsidRPr="00736D4B" w:rsidRDefault="00783EE5" w:rsidP="00736D4B">
            <w:pPr>
              <w:widowControl w:val="0"/>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6CFB3406" wp14:editId="7C07BFD0">
                  <wp:extent cx="504000" cy="504000"/>
                  <wp:effectExtent l="0" t="0" r="0" b="0"/>
                  <wp:docPr id="220705552" name="Imagem 12" descr="Calendário - ícones de ui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lendário - ícones de ui grá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8788" w:type="dxa"/>
            <w:shd w:val="clear" w:color="auto" w:fill="DBE5F1" w:themeFill="accent1" w:themeFillTint="33"/>
            <w:vAlign w:val="center"/>
          </w:tcPr>
          <w:p w14:paraId="0FD6BC92"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b/>
                <w:color w:val="0070C0"/>
                <w:sz w:val="20"/>
                <w:szCs w:val="20"/>
              </w:rPr>
            </w:pPr>
            <w:r w:rsidRPr="00736D4B">
              <w:rPr>
                <w:rFonts w:ascii="Arial" w:hAnsi="Arial" w:cs="Arial"/>
                <w:b/>
                <w:color w:val="0070C0"/>
                <w:sz w:val="20"/>
                <w:szCs w:val="20"/>
              </w:rPr>
              <w:t>DATA DE ENTREGA DOS ENVELOPES</w:t>
            </w:r>
          </w:p>
          <w:p w14:paraId="3C0CF4BF" w14:textId="43D5F52E" w:rsidR="00783EE5" w:rsidRPr="00736D4B" w:rsidRDefault="00783EE5" w:rsidP="00736D4B">
            <w:pPr>
              <w:widowControl w:val="0"/>
              <w:pBdr>
                <w:top w:val="nil"/>
                <w:left w:val="nil"/>
                <w:bottom w:val="nil"/>
                <w:right w:val="nil"/>
                <w:between w:val="nil"/>
              </w:pBdr>
              <w:spacing w:after="120"/>
              <w:jc w:val="center"/>
              <w:rPr>
                <w:rFonts w:ascii="Arial" w:hAnsi="Arial" w:cs="Arial"/>
                <w:i/>
                <w:iCs/>
                <w:sz w:val="20"/>
                <w:szCs w:val="20"/>
              </w:rPr>
            </w:pPr>
            <w:r w:rsidRPr="00736D4B">
              <w:rPr>
                <w:rFonts w:ascii="Arial" w:eastAsia="Arial Unicode MS" w:hAnsi="Arial" w:cs="Arial"/>
                <w:color w:val="000000" w:themeColor="text1"/>
                <w:sz w:val="20"/>
                <w:szCs w:val="20"/>
              </w:rPr>
              <w:t xml:space="preserve">Até o dia </w:t>
            </w:r>
            <w:r w:rsidR="001B0778">
              <w:rPr>
                <w:rFonts w:ascii="Arial" w:eastAsia="Arial Unicode MS" w:hAnsi="Arial" w:cs="Arial"/>
                <w:b/>
                <w:bCs/>
                <w:color w:val="000000" w:themeColor="text1"/>
                <w:sz w:val="20"/>
                <w:szCs w:val="20"/>
              </w:rPr>
              <w:t>07/03</w:t>
            </w:r>
            <w:r w:rsidRPr="00736D4B">
              <w:rPr>
                <w:rFonts w:ascii="Arial" w:eastAsia="Arial Unicode MS" w:hAnsi="Arial" w:cs="Arial"/>
                <w:b/>
                <w:bCs/>
                <w:color w:val="000000" w:themeColor="text1"/>
                <w:sz w:val="20"/>
                <w:szCs w:val="20"/>
              </w:rPr>
              <w:t>/2025</w:t>
            </w:r>
            <w:r w:rsidRPr="00736D4B">
              <w:rPr>
                <w:rFonts w:ascii="Arial" w:hAnsi="Arial" w:cs="Arial"/>
                <w:color w:val="000000" w:themeColor="text1"/>
                <w:sz w:val="20"/>
                <w:szCs w:val="20"/>
              </w:rPr>
              <w:t>, até às 14h</w:t>
            </w:r>
          </w:p>
        </w:tc>
      </w:tr>
    </w:tbl>
    <w:p w14:paraId="6271F6FE" w14:textId="77777777" w:rsidR="00783EE5" w:rsidRPr="00736D4B" w:rsidRDefault="00783EE5" w:rsidP="00736D4B">
      <w:pPr>
        <w:widowControl w:val="0"/>
        <w:spacing w:after="120"/>
        <w:jc w:val="both"/>
        <w:rPr>
          <w:rFonts w:ascii="Arial" w:eastAsia="Calibri" w:hAnsi="Arial" w:cs="Arial"/>
          <w:b/>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5"/>
        <w:gridCol w:w="6874"/>
      </w:tblGrid>
      <w:tr w:rsidR="00783EE5" w:rsidRPr="00736D4B" w14:paraId="23F6DED7" w14:textId="77777777" w:rsidTr="00E7304D">
        <w:trPr>
          <w:trHeight w:val="262"/>
          <w:jc w:val="center"/>
        </w:trPr>
        <w:tc>
          <w:tcPr>
            <w:tcW w:w="1055" w:type="dxa"/>
            <w:shd w:val="clear" w:color="auto" w:fill="DBE5F1" w:themeFill="accent1" w:themeFillTint="33"/>
            <w:vAlign w:val="center"/>
          </w:tcPr>
          <w:p w14:paraId="491D54ED" w14:textId="77777777" w:rsidR="00783EE5" w:rsidRPr="00736D4B" w:rsidRDefault="00783EE5" w:rsidP="00736D4B">
            <w:pPr>
              <w:widowControl w:val="0"/>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505695A8" wp14:editId="24B83B0E">
                  <wp:extent cx="504000" cy="504000"/>
                  <wp:effectExtent l="0" t="0" r="0" b="0"/>
                  <wp:docPr id="109087874" name="Imagem 12" descr="Calendário - ícones de ui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lendário - ícones de ui grá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6874" w:type="dxa"/>
            <w:shd w:val="clear" w:color="auto" w:fill="DBE5F1" w:themeFill="accent1" w:themeFillTint="33"/>
            <w:vAlign w:val="center"/>
          </w:tcPr>
          <w:p w14:paraId="054FDC19"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b/>
                <w:color w:val="0070C0"/>
                <w:sz w:val="20"/>
                <w:szCs w:val="20"/>
              </w:rPr>
            </w:pPr>
            <w:r w:rsidRPr="00736D4B">
              <w:rPr>
                <w:rFonts w:ascii="Arial" w:hAnsi="Arial" w:cs="Arial"/>
                <w:b/>
                <w:color w:val="0070C0"/>
                <w:sz w:val="20"/>
                <w:szCs w:val="20"/>
              </w:rPr>
              <w:t>ABERTURA DOS ENVELOPES</w:t>
            </w:r>
          </w:p>
          <w:p w14:paraId="63BB4FF2" w14:textId="52427B38" w:rsidR="00783EE5" w:rsidRPr="00736D4B" w:rsidRDefault="00783EE5" w:rsidP="00736D4B">
            <w:pPr>
              <w:widowControl w:val="0"/>
              <w:pBdr>
                <w:top w:val="nil"/>
                <w:left w:val="nil"/>
                <w:bottom w:val="nil"/>
                <w:right w:val="nil"/>
                <w:between w:val="nil"/>
              </w:pBdr>
              <w:spacing w:after="120"/>
              <w:jc w:val="center"/>
              <w:rPr>
                <w:rFonts w:ascii="Arial" w:hAnsi="Arial" w:cs="Arial"/>
                <w:i/>
                <w:iCs/>
                <w:sz w:val="20"/>
                <w:szCs w:val="20"/>
              </w:rPr>
            </w:pPr>
            <w:r w:rsidRPr="00736D4B">
              <w:rPr>
                <w:rFonts w:ascii="Arial" w:eastAsia="Arial Unicode MS" w:hAnsi="Arial" w:cs="Arial"/>
                <w:color w:val="000000" w:themeColor="text1"/>
                <w:sz w:val="20"/>
                <w:szCs w:val="20"/>
              </w:rPr>
              <w:t>Dia</w:t>
            </w:r>
            <w:r w:rsidRPr="00736D4B">
              <w:rPr>
                <w:rFonts w:ascii="Arial" w:eastAsia="Arial Unicode MS" w:hAnsi="Arial" w:cs="Arial"/>
                <w:b/>
                <w:bCs/>
                <w:color w:val="000000" w:themeColor="text1"/>
                <w:sz w:val="20"/>
                <w:szCs w:val="20"/>
              </w:rPr>
              <w:t xml:space="preserve"> </w:t>
            </w:r>
            <w:r w:rsidR="001B0778">
              <w:rPr>
                <w:rFonts w:ascii="Arial" w:eastAsia="Arial Unicode MS" w:hAnsi="Arial" w:cs="Arial"/>
                <w:b/>
                <w:bCs/>
                <w:color w:val="000000" w:themeColor="text1"/>
                <w:sz w:val="20"/>
                <w:szCs w:val="20"/>
              </w:rPr>
              <w:t>07/03</w:t>
            </w:r>
            <w:r w:rsidRPr="00736D4B">
              <w:rPr>
                <w:rFonts w:ascii="Arial" w:eastAsia="Arial Unicode MS" w:hAnsi="Arial" w:cs="Arial"/>
                <w:b/>
                <w:bCs/>
                <w:color w:val="000000" w:themeColor="text1"/>
                <w:sz w:val="20"/>
                <w:szCs w:val="20"/>
              </w:rPr>
              <w:t>/2025</w:t>
            </w:r>
            <w:r w:rsidRPr="00736D4B">
              <w:rPr>
                <w:rFonts w:ascii="Arial" w:hAnsi="Arial" w:cs="Arial"/>
                <w:color w:val="000000" w:themeColor="text1"/>
                <w:sz w:val="20"/>
                <w:szCs w:val="20"/>
              </w:rPr>
              <w:t>, às 14h15min</w:t>
            </w:r>
          </w:p>
        </w:tc>
      </w:tr>
    </w:tbl>
    <w:p w14:paraId="50CFB579" w14:textId="77777777" w:rsidR="00783EE5" w:rsidRPr="00736D4B" w:rsidRDefault="00783EE5" w:rsidP="00736D4B">
      <w:pPr>
        <w:widowControl w:val="0"/>
        <w:spacing w:after="120"/>
        <w:jc w:val="both"/>
        <w:rPr>
          <w:rFonts w:ascii="Arial" w:eastAsia="Calibri" w:hAnsi="Arial" w:cs="Arial"/>
          <w:b/>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6"/>
        <w:gridCol w:w="6873"/>
      </w:tblGrid>
      <w:tr w:rsidR="00783EE5" w:rsidRPr="00736D4B" w14:paraId="79701617" w14:textId="77777777" w:rsidTr="00E7304D">
        <w:trPr>
          <w:trHeight w:val="262"/>
          <w:jc w:val="center"/>
        </w:trPr>
        <w:tc>
          <w:tcPr>
            <w:tcW w:w="1056" w:type="dxa"/>
            <w:shd w:val="clear" w:color="auto" w:fill="DBE5F1" w:themeFill="accent1" w:themeFillTint="33"/>
            <w:vAlign w:val="center"/>
          </w:tcPr>
          <w:p w14:paraId="4B71B4DA" w14:textId="77777777" w:rsidR="00783EE5" w:rsidRPr="00736D4B" w:rsidRDefault="00783EE5" w:rsidP="00736D4B">
            <w:pPr>
              <w:widowControl w:val="0"/>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4ABE4693" wp14:editId="00A661FA">
                  <wp:extent cx="504000" cy="504000"/>
                  <wp:effectExtent l="0" t="0" r="0" b="0"/>
                  <wp:docPr id="1254300648" name="Imagem 8" descr="Julgamento - ícones de arquivos e pastas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ulgamento - ícones de arquivos e pastas grát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6873" w:type="dxa"/>
            <w:shd w:val="clear" w:color="auto" w:fill="DBE5F1" w:themeFill="accent1" w:themeFillTint="33"/>
            <w:vAlign w:val="center"/>
          </w:tcPr>
          <w:p w14:paraId="6433FD7D"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b/>
                <w:color w:val="0070C0"/>
                <w:sz w:val="20"/>
                <w:szCs w:val="20"/>
              </w:rPr>
            </w:pPr>
            <w:r w:rsidRPr="00736D4B">
              <w:rPr>
                <w:rFonts w:ascii="Arial" w:hAnsi="Arial" w:cs="Arial"/>
                <w:b/>
                <w:color w:val="0070C0"/>
                <w:sz w:val="20"/>
                <w:szCs w:val="20"/>
              </w:rPr>
              <w:t>CRITÉRIO DE JULGAMENTO e MODO DE DISPUTA</w:t>
            </w:r>
          </w:p>
          <w:p w14:paraId="39908CA3"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i/>
                <w:iCs/>
                <w:sz w:val="20"/>
                <w:szCs w:val="20"/>
              </w:rPr>
            </w:pPr>
            <w:r w:rsidRPr="00736D4B">
              <w:rPr>
                <w:rFonts w:ascii="Arial" w:hAnsi="Arial" w:cs="Arial"/>
                <w:i/>
                <w:iCs/>
                <w:sz w:val="20"/>
                <w:szCs w:val="20"/>
              </w:rPr>
              <w:t>Menor Preço Global | Aberto</w:t>
            </w:r>
          </w:p>
        </w:tc>
      </w:tr>
    </w:tbl>
    <w:p w14:paraId="5C0C5821" w14:textId="77777777" w:rsidR="00783EE5" w:rsidRPr="00736D4B" w:rsidRDefault="00783EE5" w:rsidP="00736D4B">
      <w:pPr>
        <w:widowControl w:val="0"/>
        <w:spacing w:after="120"/>
        <w:jc w:val="both"/>
        <w:rPr>
          <w:rFonts w:ascii="Arial" w:eastAsia="Calibri" w:hAnsi="Arial" w:cs="Arial"/>
          <w:b/>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6"/>
        <w:gridCol w:w="6873"/>
      </w:tblGrid>
      <w:tr w:rsidR="00783EE5" w:rsidRPr="00736D4B" w14:paraId="1B9FCA5B" w14:textId="77777777" w:rsidTr="00E7304D">
        <w:trPr>
          <w:trHeight w:val="262"/>
          <w:jc w:val="center"/>
        </w:trPr>
        <w:tc>
          <w:tcPr>
            <w:tcW w:w="1056" w:type="dxa"/>
            <w:shd w:val="clear" w:color="auto" w:fill="DBE5F1" w:themeFill="accent1" w:themeFillTint="33"/>
            <w:vAlign w:val="center"/>
          </w:tcPr>
          <w:p w14:paraId="609DD9DB" w14:textId="77777777" w:rsidR="00783EE5" w:rsidRPr="00736D4B" w:rsidRDefault="00783EE5" w:rsidP="00736D4B">
            <w:pPr>
              <w:widowControl w:val="0"/>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0A096EDE" wp14:editId="26EEF339">
                  <wp:extent cx="504000" cy="504000"/>
                  <wp:effectExtent l="0" t="0" r="0" b="0"/>
                  <wp:docPr id="926800264" name="Imagem 1" descr="Informações - ícones de educação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ções - ícones de educação grát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6873" w:type="dxa"/>
            <w:shd w:val="clear" w:color="auto" w:fill="DBE5F1" w:themeFill="accent1" w:themeFillTint="33"/>
            <w:vAlign w:val="center"/>
          </w:tcPr>
          <w:p w14:paraId="22BB87AB"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b/>
                <w:color w:val="0070C0"/>
                <w:sz w:val="20"/>
                <w:szCs w:val="20"/>
              </w:rPr>
            </w:pPr>
            <w:r w:rsidRPr="00736D4B">
              <w:rPr>
                <w:rFonts w:ascii="Arial" w:hAnsi="Arial" w:cs="Arial"/>
                <w:b/>
                <w:color w:val="0070C0"/>
                <w:sz w:val="20"/>
                <w:szCs w:val="20"/>
              </w:rPr>
              <w:t>IMPUGNAÇÕES E ESCLARECIMENTOS</w:t>
            </w:r>
          </w:p>
          <w:p w14:paraId="0F506E2F" w14:textId="227E6B45" w:rsidR="00783EE5" w:rsidRPr="00736D4B" w:rsidRDefault="00783EE5" w:rsidP="00736D4B">
            <w:pPr>
              <w:widowControl w:val="0"/>
              <w:pBdr>
                <w:top w:val="nil"/>
                <w:left w:val="nil"/>
                <w:bottom w:val="nil"/>
                <w:right w:val="nil"/>
                <w:between w:val="nil"/>
              </w:pBdr>
              <w:spacing w:after="120"/>
              <w:jc w:val="center"/>
              <w:rPr>
                <w:rFonts w:ascii="Arial" w:hAnsi="Arial" w:cs="Arial"/>
                <w:i/>
                <w:iCs/>
                <w:sz w:val="20"/>
                <w:szCs w:val="20"/>
              </w:rPr>
            </w:pPr>
            <w:r w:rsidRPr="00736D4B">
              <w:rPr>
                <w:rFonts w:ascii="Arial" w:hAnsi="Arial" w:cs="Arial"/>
                <w:i/>
                <w:iCs/>
                <w:sz w:val="20"/>
                <w:szCs w:val="20"/>
              </w:rPr>
              <w:t xml:space="preserve">Até às </w:t>
            </w:r>
            <w:r w:rsidRPr="00736D4B">
              <w:rPr>
                <w:rFonts w:ascii="Arial" w:hAnsi="Arial" w:cs="Arial"/>
                <w:b/>
                <w:bCs/>
                <w:i/>
                <w:iCs/>
                <w:sz w:val="20"/>
                <w:szCs w:val="20"/>
              </w:rPr>
              <w:t>23h59min</w:t>
            </w:r>
            <w:r w:rsidRPr="00736D4B">
              <w:rPr>
                <w:rFonts w:ascii="Arial" w:hAnsi="Arial" w:cs="Arial"/>
                <w:i/>
                <w:iCs/>
                <w:sz w:val="20"/>
                <w:szCs w:val="20"/>
              </w:rPr>
              <w:t xml:space="preserve"> do dia </w:t>
            </w:r>
            <w:r w:rsidR="001B0778" w:rsidRPr="001B0778">
              <w:rPr>
                <w:rFonts w:ascii="Arial" w:hAnsi="Arial" w:cs="Arial"/>
                <w:b/>
                <w:bCs/>
                <w:i/>
                <w:iCs/>
                <w:sz w:val="20"/>
                <w:szCs w:val="20"/>
              </w:rPr>
              <w:t>27/02</w:t>
            </w:r>
            <w:r w:rsidRPr="001B0778">
              <w:rPr>
                <w:rFonts w:ascii="Arial" w:hAnsi="Arial" w:cs="Arial"/>
                <w:b/>
                <w:bCs/>
                <w:i/>
                <w:iCs/>
                <w:sz w:val="20"/>
                <w:szCs w:val="20"/>
              </w:rPr>
              <w:t>/2025</w:t>
            </w:r>
          </w:p>
        </w:tc>
      </w:tr>
    </w:tbl>
    <w:p w14:paraId="5C22D142" w14:textId="77777777" w:rsidR="00783EE5" w:rsidRPr="00736D4B" w:rsidRDefault="00783EE5" w:rsidP="00736D4B">
      <w:pPr>
        <w:widowControl w:val="0"/>
        <w:spacing w:after="120"/>
        <w:jc w:val="both"/>
        <w:rPr>
          <w:rFonts w:ascii="Arial" w:eastAsia="Calibri" w:hAnsi="Arial" w:cs="Arial"/>
          <w:b/>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6"/>
        <w:gridCol w:w="6873"/>
      </w:tblGrid>
      <w:tr w:rsidR="00783EE5" w:rsidRPr="00736D4B" w14:paraId="32F5A6F7" w14:textId="77777777" w:rsidTr="00E7304D">
        <w:trPr>
          <w:trHeight w:val="262"/>
          <w:jc w:val="center"/>
        </w:trPr>
        <w:tc>
          <w:tcPr>
            <w:tcW w:w="1056" w:type="dxa"/>
            <w:shd w:val="clear" w:color="auto" w:fill="DBE5F1" w:themeFill="accent1" w:themeFillTint="33"/>
            <w:vAlign w:val="center"/>
          </w:tcPr>
          <w:p w14:paraId="3EC2C6C4" w14:textId="77777777" w:rsidR="00783EE5" w:rsidRPr="00736D4B" w:rsidRDefault="00783EE5" w:rsidP="00736D4B">
            <w:pPr>
              <w:widowControl w:val="0"/>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37F59601" wp14:editId="638880B6">
                  <wp:extent cx="504000" cy="504000"/>
                  <wp:effectExtent l="0" t="0" r="0" b="0"/>
                  <wp:docPr id="1820690646" name="Imagem 4" descr="Desenvolve - ícones de pessoas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nvolve - ícones de pessoas grá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6874" w:type="dxa"/>
            <w:shd w:val="clear" w:color="auto" w:fill="DBE5F1" w:themeFill="accent1" w:themeFillTint="33"/>
            <w:vAlign w:val="center"/>
          </w:tcPr>
          <w:p w14:paraId="5150155C"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b/>
                <w:color w:val="0070C0"/>
                <w:sz w:val="20"/>
                <w:szCs w:val="20"/>
              </w:rPr>
            </w:pPr>
            <w:r w:rsidRPr="00736D4B">
              <w:rPr>
                <w:rFonts w:ascii="Arial" w:hAnsi="Arial" w:cs="Arial"/>
                <w:b/>
                <w:color w:val="0070C0"/>
                <w:sz w:val="20"/>
                <w:szCs w:val="20"/>
              </w:rPr>
              <w:t>PROTOCOLO E CONTROLE(S) INTERNO(S) DO(S) ÓRGÃO(S)</w:t>
            </w:r>
          </w:p>
          <w:p w14:paraId="08504131" w14:textId="7355F5B0" w:rsidR="00783EE5" w:rsidRPr="00736D4B" w:rsidRDefault="00783EE5" w:rsidP="00736D4B">
            <w:pPr>
              <w:widowControl w:val="0"/>
              <w:pBdr>
                <w:top w:val="nil"/>
                <w:left w:val="nil"/>
                <w:bottom w:val="nil"/>
                <w:right w:val="nil"/>
                <w:between w:val="nil"/>
              </w:pBdr>
              <w:spacing w:after="120"/>
              <w:jc w:val="center"/>
              <w:rPr>
                <w:rFonts w:ascii="Arial" w:hAnsi="Arial" w:cs="Arial"/>
                <w:b/>
                <w:bCs/>
                <w:i/>
                <w:iCs/>
                <w:sz w:val="20"/>
                <w:szCs w:val="20"/>
              </w:rPr>
            </w:pPr>
            <w:r w:rsidRPr="00736D4B">
              <w:rPr>
                <w:rFonts w:ascii="Arial" w:hAnsi="Arial" w:cs="Arial"/>
                <w:i/>
                <w:iCs/>
                <w:sz w:val="20"/>
                <w:szCs w:val="20"/>
              </w:rPr>
              <w:t>Processo Administrativo 1Doc n.º</w:t>
            </w:r>
            <w:r w:rsidRPr="00736D4B">
              <w:rPr>
                <w:rFonts w:ascii="Arial" w:hAnsi="Arial" w:cs="Arial"/>
                <w:b/>
                <w:bCs/>
                <w:i/>
                <w:iCs/>
                <w:sz w:val="20"/>
                <w:szCs w:val="20"/>
              </w:rPr>
              <w:t xml:space="preserve"> </w:t>
            </w:r>
            <w:r w:rsidR="00770A6A">
              <w:rPr>
                <w:rFonts w:ascii="Arial" w:hAnsi="Arial" w:cs="Arial"/>
                <w:b/>
                <w:bCs/>
                <w:i/>
                <w:iCs/>
                <w:sz w:val="20"/>
                <w:szCs w:val="20"/>
              </w:rPr>
              <w:t>005</w:t>
            </w:r>
            <w:r w:rsidRPr="00736D4B">
              <w:rPr>
                <w:rFonts w:ascii="Arial" w:hAnsi="Arial" w:cs="Arial"/>
                <w:b/>
                <w:bCs/>
                <w:i/>
                <w:iCs/>
                <w:sz w:val="20"/>
                <w:szCs w:val="20"/>
              </w:rPr>
              <w:t>/2025</w:t>
            </w:r>
          </w:p>
          <w:p w14:paraId="09E1B551" w14:textId="77777777" w:rsidR="00783EE5" w:rsidRPr="00736D4B" w:rsidRDefault="00783EE5" w:rsidP="00736D4B">
            <w:pPr>
              <w:widowControl w:val="0"/>
              <w:pBdr>
                <w:top w:val="nil"/>
                <w:left w:val="nil"/>
                <w:bottom w:val="nil"/>
                <w:right w:val="nil"/>
                <w:between w:val="nil"/>
              </w:pBdr>
              <w:spacing w:after="120"/>
              <w:jc w:val="center"/>
              <w:rPr>
                <w:rFonts w:ascii="Arial" w:hAnsi="Arial" w:cs="Arial"/>
                <w:i/>
                <w:iCs/>
                <w:sz w:val="20"/>
                <w:szCs w:val="20"/>
              </w:rPr>
            </w:pPr>
            <w:r w:rsidRPr="00736D4B">
              <w:rPr>
                <w:rFonts w:ascii="Arial" w:hAnsi="Arial" w:cs="Arial"/>
                <w:i/>
                <w:iCs/>
                <w:sz w:val="20"/>
                <w:szCs w:val="20"/>
              </w:rPr>
              <w:t>Solicitação e-Pública n.</w:t>
            </w:r>
            <w:r w:rsidRPr="00736D4B">
              <w:rPr>
                <w:rFonts w:ascii="Arial" w:hAnsi="Arial" w:cs="Arial"/>
                <w:b/>
                <w:bCs/>
                <w:i/>
                <w:iCs/>
                <w:sz w:val="20"/>
                <w:szCs w:val="20"/>
              </w:rPr>
              <w:t xml:space="preserve">º 026/2025 </w:t>
            </w:r>
          </w:p>
        </w:tc>
      </w:tr>
    </w:tbl>
    <w:p w14:paraId="15131099" w14:textId="77777777" w:rsidR="00783EE5" w:rsidRPr="00736D4B" w:rsidRDefault="00783EE5" w:rsidP="00736D4B">
      <w:pPr>
        <w:spacing w:after="120"/>
        <w:jc w:val="both"/>
        <w:rPr>
          <w:rFonts w:ascii="Arial" w:hAnsi="Arial" w:cs="Arial"/>
          <w:b/>
          <w:sz w:val="20"/>
          <w:szCs w:val="20"/>
        </w:rPr>
      </w:pPr>
    </w:p>
    <w:p w14:paraId="6AC9DAAB" w14:textId="573B718B" w:rsidR="007A2D36" w:rsidRPr="00736D4B" w:rsidRDefault="00724864" w:rsidP="00736D4B">
      <w:pPr>
        <w:pStyle w:val="Licitao"/>
        <w:keepNext w:val="0"/>
        <w:keepLines w:val="0"/>
        <w:widowControl w:val="0"/>
        <w:suppressAutoHyphens/>
        <w:spacing w:before="0"/>
      </w:pPr>
      <w:bookmarkStart w:id="0" w:name="_Toc170193157"/>
      <w:r w:rsidRPr="00736D4B">
        <w:t xml:space="preserve">1. </w:t>
      </w:r>
      <w:r w:rsidR="00B24F50" w:rsidRPr="00736D4B">
        <w:t xml:space="preserve">cláusula primeira - </w:t>
      </w:r>
      <w:r w:rsidRPr="00736D4B">
        <w:t>DO OBJETO</w:t>
      </w:r>
      <w:bookmarkEnd w:id="0"/>
    </w:p>
    <w:p w14:paraId="4DAA7A32" w14:textId="29156FCE" w:rsidR="00A90745" w:rsidRPr="00736D4B" w:rsidRDefault="003E2686" w:rsidP="00736D4B">
      <w:pPr>
        <w:widowControl w:val="0"/>
        <w:suppressAutoHyphens/>
        <w:spacing w:after="120"/>
        <w:jc w:val="both"/>
        <w:rPr>
          <w:rFonts w:ascii="Arial" w:hAnsi="Arial" w:cs="Arial"/>
          <w:sz w:val="20"/>
          <w:szCs w:val="20"/>
        </w:rPr>
      </w:pPr>
      <w:r w:rsidRPr="00736D4B">
        <w:rPr>
          <w:rFonts w:ascii="Arial" w:hAnsi="Arial" w:cs="Arial"/>
          <w:b/>
          <w:bCs/>
          <w:sz w:val="20"/>
          <w:szCs w:val="20"/>
        </w:rPr>
        <w:t>1.1.</w:t>
      </w:r>
      <w:r w:rsidRPr="00736D4B">
        <w:rPr>
          <w:rFonts w:ascii="Arial" w:hAnsi="Arial" w:cs="Arial"/>
          <w:sz w:val="20"/>
          <w:szCs w:val="20"/>
        </w:rPr>
        <w:t xml:space="preserve"> O objeto da presente licitação é a escolha da proposta mais vantajosa para</w:t>
      </w:r>
      <w:r w:rsidR="00661829" w:rsidRPr="00736D4B">
        <w:rPr>
          <w:rFonts w:ascii="Arial" w:hAnsi="Arial" w:cs="Arial"/>
          <w:b/>
          <w:bCs/>
          <w:sz w:val="20"/>
          <w:szCs w:val="20"/>
        </w:rPr>
        <w:t xml:space="preserve"> </w:t>
      </w:r>
      <w:r w:rsidR="00AC2CED" w:rsidRPr="00736D4B">
        <w:rPr>
          <w:rFonts w:ascii="Arial" w:hAnsi="Arial" w:cs="Arial"/>
          <w:b/>
          <w:bCs/>
          <w:sz w:val="20"/>
          <w:szCs w:val="20"/>
        </w:rPr>
        <w:t>CONTRATAÇÃO DE SOLUÇÃO PARA PROMOÇÃO DAS FESTIVIDADES PARA COMEMORAÇÃO DOS 91 (NOVENTA E UM) ANOS DA CIDADE DE CAÇADOR, SC</w:t>
      </w:r>
      <w:r w:rsidR="00AC2CED" w:rsidRPr="00736D4B">
        <w:rPr>
          <w:rFonts w:ascii="Arial" w:eastAsia="Calibri" w:hAnsi="Arial" w:cs="Arial"/>
          <w:color w:val="000000"/>
          <w:sz w:val="20"/>
          <w:szCs w:val="20"/>
        </w:rPr>
        <w:t>,</w:t>
      </w:r>
      <w:r w:rsidR="00A90745" w:rsidRPr="00736D4B">
        <w:rPr>
          <w:rFonts w:ascii="Arial" w:hAnsi="Arial" w:cs="Arial"/>
          <w:color w:val="000000"/>
          <w:sz w:val="20"/>
          <w:szCs w:val="20"/>
        </w:rPr>
        <w:t xml:space="preserve"> </w:t>
      </w:r>
      <w:r w:rsidRPr="00736D4B">
        <w:rPr>
          <w:rFonts w:ascii="Arial" w:hAnsi="Arial" w:cs="Arial"/>
          <w:sz w:val="20"/>
          <w:szCs w:val="20"/>
        </w:rPr>
        <w:t>conforme condições, quantidades e exigências estabelecidas neste Edital e seus anexos.</w:t>
      </w:r>
    </w:p>
    <w:p w14:paraId="75CF3145" w14:textId="3B284141" w:rsidR="00A60184" w:rsidRPr="00B1036A" w:rsidRDefault="00A60184" w:rsidP="00B1036A">
      <w:pPr>
        <w:pStyle w:val="00"/>
        <w:widowControl w:val="0"/>
        <w:suppressAutoHyphens/>
        <w:spacing w:after="120" w:line="240" w:lineRule="auto"/>
        <w:ind w:left="0" w:firstLine="0"/>
        <w:rPr>
          <w:rFonts w:ascii="Arial" w:hAnsi="Arial" w:cs="Arial"/>
          <w:sz w:val="20"/>
          <w:szCs w:val="20"/>
          <w:lang w:val="pt-BR"/>
        </w:rPr>
      </w:pPr>
      <w:r w:rsidRPr="00736D4B">
        <w:rPr>
          <w:rFonts w:ascii="Arial" w:hAnsi="Arial" w:cs="Arial"/>
          <w:b/>
          <w:bCs/>
          <w:sz w:val="20"/>
          <w:szCs w:val="20"/>
        </w:rPr>
        <w:t>1</w:t>
      </w:r>
      <w:r w:rsidRPr="00B1036A">
        <w:rPr>
          <w:rFonts w:ascii="Arial" w:hAnsi="Arial" w:cs="Arial"/>
          <w:b/>
          <w:bCs/>
          <w:sz w:val="20"/>
          <w:szCs w:val="20"/>
        </w:rPr>
        <w:t>.2.</w:t>
      </w:r>
      <w:r w:rsidRPr="00B1036A">
        <w:rPr>
          <w:rFonts w:ascii="Arial" w:hAnsi="Arial" w:cs="Arial"/>
          <w:sz w:val="20"/>
          <w:szCs w:val="20"/>
        </w:rPr>
        <w:t xml:space="preserve"> A licitação será </w:t>
      </w:r>
      <w:r w:rsidR="00AC2CED" w:rsidRPr="00B1036A">
        <w:rPr>
          <w:rFonts w:ascii="Arial" w:hAnsi="Arial" w:cs="Arial"/>
          <w:b/>
          <w:bCs/>
          <w:sz w:val="20"/>
          <w:szCs w:val="20"/>
          <w:lang w:val="pt-BR"/>
        </w:rPr>
        <w:t>GLOBAL</w:t>
      </w:r>
      <w:r w:rsidRPr="00B1036A">
        <w:rPr>
          <w:rFonts w:ascii="Arial" w:hAnsi="Arial" w:cs="Arial"/>
          <w:b/>
          <w:sz w:val="20"/>
          <w:szCs w:val="20"/>
        </w:rPr>
        <w:t>,</w:t>
      </w:r>
      <w:r w:rsidRPr="00B1036A">
        <w:rPr>
          <w:rFonts w:ascii="Arial" w:hAnsi="Arial" w:cs="Arial"/>
          <w:sz w:val="20"/>
          <w:szCs w:val="20"/>
        </w:rPr>
        <w:t xml:space="preserve"> conforme tabela constante do Termo de Referência</w:t>
      </w:r>
      <w:r w:rsidR="00460F93" w:rsidRPr="00B1036A">
        <w:rPr>
          <w:rFonts w:ascii="Arial" w:hAnsi="Arial" w:cs="Arial"/>
          <w:sz w:val="20"/>
          <w:szCs w:val="20"/>
          <w:lang w:val="pt-BR"/>
        </w:rPr>
        <w:t>.</w:t>
      </w:r>
    </w:p>
    <w:p w14:paraId="28A21A61" w14:textId="3470020D" w:rsidR="00A60184" w:rsidRPr="00B1036A" w:rsidRDefault="00A60184" w:rsidP="00B1036A">
      <w:pPr>
        <w:pStyle w:val="00"/>
        <w:widowControl w:val="0"/>
        <w:suppressAutoHyphens/>
        <w:spacing w:after="120" w:line="240" w:lineRule="auto"/>
        <w:ind w:left="0" w:firstLine="0"/>
        <w:rPr>
          <w:rFonts w:ascii="Arial" w:hAnsi="Arial" w:cs="Arial"/>
          <w:sz w:val="20"/>
          <w:szCs w:val="20"/>
        </w:rPr>
      </w:pPr>
      <w:r w:rsidRPr="00B1036A">
        <w:rPr>
          <w:rFonts w:ascii="Arial" w:hAnsi="Arial" w:cs="Arial"/>
          <w:b/>
          <w:bCs/>
          <w:sz w:val="20"/>
          <w:szCs w:val="20"/>
        </w:rPr>
        <w:t>1.3.</w:t>
      </w:r>
      <w:r w:rsidRPr="00B1036A">
        <w:rPr>
          <w:rFonts w:ascii="Arial" w:hAnsi="Arial" w:cs="Arial"/>
          <w:sz w:val="20"/>
          <w:szCs w:val="20"/>
        </w:rPr>
        <w:t xml:space="preserve"> </w:t>
      </w:r>
      <w:r w:rsidRPr="00B1036A">
        <w:rPr>
          <w:rFonts w:ascii="Arial" w:hAnsi="Arial" w:cs="Arial"/>
          <w:bCs/>
          <w:sz w:val="20"/>
          <w:szCs w:val="20"/>
        </w:rPr>
        <w:t>O critério de julgamento adotado será o</w:t>
      </w:r>
      <w:r w:rsidRPr="00B1036A">
        <w:rPr>
          <w:rFonts w:ascii="Arial" w:hAnsi="Arial" w:cs="Arial"/>
          <w:b/>
          <w:sz w:val="20"/>
          <w:szCs w:val="20"/>
        </w:rPr>
        <w:t xml:space="preserve"> MENOR PREÇO </w:t>
      </w:r>
      <w:r w:rsidR="00C82D98" w:rsidRPr="00B1036A">
        <w:rPr>
          <w:rFonts w:ascii="Arial" w:hAnsi="Arial" w:cs="Arial"/>
          <w:b/>
          <w:sz w:val="20"/>
          <w:szCs w:val="20"/>
          <w:lang w:val="pt-BR"/>
        </w:rPr>
        <w:t>GLOBAL</w:t>
      </w:r>
      <w:r w:rsidRPr="00B1036A">
        <w:rPr>
          <w:rFonts w:ascii="Arial" w:hAnsi="Arial" w:cs="Arial"/>
          <w:sz w:val="20"/>
          <w:szCs w:val="20"/>
        </w:rPr>
        <w:t xml:space="preserve">, considerado o menor dispêndio para a Administração, nos termos do artigo 34 da Lei n.º 14.133/2021, e observadas as exigências contidas neste Edital e seus Anexos quanto às especificações do objeto. </w:t>
      </w:r>
    </w:p>
    <w:p w14:paraId="2B4A55A7" w14:textId="3E28B8C7" w:rsidR="0069023D" w:rsidRPr="00B1036A" w:rsidRDefault="0069023D" w:rsidP="00B1036A">
      <w:pPr>
        <w:widowControl w:val="0"/>
        <w:pBdr>
          <w:top w:val="single" w:sz="4" w:space="1" w:color="auto"/>
          <w:left w:val="single" w:sz="4" w:space="1" w:color="auto"/>
          <w:bottom w:val="single" w:sz="4" w:space="1" w:color="auto"/>
          <w:right w:val="single" w:sz="4" w:space="1" w:color="auto"/>
          <w:between w:val="nil"/>
        </w:pBdr>
        <w:shd w:val="clear" w:color="auto" w:fill="DBE5F1" w:themeFill="accent1" w:themeFillTint="33"/>
        <w:suppressAutoHyphens/>
        <w:spacing w:after="120"/>
        <w:jc w:val="both"/>
        <w:rPr>
          <w:rFonts w:ascii="Arial" w:eastAsia="Calibri" w:hAnsi="Arial" w:cs="Arial"/>
          <w:i/>
          <w:sz w:val="20"/>
          <w:szCs w:val="20"/>
        </w:rPr>
      </w:pPr>
      <w:r w:rsidRPr="00B1036A">
        <w:rPr>
          <w:rFonts w:ascii="Arial" w:eastAsia="Calibri" w:hAnsi="Arial" w:cs="Arial"/>
          <w:b/>
          <w:sz w:val="20"/>
          <w:szCs w:val="20"/>
        </w:rPr>
        <w:t>2.</w:t>
      </w:r>
      <w:r w:rsidR="00B24F50" w:rsidRPr="00B1036A">
        <w:rPr>
          <w:rFonts w:ascii="Arial" w:eastAsia="Calibri" w:hAnsi="Arial" w:cs="Arial"/>
          <w:b/>
          <w:sz w:val="20"/>
          <w:szCs w:val="20"/>
        </w:rPr>
        <w:t xml:space="preserve"> CLÁUSULA SEGUNDA </w:t>
      </w:r>
      <w:r w:rsidR="006A380A" w:rsidRPr="00B1036A">
        <w:rPr>
          <w:rFonts w:ascii="Arial" w:eastAsia="Calibri" w:hAnsi="Arial" w:cs="Arial"/>
          <w:b/>
          <w:sz w:val="20"/>
          <w:szCs w:val="20"/>
        </w:rPr>
        <w:t>–</w:t>
      </w:r>
      <w:r w:rsidRPr="00B1036A">
        <w:rPr>
          <w:rFonts w:ascii="Arial" w:eastAsia="Calibri" w:hAnsi="Arial" w:cs="Arial"/>
          <w:b/>
          <w:sz w:val="20"/>
          <w:szCs w:val="20"/>
        </w:rPr>
        <w:t xml:space="preserve"> DAS</w:t>
      </w:r>
      <w:r w:rsidR="006A380A" w:rsidRPr="00B1036A">
        <w:rPr>
          <w:rFonts w:ascii="Arial" w:eastAsia="Calibri" w:hAnsi="Arial" w:cs="Arial"/>
          <w:b/>
          <w:sz w:val="20"/>
          <w:szCs w:val="20"/>
        </w:rPr>
        <w:t xml:space="preserve"> DISPOSIÇÕES PRELIMINARES </w:t>
      </w:r>
    </w:p>
    <w:p w14:paraId="5DC4C2B4" w14:textId="33B3C12B" w:rsidR="0069023D" w:rsidRPr="00B1036A" w:rsidRDefault="0069023D" w:rsidP="00B1036A">
      <w:pPr>
        <w:widowControl w:val="0"/>
        <w:suppressAutoHyphens/>
        <w:spacing w:after="120"/>
        <w:jc w:val="both"/>
        <w:rPr>
          <w:rFonts w:ascii="Arial" w:eastAsia="Calibri" w:hAnsi="Arial" w:cs="Arial"/>
          <w:iCs/>
          <w:sz w:val="20"/>
          <w:szCs w:val="20"/>
        </w:rPr>
      </w:pPr>
      <w:r w:rsidRPr="00B1036A">
        <w:rPr>
          <w:rFonts w:ascii="Arial" w:eastAsia="Calibri" w:hAnsi="Arial" w:cs="Arial"/>
          <w:b/>
          <w:bCs/>
          <w:iCs/>
          <w:sz w:val="20"/>
          <w:szCs w:val="20"/>
        </w:rPr>
        <w:t>2.1.</w:t>
      </w:r>
      <w:r w:rsidRPr="00B1036A">
        <w:rPr>
          <w:rFonts w:ascii="Arial" w:eastAsia="Calibri" w:hAnsi="Arial" w:cs="Arial"/>
          <w:i/>
          <w:sz w:val="20"/>
          <w:szCs w:val="20"/>
        </w:rPr>
        <w:t xml:space="preserve"> </w:t>
      </w:r>
      <w:r w:rsidR="006A380A" w:rsidRPr="00B1036A">
        <w:rPr>
          <w:rFonts w:ascii="Arial" w:hAnsi="Arial" w:cs="Arial"/>
          <w:sz w:val="20"/>
          <w:szCs w:val="20"/>
        </w:rPr>
        <w:t>Esta licitação será realizada com as condições estabelecidas neste Edital, e será regida pela Lei Federal nº 14.133/2021, e demais legislações pertinentes ao objeto.</w:t>
      </w:r>
    </w:p>
    <w:p w14:paraId="606E67D4" w14:textId="59922413" w:rsidR="0069023D" w:rsidRPr="00B1036A" w:rsidRDefault="0069023D" w:rsidP="00B1036A">
      <w:pPr>
        <w:widowControl w:val="0"/>
        <w:suppressAutoHyphens/>
        <w:spacing w:after="120"/>
        <w:jc w:val="both"/>
        <w:rPr>
          <w:rFonts w:ascii="Arial" w:hAnsi="Arial" w:cs="Arial"/>
          <w:sz w:val="20"/>
          <w:szCs w:val="20"/>
        </w:rPr>
      </w:pPr>
      <w:r w:rsidRPr="00B1036A">
        <w:rPr>
          <w:rFonts w:ascii="Arial" w:eastAsia="Calibri" w:hAnsi="Arial" w:cs="Arial"/>
          <w:b/>
          <w:bCs/>
          <w:sz w:val="20"/>
          <w:szCs w:val="20"/>
        </w:rPr>
        <w:t>2.2.</w:t>
      </w:r>
      <w:r w:rsidRPr="00B1036A">
        <w:rPr>
          <w:rFonts w:ascii="Arial" w:eastAsia="Calibri" w:hAnsi="Arial" w:cs="Arial"/>
          <w:sz w:val="20"/>
          <w:szCs w:val="20"/>
        </w:rPr>
        <w:t xml:space="preserve"> </w:t>
      </w:r>
      <w:r w:rsidR="006A380A" w:rsidRPr="00B1036A">
        <w:rPr>
          <w:rFonts w:ascii="Arial" w:hAnsi="Arial" w:cs="Arial"/>
          <w:sz w:val="20"/>
          <w:szCs w:val="20"/>
        </w:rPr>
        <w:t>O Pregoeiro (a) e Equipe de Apoio que conduzirá esse certame foi nomeada pelo Decreto 11.421 de 24 de maio de 2024.</w:t>
      </w:r>
    </w:p>
    <w:p w14:paraId="4BF07355" w14:textId="1899E5B1" w:rsidR="006A380A" w:rsidRPr="00B1036A" w:rsidRDefault="006A380A" w:rsidP="00B1036A">
      <w:pPr>
        <w:widowControl w:val="0"/>
        <w:suppressAutoHyphens/>
        <w:spacing w:after="120"/>
        <w:jc w:val="both"/>
        <w:rPr>
          <w:rFonts w:ascii="Arial" w:eastAsia="Calibri" w:hAnsi="Arial" w:cs="Arial"/>
          <w:sz w:val="20"/>
          <w:szCs w:val="20"/>
        </w:rPr>
      </w:pPr>
      <w:r w:rsidRPr="00B93607">
        <w:rPr>
          <w:rFonts w:ascii="Arial" w:hAnsi="Arial" w:cs="Arial"/>
          <w:b/>
          <w:bCs/>
          <w:sz w:val="20"/>
          <w:szCs w:val="20"/>
        </w:rPr>
        <w:t>2.3.</w:t>
      </w:r>
      <w:r w:rsidRPr="00B1036A">
        <w:rPr>
          <w:rFonts w:ascii="Arial" w:hAnsi="Arial" w:cs="Arial"/>
          <w:sz w:val="20"/>
          <w:szCs w:val="20"/>
        </w:rPr>
        <w:t xml:space="preserve"> A utilização da forma presencial no presente Pregão se justifica</w:t>
      </w:r>
      <w:r w:rsidR="00B93607">
        <w:rPr>
          <w:rFonts w:ascii="Arial" w:hAnsi="Arial" w:cs="Arial"/>
          <w:sz w:val="20"/>
          <w:szCs w:val="20"/>
        </w:rPr>
        <w:t>,</w:t>
      </w:r>
      <w:r w:rsidRPr="00B1036A">
        <w:rPr>
          <w:rFonts w:ascii="Arial" w:hAnsi="Arial" w:cs="Arial"/>
          <w:sz w:val="20"/>
          <w:szCs w:val="20"/>
        </w:rPr>
        <w:t xml:space="preserve"> conforme</w:t>
      </w:r>
      <w:r w:rsidR="004D70EB">
        <w:rPr>
          <w:rFonts w:ascii="Arial" w:hAnsi="Arial" w:cs="Arial"/>
          <w:sz w:val="20"/>
          <w:szCs w:val="20"/>
        </w:rPr>
        <w:t xml:space="preserve"> justificativa constante n</w:t>
      </w:r>
      <w:r w:rsidRPr="00B1036A">
        <w:rPr>
          <w:rFonts w:ascii="Arial" w:hAnsi="Arial" w:cs="Arial"/>
          <w:sz w:val="20"/>
          <w:szCs w:val="20"/>
        </w:rPr>
        <w:t xml:space="preserve">a Análise de Riscos </w:t>
      </w:r>
      <w:r w:rsidR="00B57E0C">
        <w:rPr>
          <w:rFonts w:ascii="Arial" w:hAnsi="Arial" w:cs="Arial"/>
          <w:sz w:val="20"/>
          <w:szCs w:val="20"/>
        </w:rPr>
        <w:t>elaborada pela área requisitante</w:t>
      </w:r>
      <w:r w:rsidRPr="00B1036A">
        <w:rPr>
          <w:rFonts w:ascii="Arial" w:hAnsi="Arial" w:cs="Arial"/>
          <w:sz w:val="20"/>
          <w:szCs w:val="20"/>
        </w:rPr>
        <w:t>.</w:t>
      </w:r>
    </w:p>
    <w:p w14:paraId="250F5304" w14:textId="47D2A8FC" w:rsidR="007A2D36" w:rsidRPr="00B1036A" w:rsidRDefault="00B64BF7" w:rsidP="00B1036A">
      <w:pPr>
        <w:pStyle w:val="Licitao"/>
        <w:keepNext w:val="0"/>
        <w:keepLines w:val="0"/>
        <w:widowControl w:val="0"/>
        <w:suppressAutoHyphens/>
        <w:spacing w:before="0"/>
      </w:pPr>
      <w:bookmarkStart w:id="1" w:name="_Toc170193158"/>
      <w:r w:rsidRPr="00B1036A">
        <w:t>3</w:t>
      </w:r>
      <w:r w:rsidR="00854E74" w:rsidRPr="00B1036A">
        <w:t>.</w:t>
      </w:r>
      <w:r w:rsidR="00B24F50" w:rsidRPr="00B1036A">
        <w:t>CLÁUSULA TERCEIRA -</w:t>
      </w:r>
      <w:r w:rsidR="00854E74" w:rsidRPr="00B1036A">
        <w:t xml:space="preserve"> DA PARTICIPAÇÃO N</w:t>
      </w:r>
      <w:r w:rsidR="000C2E1A" w:rsidRPr="00B1036A">
        <w:t>A LICITAÇÃO</w:t>
      </w:r>
      <w:bookmarkEnd w:id="1"/>
    </w:p>
    <w:p w14:paraId="730A16FF" w14:textId="473BF91E" w:rsidR="00B64BF7" w:rsidRPr="00B1036A" w:rsidRDefault="00B64BF7" w:rsidP="00B1036A">
      <w:pPr>
        <w:pStyle w:val="Nivel2"/>
        <w:widowControl w:val="0"/>
        <w:spacing w:before="0" w:line="240" w:lineRule="auto"/>
        <w:rPr>
          <w:sz w:val="20"/>
          <w:szCs w:val="20"/>
        </w:rPr>
      </w:pPr>
      <w:bookmarkStart w:id="2" w:name="_Hlk135302270"/>
      <w:r w:rsidRPr="00B1036A">
        <w:rPr>
          <w:b/>
          <w:bCs/>
          <w:sz w:val="20"/>
          <w:szCs w:val="20"/>
        </w:rPr>
        <w:t>3.1.</w:t>
      </w:r>
      <w:r w:rsidRPr="00B1036A">
        <w:rPr>
          <w:sz w:val="20"/>
          <w:szCs w:val="20"/>
        </w:rPr>
        <w:t xml:space="preserve"> Poderão participar deste Pregão os interessados que estiverem previamente credenciados no Sistema de Cadastramento Unificado de Fornecedores – SICAF e no Sistema de Compras do Governo Federal (</w:t>
      </w:r>
      <w:hyperlink r:id="rId12" w:history="1">
        <w:r w:rsidR="00661829" w:rsidRPr="00B1036A">
          <w:rPr>
            <w:rStyle w:val="Hyperlink"/>
            <w:sz w:val="20"/>
            <w:szCs w:val="20"/>
          </w:rPr>
          <w:t>www.gov.br/compras</w:t>
        </w:r>
      </w:hyperlink>
      <w:r w:rsidRPr="00B1036A">
        <w:rPr>
          <w:sz w:val="20"/>
          <w:szCs w:val="20"/>
        </w:rPr>
        <w:t>)</w:t>
      </w:r>
      <w:bookmarkEnd w:id="2"/>
      <w:r w:rsidR="005704C3" w:rsidRPr="00B1036A">
        <w:rPr>
          <w:sz w:val="20"/>
          <w:szCs w:val="20"/>
        </w:rPr>
        <w:t xml:space="preserve">, </w:t>
      </w:r>
      <w:r w:rsidR="000D3269" w:rsidRPr="00B1036A">
        <w:rPr>
          <w:rFonts w:eastAsia="Arial Unicode MS"/>
          <w:color w:val="auto"/>
          <w:sz w:val="20"/>
          <w:szCs w:val="20"/>
        </w:rPr>
        <w:t>cujo ramo de atividade seja pertinente e compatível com o objeto licitado.</w:t>
      </w:r>
    </w:p>
    <w:p w14:paraId="5E0230D3" w14:textId="40B68588" w:rsidR="00E27824" w:rsidRPr="00B1036A" w:rsidRDefault="00E27824" w:rsidP="00B1036A">
      <w:pPr>
        <w:pStyle w:val="Nivel2"/>
        <w:widowControl w:val="0"/>
        <w:spacing w:before="0" w:line="240" w:lineRule="auto"/>
        <w:rPr>
          <w:sz w:val="20"/>
          <w:szCs w:val="20"/>
        </w:rPr>
      </w:pPr>
      <w:bookmarkStart w:id="3" w:name="_Ref117000692"/>
      <w:r w:rsidRPr="00B1036A">
        <w:rPr>
          <w:b/>
          <w:bCs/>
          <w:sz w:val="20"/>
          <w:szCs w:val="20"/>
        </w:rPr>
        <w:t>3.</w:t>
      </w:r>
      <w:r w:rsidR="00460F93" w:rsidRPr="00B1036A">
        <w:rPr>
          <w:b/>
          <w:bCs/>
          <w:sz w:val="20"/>
          <w:szCs w:val="20"/>
        </w:rPr>
        <w:t>2</w:t>
      </w:r>
      <w:r w:rsidRPr="00B1036A">
        <w:rPr>
          <w:b/>
          <w:bCs/>
          <w:sz w:val="20"/>
          <w:szCs w:val="20"/>
        </w:rPr>
        <w:t>.</w:t>
      </w:r>
      <w:r w:rsidRPr="00B1036A">
        <w:rPr>
          <w:sz w:val="20"/>
          <w:szCs w:val="20"/>
        </w:rPr>
        <w:t xml:space="preserve"> </w:t>
      </w:r>
      <w:r w:rsidR="00B64BF7" w:rsidRPr="00B1036A">
        <w:rPr>
          <w:sz w:val="20"/>
          <w:szCs w:val="20"/>
        </w:rPr>
        <w:t>Não poderão disputar esta licitação:</w:t>
      </w:r>
      <w:bookmarkStart w:id="4" w:name="_Ref113883338"/>
      <w:bookmarkEnd w:id="3"/>
    </w:p>
    <w:p w14:paraId="7FFC61F3" w14:textId="2C8D1F8A" w:rsidR="00E27824" w:rsidRPr="00736D4B" w:rsidRDefault="00E27824" w:rsidP="00B1036A">
      <w:pPr>
        <w:pStyle w:val="Nivel2"/>
        <w:widowControl w:val="0"/>
        <w:spacing w:before="0" w:line="240" w:lineRule="auto"/>
        <w:rPr>
          <w:sz w:val="20"/>
          <w:szCs w:val="20"/>
        </w:rPr>
      </w:pPr>
      <w:r w:rsidRPr="00B1036A">
        <w:rPr>
          <w:b/>
          <w:bCs/>
          <w:sz w:val="20"/>
          <w:szCs w:val="20"/>
        </w:rPr>
        <w:t>3.</w:t>
      </w:r>
      <w:r w:rsidR="00460F93" w:rsidRPr="00B1036A">
        <w:rPr>
          <w:b/>
          <w:bCs/>
          <w:sz w:val="20"/>
          <w:szCs w:val="20"/>
        </w:rPr>
        <w:t>2</w:t>
      </w:r>
      <w:r w:rsidRPr="00B1036A">
        <w:rPr>
          <w:b/>
          <w:bCs/>
          <w:sz w:val="20"/>
          <w:szCs w:val="20"/>
        </w:rPr>
        <w:t>.1.</w:t>
      </w:r>
      <w:r w:rsidRPr="00B1036A">
        <w:rPr>
          <w:sz w:val="20"/>
          <w:szCs w:val="20"/>
        </w:rPr>
        <w:t xml:space="preserve"> </w:t>
      </w:r>
      <w:r w:rsidR="00AF673F" w:rsidRPr="00B1036A">
        <w:rPr>
          <w:sz w:val="20"/>
          <w:szCs w:val="20"/>
        </w:rPr>
        <w:t>A</w:t>
      </w:r>
      <w:r w:rsidR="00B64BF7" w:rsidRPr="00B1036A">
        <w:rPr>
          <w:sz w:val="20"/>
          <w:szCs w:val="20"/>
        </w:rPr>
        <w:t>quele que</w:t>
      </w:r>
      <w:r w:rsidR="00B64BF7" w:rsidRPr="00736D4B">
        <w:rPr>
          <w:sz w:val="20"/>
          <w:szCs w:val="20"/>
        </w:rPr>
        <w:t xml:space="preserve"> não atenda às condições deste Edital e seu(s) anexo(s)</w:t>
      </w:r>
      <w:bookmarkStart w:id="5" w:name="_Ref114659912"/>
      <w:r w:rsidRPr="00736D4B">
        <w:rPr>
          <w:sz w:val="20"/>
          <w:szCs w:val="20"/>
        </w:rPr>
        <w:t>.</w:t>
      </w:r>
    </w:p>
    <w:p w14:paraId="37C87A3B" w14:textId="388B4D20"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.2.</w:t>
      </w:r>
      <w:r w:rsidRPr="00736D4B">
        <w:rPr>
          <w:sz w:val="20"/>
          <w:szCs w:val="20"/>
        </w:rPr>
        <w:t xml:space="preserve"> </w:t>
      </w:r>
      <w:r w:rsidR="00AF673F" w:rsidRPr="00736D4B">
        <w:rPr>
          <w:sz w:val="20"/>
          <w:szCs w:val="20"/>
        </w:rPr>
        <w:t>A</w:t>
      </w:r>
      <w:r w:rsidR="00B64BF7" w:rsidRPr="00736D4B">
        <w:rPr>
          <w:sz w:val="20"/>
          <w:szCs w:val="20"/>
        </w:rPr>
        <w:t>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r w:rsidRPr="00736D4B">
        <w:rPr>
          <w:sz w:val="20"/>
          <w:szCs w:val="20"/>
        </w:rPr>
        <w:t>.</w:t>
      </w:r>
    </w:p>
    <w:p w14:paraId="35DE6F62" w14:textId="3F7A6A30"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.3.</w:t>
      </w:r>
      <w:r w:rsidRPr="00736D4B">
        <w:rPr>
          <w:sz w:val="20"/>
          <w:szCs w:val="20"/>
        </w:rPr>
        <w:t xml:space="preserve"> </w:t>
      </w:r>
      <w:r w:rsidR="00AF673F" w:rsidRPr="00736D4B">
        <w:rPr>
          <w:sz w:val="20"/>
          <w:szCs w:val="20"/>
        </w:rPr>
        <w:t>E</w:t>
      </w:r>
      <w:r w:rsidR="00B64BF7" w:rsidRPr="00736D4B">
        <w:rPr>
          <w:sz w:val="20"/>
          <w:szCs w:val="20"/>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Start w:id="8" w:name="_Ref113883003"/>
      <w:bookmarkEnd w:id="6"/>
      <w:bookmarkEnd w:id="7"/>
      <w:r w:rsidRPr="00736D4B">
        <w:rPr>
          <w:sz w:val="20"/>
          <w:szCs w:val="20"/>
        </w:rPr>
        <w:t>.</w:t>
      </w:r>
    </w:p>
    <w:p w14:paraId="1543CC95" w14:textId="36D6E02F"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.4.</w:t>
      </w:r>
      <w:r w:rsidRPr="00736D4B">
        <w:rPr>
          <w:sz w:val="20"/>
          <w:szCs w:val="20"/>
        </w:rPr>
        <w:t xml:space="preserve"> </w:t>
      </w:r>
      <w:r w:rsidR="00AF673F" w:rsidRPr="00736D4B">
        <w:rPr>
          <w:sz w:val="20"/>
          <w:szCs w:val="20"/>
        </w:rPr>
        <w:t>P</w:t>
      </w:r>
      <w:r w:rsidR="00B64BF7" w:rsidRPr="00736D4B">
        <w:rPr>
          <w:sz w:val="20"/>
          <w:szCs w:val="20"/>
        </w:rPr>
        <w:t>essoa física ou jurídica que se encontre, ao tempo da licitação, impossibilitada de participar da licitação em decorrência de sanção que lhe foi imposta</w:t>
      </w:r>
      <w:bookmarkEnd w:id="8"/>
      <w:r w:rsidRPr="00736D4B">
        <w:rPr>
          <w:sz w:val="20"/>
          <w:szCs w:val="20"/>
        </w:rPr>
        <w:t>.</w:t>
      </w:r>
    </w:p>
    <w:p w14:paraId="5B4AA599" w14:textId="35A58A35"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.5.</w:t>
      </w:r>
      <w:r w:rsidRPr="00736D4B">
        <w:rPr>
          <w:sz w:val="20"/>
          <w:szCs w:val="20"/>
        </w:rPr>
        <w:t xml:space="preserve"> </w:t>
      </w:r>
      <w:r w:rsidR="00AF673F" w:rsidRPr="00736D4B">
        <w:rPr>
          <w:sz w:val="20"/>
          <w:szCs w:val="20"/>
        </w:rPr>
        <w:t>A</w:t>
      </w:r>
      <w:r w:rsidR="00B64BF7" w:rsidRPr="00736D4B">
        <w:rPr>
          <w:sz w:val="20"/>
          <w:szCs w:val="20"/>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r w:rsidRPr="00736D4B">
        <w:rPr>
          <w:sz w:val="20"/>
          <w:szCs w:val="20"/>
        </w:rPr>
        <w:t>.</w:t>
      </w:r>
    </w:p>
    <w:p w14:paraId="5E33BB72" w14:textId="54D1F56C"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.6.</w:t>
      </w:r>
      <w:r w:rsidRPr="00736D4B">
        <w:rPr>
          <w:sz w:val="20"/>
          <w:szCs w:val="20"/>
        </w:rPr>
        <w:t xml:space="preserve"> </w:t>
      </w:r>
      <w:r w:rsidR="00AF673F" w:rsidRPr="00736D4B">
        <w:rPr>
          <w:sz w:val="20"/>
          <w:szCs w:val="20"/>
        </w:rPr>
        <w:t>E</w:t>
      </w:r>
      <w:r w:rsidR="00B64BF7" w:rsidRPr="00736D4B">
        <w:rPr>
          <w:sz w:val="20"/>
          <w:szCs w:val="20"/>
        </w:rPr>
        <w:t xml:space="preserve">mpresas controladoras, controladas ou coligadas, nos termos da Lei </w:t>
      </w:r>
      <w:r w:rsidRPr="00736D4B">
        <w:rPr>
          <w:sz w:val="20"/>
          <w:szCs w:val="20"/>
        </w:rPr>
        <w:t>n.º</w:t>
      </w:r>
      <w:r w:rsidR="00B64BF7" w:rsidRPr="00736D4B">
        <w:rPr>
          <w:sz w:val="20"/>
          <w:szCs w:val="20"/>
        </w:rPr>
        <w:t xml:space="preserve"> 6.404, de 15 de dezembro de 1976, concorrendo entre si</w:t>
      </w:r>
      <w:bookmarkEnd w:id="9"/>
      <w:r w:rsidRPr="00736D4B">
        <w:rPr>
          <w:sz w:val="20"/>
          <w:szCs w:val="20"/>
        </w:rPr>
        <w:t>.</w:t>
      </w:r>
    </w:p>
    <w:p w14:paraId="3B7F5F4E" w14:textId="51804E1E"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.7.</w:t>
      </w:r>
      <w:r w:rsidRPr="00736D4B">
        <w:rPr>
          <w:sz w:val="20"/>
          <w:szCs w:val="20"/>
        </w:rPr>
        <w:t xml:space="preserve"> </w:t>
      </w:r>
      <w:r w:rsidR="00AF673F" w:rsidRPr="00736D4B">
        <w:rPr>
          <w:sz w:val="20"/>
          <w:szCs w:val="20"/>
        </w:rPr>
        <w:t>P</w:t>
      </w:r>
      <w:r w:rsidR="00B64BF7" w:rsidRPr="00736D4B">
        <w:rPr>
          <w:sz w:val="20"/>
          <w:szCs w:val="20"/>
        </w:rPr>
        <w:t xml:space="preserve">essoa física ou jurídica que, nos </w:t>
      </w:r>
      <w:r w:rsidRPr="00736D4B">
        <w:rPr>
          <w:sz w:val="20"/>
          <w:szCs w:val="20"/>
        </w:rPr>
        <w:t>0</w:t>
      </w:r>
      <w:r w:rsidR="00B64BF7" w:rsidRPr="00736D4B">
        <w:rPr>
          <w:sz w:val="20"/>
          <w:szCs w:val="20"/>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r w:rsidRPr="00736D4B">
        <w:rPr>
          <w:sz w:val="20"/>
          <w:szCs w:val="20"/>
        </w:rPr>
        <w:t>.</w:t>
      </w:r>
    </w:p>
    <w:p w14:paraId="700377E3" w14:textId="6F79FC11"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.8.</w:t>
      </w:r>
      <w:r w:rsidRPr="00736D4B">
        <w:rPr>
          <w:sz w:val="20"/>
          <w:szCs w:val="20"/>
        </w:rPr>
        <w:t xml:space="preserve"> </w:t>
      </w:r>
      <w:r w:rsidR="00AF673F" w:rsidRPr="00736D4B">
        <w:rPr>
          <w:sz w:val="20"/>
          <w:szCs w:val="20"/>
        </w:rPr>
        <w:t>A</w:t>
      </w:r>
      <w:r w:rsidR="00B64BF7" w:rsidRPr="00736D4B">
        <w:rPr>
          <w:sz w:val="20"/>
          <w:szCs w:val="20"/>
        </w:rPr>
        <w:t>gente público do órgão ou entidade licitante</w:t>
      </w:r>
      <w:bookmarkEnd w:id="10"/>
      <w:r w:rsidRPr="00736D4B">
        <w:rPr>
          <w:sz w:val="20"/>
          <w:szCs w:val="20"/>
        </w:rPr>
        <w:t>.</w:t>
      </w:r>
    </w:p>
    <w:p w14:paraId="3F2B5CF8" w14:textId="57819CD0" w:rsidR="00E27824" w:rsidRPr="00736D4B" w:rsidRDefault="00E27824" w:rsidP="00736D4B">
      <w:pPr>
        <w:pStyle w:val="Nivel2"/>
        <w:widowControl w:val="0"/>
        <w:spacing w:before="0" w:line="240" w:lineRule="auto"/>
        <w:rPr>
          <w:sz w:val="20"/>
          <w:szCs w:val="20"/>
        </w:rPr>
      </w:pPr>
      <w:r w:rsidRPr="002A3BAD">
        <w:rPr>
          <w:b/>
          <w:bCs/>
          <w:sz w:val="20"/>
          <w:szCs w:val="20"/>
        </w:rPr>
        <w:t>3.</w:t>
      </w:r>
      <w:r w:rsidR="00460F93" w:rsidRPr="002A3BAD">
        <w:rPr>
          <w:b/>
          <w:bCs/>
          <w:sz w:val="20"/>
          <w:szCs w:val="20"/>
        </w:rPr>
        <w:t>2</w:t>
      </w:r>
      <w:r w:rsidRPr="002A3BAD">
        <w:rPr>
          <w:b/>
          <w:bCs/>
          <w:sz w:val="20"/>
          <w:szCs w:val="20"/>
        </w:rPr>
        <w:t>.9.</w:t>
      </w:r>
      <w:r w:rsidRPr="002A3BAD">
        <w:rPr>
          <w:sz w:val="20"/>
          <w:szCs w:val="20"/>
        </w:rPr>
        <w:t xml:space="preserve"> </w:t>
      </w:r>
      <w:r w:rsidR="00AF673F" w:rsidRPr="002A3BAD">
        <w:rPr>
          <w:sz w:val="20"/>
          <w:szCs w:val="20"/>
        </w:rPr>
        <w:t>P</w:t>
      </w:r>
      <w:r w:rsidR="00B64BF7" w:rsidRPr="002A3BAD">
        <w:rPr>
          <w:sz w:val="20"/>
          <w:szCs w:val="20"/>
        </w:rPr>
        <w:t>essoas jurídicas reunidas em consórcio</w:t>
      </w:r>
      <w:r w:rsidRPr="002A3BAD">
        <w:rPr>
          <w:sz w:val="20"/>
          <w:szCs w:val="20"/>
        </w:rPr>
        <w:t>.</w:t>
      </w:r>
    </w:p>
    <w:p w14:paraId="2B04A0A2" w14:textId="4DB317F9"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.10.</w:t>
      </w:r>
      <w:r w:rsidRPr="00736D4B">
        <w:rPr>
          <w:sz w:val="20"/>
          <w:szCs w:val="20"/>
        </w:rPr>
        <w:t xml:space="preserve"> </w:t>
      </w:r>
      <w:r w:rsidR="00AF673F" w:rsidRPr="00736D4B">
        <w:rPr>
          <w:sz w:val="20"/>
          <w:szCs w:val="20"/>
        </w:rPr>
        <w:t>O</w:t>
      </w:r>
      <w:r w:rsidR="00B64BF7" w:rsidRPr="00736D4B">
        <w:rPr>
          <w:sz w:val="20"/>
          <w:szCs w:val="20"/>
        </w:rPr>
        <w:t xml:space="preserve">rganizações da Sociedade Civil de Interesse Público </w:t>
      </w:r>
      <w:r w:rsidRPr="00736D4B">
        <w:rPr>
          <w:sz w:val="20"/>
          <w:szCs w:val="20"/>
        </w:rPr>
        <w:t>–</w:t>
      </w:r>
      <w:r w:rsidR="00B64BF7" w:rsidRPr="00736D4B">
        <w:rPr>
          <w:sz w:val="20"/>
          <w:szCs w:val="20"/>
        </w:rPr>
        <w:t xml:space="preserve"> OSCIP, atuando nessa condição</w:t>
      </w:r>
      <w:r w:rsidRPr="00736D4B">
        <w:rPr>
          <w:sz w:val="20"/>
          <w:szCs w:val="20"/>
        </w:rPr>
        <w:t>.</w:t>
      </w:r>
    </w:p>
    <w:p w14:paraId="3E720ECF" w14:textId="54B4BD49"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2</w:t>
      </w:r>
      <w:r w:rsidRPr="00736D4B">
        <w:rPr>
          <w:b/>
          <w:bCs/>
          <w:sz w:val="20"/>
          <w:szCs w:val="20"/>
        </w:rPr>
        <w:t>.11.</w:t>
      </w:r>
      <w:r w:rsidRPr="00736D4B">
        <w:rPr>
          <w:sz w:val="20"/>
          <w:szCs w:val="20"/>
        </w:rPr>
        <w:t xml:space="preserve"> </w:t>
      </w:r>
      <w:r w:rsidR="00B64BF7" w:rsidRPr="00736D4B">
        <w:rPr>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w:t>
      </w:r>
      <w:r w:rsidRPr="00736D4B">
        <w:rPr>
          <w:sz w:val="20"/>
          <w:szCs w:val="20"/>
        </w:rPr>
        <w:t>artigo</w:t>
      </w:r>
      <w:r w:rsidR="00B64BF7" w:rsidRPr="00736D4B">
        <w:rPr>
          <w:sz w:val="20"/>
          <w:szCs w:val="20"/>
        </w:rPr>
        <w:t xml:space="preserve"> 9º da Lei </w:t>
      </w:r>
      <w:r w:rsidRPr="00736D4B">
        <w:rPr>
          <w:sz w:val="20"/>
          <w:szCs w:val="20"/>
        </w:rPr>
        <w:t>n.º</w:t>
      </w:r>
      <w:r w:rsidR="00B64BF7" w:rsidRPr="00736D4B">
        <w:rPr>
          <w:sz w:val="20"/>
          <w:szCs w:val="20"/>
        </w:rPr>
        <w:t xml:space="preserve"> 14.133, de 2021.</w:t>
      </w:r>
    </w:p>
    <w:p w14:paraId="0E31684E" w14:textId="736D8800"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3</w:t>
      </w:r>
      <w:r w:rsidRPr="00736D4B">
        <w:rPr>
          <w:b/>
          <w:bCs/>
          <w:sz w:val="20"/>
          <w:szCs w:val="20"/>
        </w:rPr>
        <w:t>.</w:t>
      </w:r>
      <w:r w:rsidRPr="00736D4B">
        <w:rPr>
          <w:sz w:val="20"/>
          <w:szCs w:val="20"/>
        </w:rPr>
        <w:t xml:space="preserve"> </w:t>
      </w:r>
      <w:r w:rsidR="00B64BF7" w:rsidRPr="00736D4B">
        <w:rPr>
          <w:sz w:val="20"/>
          <w:szCs w:val="20"/>
        </w:rPr>
        <w:t xml:space="preserve">O impedimento de que trata o item </w:t>
      </w:r>
      <w:r w:rsidR="00E525EE">
        <w:rPr>
          <w:sz w:val="20"/>
          <w:szCs w:val="20"/>
        </w:rPr>
        <w:t>3.2.4</w:t>
      </w:r>
      <w:r w:rsidR="00B64BF7" w:rsidRPr="00736D4B">
        <w:rPr>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1" w:name="art14§2"/>
      <w:bookmarkEnd w:id="11"/>
    </w:p>
    <w:p w14:paraId="052CB6B4" w14:textId="757CFE36"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4</w:t>
      </w:r>
      <w:r w:rsidRPr="00736D4B">
        <w:rPr>
          <w:b/>
          <w:bCs/>
          <w:sz w:val="20"/>
          <w:szCs w:val="20"/>
        </w:rPr>
        <w:t>.</w:t>
      </w:r>
      <w:r w:rsidRPr="00736D4B">
        <w:rPr>
          <w:sz w:val="20"/>
          <w:szCs w:val="20"/>
        </w:rPr>
        <w:t xml:space="preserve"> </w:t>
      </w:r>
      <w:r w:rsidR="00B64BF7" w:rsidRPr="00736D4B">
        <w:rPr>
          <w:sz w:val="20"/>
          <w:szCs w:val="20"/>
        </w:rPr>
        <w:t xml:space="preserve">A critério da Administração e exclusivamente a seu serviço, o autor dos projetos e a empresa a que se referem os itens </w:t>
      </w:r>
      <w:r w:rsidR="00EE4FEA">
        <w:rPr>
          <w:sz w:val="20"/>
          <w:szCs w:val="20"/>
        </w:rPr>
        <w:t>3.2.2</w:t>
      </w:r>
      <w:r w:rsidR="00B64BF7" w:rsidRPr="00736D4B">
        <w:rPr>
          <w:sz w:val="20"/>
          <w:szCs w:val="20"/>
        </w:rPr>
        <w:t xml:space="preserve"> e </w:t>
      </w:r>
      <w:r w:rsidR="000F175C" w:rsidRPr="00736D4B">
        <w:rPr>
          <w:sz w:val="20"/>
          <w:szCs w:val="20"/>
        </w:rPr>
        <w:t>3.2.3</w:t>
      </w:r>
      <w:r w:rsidR="00B64BF7" w:rsidRPr="00736D4B">
        <w:rPr>
          <w:sz w:val="20"/>
          <w:szCs w:val="20"/>
        </w:rPr>
        <w:t xml:space="preserve"> poderão participar no apoio das atividades de planejamento da contratação, de execução da licitação ou de gestão do contrato, desde que sob supervisão exclusiva de agentes públicos do órgão ou entidade.</w:t>
      </w:r>
      <w:bookmarkStart w:id="12" w:name="art14§3"/>
      <w:bookmarkEnd w:id="12"/>
    </w:p>
    <w:p w14:paraId="34C15818" w14:textId="72D64721"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5</w:t>
      </w:r>
      <w:r w:rsidRPr="00736D4B">
        <w:rPr>
          <w:b/>
          <w:bCs/>
          <w:sz w:val="20"/>
          <w:szCs w:val="20"/>
        </w:rPr>
        <w:t>.</w:t>
      </w:r>
      <w:r w:rsidRPr="00736D4B">
        <w:rPr>
          <w:sz w:val="20"/>
          <w:szCs w:val="20"/>
        </w:rPr>
        <w:t xml:space="preserve"> </w:t>
      </w:r>
      <w:r w:rsidR="00B64BF7" w:rsidRPr="00736D4B">
        <w:rPr>
          <w:sz w:val="20"/>
          <w:szCs w:val="20"/>
        </w:rPr>
        <w:t>Equiparam-se aos autores do projeto as empresas integrantes do mesmo grupo econômico.</w:t>
      </w:r>
      <w:bookmarkStart w:id="13" w:name="art14§4"/>
      <w:bookmarkEnd w:id="13"/>
    </w:p>
    <w:p w14:paraId="55FECAF6" w14:textId="0801B045"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6</w:t>
      </w:r>
      <w:r w:rsidRPr="00736D4B">
        <w:rPr>
          <w:b/>
          <w:bCs/>
          <w:sz w:val="20"/>
          <w:szCs w:val="20"/>
        </w:rPr>
        <w:t>.</w:t>
      </w:r>
      <w:r w:rsidRPr="00736D4B">
        <w:rPr>
          <w:sz w:val="20"/>
          <w:szCs w:val="20"/>
        </w:rPr>
        <w:t xml:space="preserve"> </w:t>
      </w:r>
      <w:r w:rsidR="00B64BF7" w:rsidRPr="00736D4B">
        <w:rPr>
          <w:sz w:val="20"/>
          <w:szCs w:val="20"/>
        </w:rPr>
        <w:t xml:space="preserve">O disposto nos itens </w:t>
      </w:r>
      <w:r w:rsidR="004D1BD2">
        <w:rPr>
          <w:sz w:val="20"/>
          <w:szCs w:val="20"/>
        </w:rPr>
        <w:t>3.2.2 e 3.2.3</w:t>
      </w:r>
      <w:r w:rsidR="00B64BF7" w:rsidRPr="00736D4B">
        <w:rPr>
          <w:sz w:val="20"/>
          <w:szCs w:val="20"/>
        </w:rPr>
        <w:t xml:space="preserve">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1545D43B" w14:textId="75E8D3E1" w:rsidR="00E27824"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7</w:t>
      </w:r>
      <w:r w:rsidRPr="00736D4B">
        <w:rPr>
          <w:b/>
          <w:bCs/>
          <w:sz w:val="20"/>
          <w:szCs w:val="20"/>
        </w:rPr>
        <w:t>.</w:t>
      </w:r>
      <w:r w:rsidRPr="00736D4B">
        <w:rPr>
          <w:sz w:val="20"/>
          <w:szCs w:val="20"/>
        </w:rPr>
        <w:t xml:space="preserve"> </w:t>
      </w:r>
      <w:r w:rsidR="00B64BF7" w:rsidRPr="00736D4B">
        <w:rPr>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Pr="00736D4B">
        <w:rPr>
          <w:sz w:val="20"/>
          <w:szCs w:val="20"/>
        </w:rPr>
        <w:t>n.º</w:t>
      </w:r>
      <w:r w:rsidR="00B64BF7" w:rsidRPr="00736D4B">
        <w:rPr>
          <w:sz w:val="20"/>
          <w:szCs w:val="20"/>
        </w:rPr>
        <w:t xml:space="preserve"> 14.133/2021.</w:t>
      </w:r>
    </w:p>
    <w:p w14:paraId="573B26FE" w14:textId="61AF9D12" w:rsidR="00B64BF7" w:rsidRPr="00736D4B" w:rsidRDefault="00E27824" w:rsidP="00736D4B">
      <w:pPr>
        <w:pStyle w:val="Nivel2"/>
        <w:widowControl w:val="0"/>
        <w:spacing w:before="0" w:line="240" w:lineRule="auto"/>
        <w:rPr>
          <w:sz w:val="20"/>
          <w:szCs w:val="20"/>
        </w:rPr>
      </w:pPr>
      <w:r w:rsidRPr="00736D4B">
        <w:rPr>
          <w:b/>
          <w:bCs/>
          <w:sz w:val="20"/>
          <w:szCs w:val="20"/>
        </w:rPr>
        <w:t>3.</w:t>
      </w:r>
      <w:r w:rsidR="00460F93" w:rsidRPr="00736D4B">
        <w:rPr>
          <w:b/>
          <w:bCs/>
          <w:sz w:val="20"/>
          <w:szCs w:val="20"/>
        </w:rPr>
        <w:t>8</w:t>
      </w:r>
      <w:r w:rsidRPr="00736D4B">
        <w:rPr>
          <w:b/>
          <w:bCs/>
          <w:sz w:val="20"/>
          <w:szCs w:val="20"/>
        </w:rPr>
        <w:t>.</w:t>
      </w:r>
      <w:r w:rsidRPr="00736D4B">
        <w:rPr>
          <w:sz w:val="20"/>
          <w:szCs w:val="20"/>
        </w:rPr>
        <w:t xml:space="preserve"> </w:t>
      </w:r>
      <w:r w:rsidR="00B64BF7" w:rsidRPr="00736D4B">
        <w:rPr>
          <w:sz w:val="20"/>
          <w:szCs w:val="20"/>
        </w:rPr>
        <w:t xml:space="preserve">A vedação de que trata o item </w:t>
      </w:r>
      <w:r w:rsidR="00DF6C79">
        <w:rPr>
          <w:sz w:val="20"/>
          <w:szCs w:val="20"/>
        </w:rPr>
        <w:t>3.2.8</w:t>
      </w:r>
      <w:r w:rsidR="00B64BF7" w:rsidRPr="00736D4B">
        <w:rPr>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E394A91" w14:textId="165E3801" w:rsidR="00460F93" w:rsidRPr="00736D4B" w:rsidRDefault="00460F93" w:rsidP="00736D4B">
      <w:pPr>
        <w:pStyle w:val="Recuodecorpodetexto1"/>
        <w:spacing w:line="240" w:lineRule="auto"/>
        <w:ind w:left="0"/>
        <w:jc w:val="both"/>
        <w:rPr>
          <w:rFonts w:ascii="Arial" w:eastAsia="Arial Unicode MS" w:hAnsi="Arial" w:cs="Arial"/>
          <w:color w:val="000000" w:themeColor="text1"/>
          <w:sz w:val="20"/>
          <w:szCs w:val="20"/>
        </w:rPr>
      </w:pPr>
      <w:r w:rsidRPr="00736D4B">
        <w:rPr>
          <w:rFonts w:ascii="Arial" w:eastAsia="Arial Unicode MS" w:hAnsi="Arial" w:cs="Arial"/>
          <w:b/>
          <w:bCs/>
          <w:color w:val="000000" w:themeColor="text1"/>
          <w:sz w:val="20"/>
          <w:szCs w:val="20"/>
        </w:rPr>
        <w:t>3.9.</w:t>
      </w:r>
      <w:r w:rsidRPr="00736D4B">
        <w:rPr>
          <w:rFonts w:ascii="Arial" w:eastAsia="Arial Unicode MS" w:hAnsi="Arial" w:cs="Arial"/>
          <w:color w:val="000000" w:themeColor="text1"/>
          <w:sz w:val="20"/>
          <w:szCs w:val="20"/>
        </w:rPr>
        <w:t xml:space="preserve"> É recomendada a leitura integral deste Edital e de seus anexos, uma vez que a sua inobservância, principalmente no que diz respeito à documentação exigida e à apresentação da proposta, poderá acarretar respectivamente a inabilitação e a desclassificação da licitante.</w:t>
      </w:r>
    </w:p>
    <w:p w14:paraId="66EE65E1" w14:textId="58CA363E" w:rsidR="00460F93" w:rsidRPr="00736D4B" w:rsidRDefault="00460F93" w:rsidP="00736D4B">
      <w:pPr>
        <w:pStyle w:val="Recuodecorpodetexto1"/>
        <w:spacing w:line="240" w:lineRule="auto"/>
        <w:ind w:left="0"/>
        <w:jc w:val="both"/>
        <w:rPr>
          <w:rFonts w:ascii="Arial" w:eastAsia="Arial Unicode MS" w:hAnsi="Arial" w:cs="Arial"/>
          <w:color w:val="auto"/>
          <w:sz w:val="20"/>
          <w:szCs w:val="20"/>
        </w:rPr>
      </w:pPr>
      <w:r w:rsidRPr="00736D4B">
        <w:rPr>
          <w:rFonts w:ascii="Arial" w:eastAsia="Arial Unicode MS" w:hAnsi="Arial" w:cs="Arial"/>
          <w:b/>
          <w:bCs/>
          <w:color w:val="auto"/>
          <w:sz w:val="20"/>
          <w:szCs w:val="20"/>
        </w:rPr>
        <w:t>3.10.</w:t>
      </w:r>
      <w:r w:rsidRPr="00736D4B">
        <w:rPr>
          <w:rFonts w:ascii="Arial" w:eastAsia="Arial Unicode MS" w:hAnsi="Arial" w:cs="Arial"/>
          <w:color w:val="auto"/>
          <w:sz w:val="20"/>
          <w:szCs w:val="20"/>
        </w:rPr>
        <w:t xml:space="preserve"> A participação na licitação implica na aceitação integral e irretratável dos termos e conteúdo deste Edital e seus anexos, a observância dos preceitos legais e regulamentos em vigor e a responsabilidade pela fidelidade e legitimidade das informações e dos documentos apresentados em qualquer fase do certame.</w:t>
      </w:r>
    </w:p>
    <w:p w14:paraId="1433B9BA" w14:textId="7E79466C" w:rsidR="00460F93" w:rsidRPr="00736D4B" w:rsidRDefault="00460F93" w:rsidP="00736D4B">
      <w:pPr>
        <w:pStyle w:val="Recuodecorpodetexto1"/>
        <w:spacing w:line="240" w:lineRule="auto"/>
        <w:ind w:left="0"/>
        <w:jc w:val="both"/>
        <w:rPr>
          <w:rFonts w:ascii="Arial" w:hAnsi="Arial" w:cs="Arial"/>
          <w:sz w:val="20"/>
          <w:szCs w:val="20"/>
        </w:rPr>
      </w:pPr>
      <w:r w:rsidRPr="00736D4B">
        <w:rPr>
          <w:rFonts w:ascii="Arial" w:eastAsia="Arial Unicode MS" w:hAnsi="Arial" w:cs="Arial"/>
          <w:b/>
          <w:bCs/>
          <w:color w:val="auto"/>
          <w:sz w:val="20"/>
          <w:szCs w:val="20"/>
        </w:rPr>
        <w:t>3.11.</w:t>
      </w:r>
      <w:r w:rsidRPr="00736D4B">
        <w:rPr>
          <w:rFonts w:ascii="Arial" w:eastAsia="Arial Unicode MS" w:hAnsi="Arial" w:cs="Arial"/>
          <w:color w:val="auto"/>
          <w:sz w:val="20"/>
          <w:szCs w:val="20"/>
        </w:rPr>
        <w:t xml:space="preserve"> As pessoas jurídicas que tenham sócios em comum não poderão participar da licitação para o(s) mesmo(s) item(s), sob pena de desclassificação.</w:t>
      </w:r>
    </w:p>
    <w:p w14:paraId="577C108A" w14:textId="161D36E0" w:rsidR="007A2D36" w:rsidRPr="00736D4B" w:rsidRDefault="00E27824" w:rsidP="00736D4B">
      <w:pPr>
        <w:pStyle w:val="Licitao"/>
        <w:keepNext w:val="0"/>
        <w:keepLines w:val="0"/>
        <w:widowControl w:val="0"/>
        <w:suppressAutoHyphens/>
        <w:spacing w:before="0"/>
      </w:pPr>
      <w:bookmarkStart w:id="15" w:name="_Toc170193159"/>
      <w:r w:rsidRPr="00736D4B">
        <w:t>4</w:t>
      </w:r>
      <w:r w:rsidR="00854E74" w:rsidRPr="00736D4B">
        <w:t xml:space="preserve">. </w:t>
      </w:r>
      <w:r w:rsidR="00B01B6F" w:rsidRPr="00736D4B">
        <w:t xml:space="preserve">CLÁUSULA QUARTA - </w:t>
      </w:r>
      <w:r w:rsidR="00854E74" w:rsidRPr="00736D4B">
        <w:t xml:space="preserve">DA </w:t>
      </w:r>
      <w:r w:rsidR="00661829" w:rsidRPr="00736D4B">
        <w:t>ENTREGA DOS ENVELOPES E DA</w:t>
      </w:r>
      <w:r w:rsidR="00854E74" w:rsidRPr="00736D4B">
        <w:t xml:space="preserve"> DOCUMENTAÇÃO</w:t>
      </w:r>
      <w:bookmarkEnd w:id="15"/>
    </w:p>
    <w:p w14:paraId="0CB2F985" w14:textId="77777777" w:rsidR="00AD1F2A" w:rsidRPr="00736D4B" w:rsidRDefault="00E27824" w:rsidP="00736D4B">
      <w:pPr>
        <w:widowControl w:val="0"/>
        <w:spacing w:after="120"/>
        <w:jc w:val="both"/>
        <w:rPr>
          <w:rFonts w:ascii="Arial" w:hAnsi="Arial" w:cs="Arial"/>
          <w:sz w:val="20"/>
          <w:szCs w:val="20"/>
        </w:rPr>
      </w:pPr>
      <w:bookmarkStart w:id="16" w:name="_Ref113886867"/>
      <w:r w:rsidRPr="00736D4B">
        <w:rPr>
          <w:rFonts w:ascii="Arial" w:hAnsi="Arial" w:cs="Arial"/>
          <w:b/>
          <w:bCs/>
          <w:sz w:val="20"/>
          <w:szCs w:val="20"/>
        </w:rPr>
        <w:t>4.1.</w:t>
      </w:r>
      <w:r w:rsidRPr="00736D4B">
        <w:rPr>
          <w:rFonts w:ascii="Arial" w:hAnsi="Arial" w:cs="Arial"/>
          <w:sz w:val="20"/>
          <w:szCs w:val="20"/>
        </w:rPr>
        <w:t xml:space="preserve"> </w:t>
      </w:r>
      <w:r w:rsidR="00AD1F2A" w:rsidRPr="00736D4B">
        <w:rPr>
          <w:rFonts w:ascii="Arial" w:hAnsi="Arial" w:cs="Arial"/>
          <w:sz w:val="20"/>
          <w:szCs w:val="20"/>
        </w:rPr>
        <w:t xml:space="preserve">Os dois envelopes, envelope n.º 01 (PROPOSTA DE PREÇOS) e n.º 02 (HABILITAÇÃO) e os documentos (apresentados fora dos envelopes) deverão ser entregues, conforme data e horário estabelecidos no preâmbulo deste edital. </w:t>
      </w:r>
    </w:p>
    <w:p w14:paraId="09759A50" w14:textId="4AA4E517" w:rsidR="00F67381" w:rsidRPr="00736D4B" w:rsidRDefault="0008261C" w:rsidP="00736D4B">
      <w:pPr>
        <w:widowControl w:val="0"/>
        <w:spacing w:after="120"/>
        <w:jc w:val="both"/>
        <w:rPr>
          <w:rFonts w:ascii="Arial" w:hAnsi="Arial" w:cs="Arial"/>
          <w:sz w:val="20"/>
          <w:szCs w:val="20"/>
        </w:rPr>
      </w:pPr>
      <w:r w:rsidRPr="00736D4B">
        <w:rPr>
          <w:rFonts w:ascii="Arial" w:hAnsi="Arial" w:cs="Arial"/>
          <w:b/>
          <w:bCs/>
          <w:sz w:val="20"/>
          <w:szCs w:val="20"/>
        </w:rPr>
        <w:t>4.1.1</w:t>
      </w:r>
      <w:r w:rsidR="00BF0A86" w:rsidRPr="00736D4B">
        <w:rPr>
          <w:rFonts w:ascii="Arial" w:hAnsi="Arial" w:cs="Arial"/>
          <w:b/>
          <w:bCs/>
          <w:sz w:val="20"/>
          <w:szCs w:val="20"/>
        </w:rPr>
        <w:t>.</w:t>
      </w:r>
      <w:r w:rsidR="00BF0A86" w:rsidRPr="00736D4B">
        <w:rPr>
          <w:rFonts w:ascii="Arial" w:hAnsi="Arial" w:cs="Arial"/>
          <w:sz w:val="20"/>
          <w:szCs w:val="20"/>
        </w:rPr>
        <w:t xml:space="preserve"> </w:t>
      </w:r>
      <w:bookmarkStart w:id="17" w:name="_Ref113889589"/>
      <w:bookmarkEnd w:id="16"/>
      <w:r w:rsidR="00F67381" w:rsidRPr="00736D4B">
        <w:rPr>
          <w:rFonts w:ascii="Arial" w:hAnsi="Arial" w:cs="Arial"/>
          <w:sz w:val="20"/>
          <w:szCs w:val="20"/>
        </w:rPr>
        <w:t>Os documentos apresentados</w:t>
      </w:r>
      <w:r w:rsidR="00F67381" w:rsidRPr="00736D4B">
        <w:rPr>
          <w:rFonts w:ascii="Arial" w:hAnsi="Arial" w:cs="Arial"/>
          <w:b/>
          <w:bCs/>
          <w:sz w:val="20"/>
          <w:szCs w:val="20"/>
          <w:u w:val="single"/>
        </w:rPr>
        <w:t xml:space="preserve"> fora dos envelopes são:</w:t>
      </w:r>
    </w:p>
    <w:p w14:paraId="164F131B" w14:textId="249DACC7" w:rsidR="002B16AE" w:rsidRPr="00736D4B" w:rsidRDefault="002B16AE" w:rsidP="003544DC">
      <w:pPr>
        <w:pStyle w:val="PargrafodaLista"/>
        <w:widowControl w:val="0"/>
        <w:numPr>
          <w:ilvl w:val="0"/>
          <w:numId w:val="10"/>
        </w:numPr>
        <w:spacing w:after="120"/>
        <w:ind w:left="0" w:firstLine="0"/>
        <w:jc w:val="both"/>
        <w:rPr>
          <w:rFonts w:ascii="Arial" w:hAnsi="Arial" w:cs="Arial"/>
          <w:sz w:val="20"/>
          <w:szCs w:val="20"/>
        </w:rPr>
      </w:pPr>
      <w:bookmarkStart w:id="18" w:name="_Ref113968921"/>
      <w:bookmarkEnd w:id="17"/>
      <w:r w:rsidRPr="00736D4B">
        <w:rPr>
          <w:rFonts w:ascii="Arial" w:hAnsi="Arial" w:cs="Arial"/>
          <w:b/>
          <w:bCs/>
          <w:sz w:val="20"/>
          <w:szCs w:val="20"/>
        </w:rPr>
        <w:t>Declaração de Cumprimento dos Requisitos de Habilitação</w:t>
      </w:r>
      <w:r w:rsidRPr="00736D4B">
        <w:rPr>
          <w:rFonts w:ascii="Arial" w:hAnsi="Arial" w:cs="Arial"/>
          <w:sz w:val="20"/>
          <w:szCs w:val="20"/>
        </w:rPr>
        <w:t xml:space="preserve">, conforme modelo do </w:t>
      </w:r>
      <w:r w:rsidRPr="00736D4B">
        <w:rPr>
          <w:rFonts w:ascii="Arial" w:hAnsi="Arial" w:cs="Arial"/>
          <w:b/>
          <w:bCs/>
          <w:sz w:val="20"/>
          <w:szCs w:val="20"/>
        </w:rPr>
        <w:t>ANEXO IV</w:t>
      </w:r>
      <w:r w:rsidRPr="00736D4B">
        <w:rPr>
          <w:rFonts w:ascii="Arial" w:hAnsi="Arial" w:cs="Arial"/>
          <w:sz w:val="20"/>
          <w:szCs w:val="20"/>
        </w:rPr>
        <w:t xml:space="preserve">. Esta deverá ser entregue junto com os documentos de credenciamento, preferencialmente em papel timbrado, e nela deverá constar o nome do licitante, endereço, CNPJ, a declaração de que cumpre plenamente os requisitos de habilitação exigidos no edital de </w:t>
      </w:r>
      <w:r w:rsidRPr="00736D4B">
        <w:rPr>
          <w:rFonts w:ascii="Arial" w:hAnsi="Arial" w:cs="Arial"/>
          <w:b/>
          <w:bCs/>
          <w:sz w:val="20"/>
          <w:szCs w:val="20"/>
        </w:rPr>
        <w:t xml:space="preserve">PREGÃO PRESENCIAL N.º </w:t>
      </w:r>
      <w:r w:rsidR="00183979" w:rsidRPr="00736D4B">
        <w:rPr>
          <w:rFonts w:ascii="Arial" w:hAnsi="Arial" w:cs="Arial"/>
          <w:b/>
          <w:bCs/>
          <w:sz w:val="20"/>
          <w:szCs w:val="20"/>
        </w:rPr>
        <w:t>01/2025</w:t>
      </w:r>
      <w:r w:rsidRPr="00736D4B">
        <w:rPr>
          <w:rFonts w:ascii="Arial" w:hAnsi="Arial" w:cs="Arial"/>
          <w:sz w:val="20"/>
          <w:szCs w:val="20"/>
        </w:rPr>
        <w:t xml:space="preserve">, o nome e assinatura do responsável. </w:t>
      </w:r>
    </w:p>
    <w:p w14:paraId="6DC302B8" w14:textId="1F0CDB05" w:rsidR="002B16AE" w:rsidRPr="00736D4B" w:rsidRDefault="002B16AE" w:rsidP="003544DC">
      <w:pPr>
        <w:pStyle w:val="PargrafodaLista"/>
        <w:widowControl w:val="0"/>
        <w:numPr>
          <w:ilvl w:val="0"/>
          <w:numId w:val="10"/>
        </w:numPr>
        <w:spacing w:after="120"/>
        <w:ind w:left="0" w:firstLine="0"/>
        <w:jc w:val="both"/>
        <w:rPr>
          <w:rFonts w:ascii="Arial" w:hAnsi="Arial" w:cs="Arial"/>
          <w:sz w:val="20"/>
          <w:szCs w:val="20"/>
        </w:rPr>
      </w:pPr>
      <w:r w:rsidRPr="00736D4B">
        <w:rPr>
          <w:rFonts w:ascii="Arial" w:hAnsi="Arial" w:cs="Arial"/>
          <w:sz w:val="20"/>
          <w:szCs w:val="20"/>
        </w:rPr>
        <w:t xml:space="preserve"> </w:t>
      </w:r>
      <w:r w:rsidRPr="00736D4B">
        <w:rPr>
          <w:rFonts w:ascii="Arial" w:hAnsi="Arial" w:cs="Arial"/>
          <w:b/>
          <w:bCs/>
          <w:sz w:val="20"/>
          <w:szCs w:val="20"/>
        </w:rPr>
        <w:t>Certidão Simplificada da Junta Comercial do Estado ou Certidão do Registro Civil de Pessoa Jurídica</w:t>
      </w:r>
      <w:r w:rsidRPr="00736D4B">
        <w:rPr>
          <w:rFonts w:ascii="Arial" w:hAnsi="Arial" w:cs="Arial"/>
          <w:sz w:val="20"/>
          <w:szCs w:val="20"/>
        </w:rPr>
        <w:t xml:space="preserve">, para comprovação do seu enquadramento como microempresa ou empresa de pequeno porte </w:t>
      </w:r>
      <w:r w:rsidRPr="00736D4B">
        <w:rPr>
          <w:rFonts w:ascii="Arial" w:hAnsi="Arial" w:cs="Arial"/>
          <w:b/>
          <w:bCs/>
          <w:i/>
          <w:iCs/>
          <w:sz w:val="20"/>
          <w:szCs w:val="20"/>
        </w:rPr>
        <w:t>(se for o caso).</w:t>
      </w:r>
      <w:r w:rsidRPr="00736D4B">
        <w:rPr>
          <w:rFonts w:ascii="Arial" w:hAnsi="Arial" w:cs="Arial"/>
          <w:sz w:val="20"/>
          <w:szCs w:val="20"/>
        </w:rPr>
        <w:t xml:space="preserve"> </w:t>
      </w:r>
    </w:p>
    <w:p w14:paraId="5C665846" w14:textId="0F075662" w:rsidR="002B16AE" w:rsidRPr="00736D4B" w:rsidRDefault="002B16AE" w:rsidP="00736D4B">
      <w:pPr>
        <w:pStyle w:val="PargrafodaLista"/>
        <w:widowControl w:val="0"/>
        <w:spacing w:after="120"/>
        <w:ind w:left="0"/>
        <w:jc w:val="both"/>
        <w:rPr>
          <w:rFonts w:ascii="Arial" w:hAnsi="Arial" w:cs="Arial"/>
          <w:sz w:val="20"/>
          <w:szCs w:val="20"/>
        </w:rPr>
      </w:pPr>
      <w:r w:rsidRPr="00736D4B">
        <w:rPr>
          <w:rFonts w:ascii="Arial" w:hAnsi="Arial" w:cs="Arial"/>
          <w:b/>
          <w:bCs/>
          <w:sz w:val="20"/>
          <w:szCs w:val="20"/>
        </w:rPr>
        <w:t>4.</w:t>
      </w:r>
      <w:r w:rsidR="0008261C" w:rsidRPr="00736D4B">
        <w:rPr>
          <w:rFonts w:ascii="Arial" w:hAnsi="Arial" w:cs="Arial"/>
          <w:b/>
          <w:bCs/>
          <w:sz w:val="20"/>
          <w:szCs w:val="20"/>
        </w:rPr>
        <w:t>2</w:t>
      </w:r>
      <w:r w:rsidRPr="00736D4B">
        <w:rPr>
          <w:rFonts w:ascii="Arial" w:hAnsi="Arial" w:cs="Arial"/>
          <w:b/>
          <w:bCs/>
          <w:sz w:val="20"/>
          <w:szCs w:val="20"/>
        </w:rPr>
        <w:t>.</w:t>
      </w:r>
      <w:r w:rsidRPr="00736D4B">
        <w:rPr>
          <w:rFonts w:ascii="Arial" w:hAnsi="Arial" w:cs="Arial"/>
          <w:sz w:val="20"/>
          <w:szCs w:val="20"/>
        </w:rPr>
        <w:t xml:space="preserve"> A entrega deverá ser efetuada na forma abaixo:</w:t>
      </w:r>
    </w:p>
    <w:p w14:paraId="1963C545" w14:textId="65A7B16D" w:rsidR="002B16AE" w:rsidRPr="00736D4B" w:rsidRDefault="002B16AE" w:rsidP="00736D4B">
      <w:pPr>
        <w:widowControl w:val="0"/>
        <w:spacing w:after="120"/>
        <w:jc w:val="both"/>
        <w:rPr>
          <w:rFonts w:ascii="Arial" w:hAnsi="Arial" w:cs="Arial"/>
          <w:sz w:val="20"/>
          <w:szCs w:val="20"/>
        </w:rPr>
      </w:pPr>
      <w:r w:rsidRPr="00736D4B">
        <w:rPr>
          <w:rFonts w:ascii="Arial" w:hAnsi="Arial" w:cs="Arial"/>
          <w:b/>
          <w:bCs/>
          <w:sz w:val="20"/>
          <w:szCs w:val="20"/>
        </w:rPr>
        <w:t>4.</w:t>
      </w:r>
      <w:r w:rsidR="0008261C" w:rsidRPr="00736D4B">
        <w:rPr>
          <w:rFonts w:ascii="Arial" w:hAnsi="Arial" w:cs="Arial"/>
          <w:b/>
          <w:bCs/>
          <w:sz w:val="20"/>
          <w:szCs w:val="20"/>
        </w:rPr>
        <w:t>2</w:t>
      </w:r>
      <w:r w:rsidRPr="00736D4B">
        <w:rPr>
          <w:rFonts w:ascii="Arial" w:hAnsi="Arial" w:cs="Arial"/>
          <w:b/>
          <w:bCs/>
          <w:sz w:val="20"/>
          <w:szCs w:val="20"/>
        </w:rPr>
        <w:t>.1.</w:t>
      </w:r>
      <w:r w:rsidRPr="00736D4B">
        <w:rPr>
          <w:rFonts w:ascii="Arial" w:hAnsi="Arial" w:cs="Arial"/>
          <w:sz w:val="20"/>
          <w:szCs w:val="20"/>
        </w:rPr>
        <w:t xml:space="preserve"> No Protocolo Geral da Prefeitura Municipal de Caçador – SC situada na Avenida Santa Catarina, n.º 195, CEP n.º 89.500.124, Caçador – SC, até a hora e data determinadas no preâmbulo deste edital.</w:t>
      </w:r>
    </w:p>
    <w:p w14:paraId="2393A450" w14:textId="7C248B83" w:rsidR="002B16AE" w:rsidRPr="00736D4B" w:rsidRDefault="002B16AE" w:rsidP="00736D4B">
      <w:pPr>
        <w:widowControl w:val="0"/>
        <w:spacing w:after="120"/>
        <w:jc w:val="both"/>
        <w:rPr>
          <w:rFonts w:ascii="Arial" w:hAnsi="Arial" w:cs="Arial"/>
          <w:sz w:val="20"/>
          <w:szCs w:val="20"/>
        </w:rPr>
      </w:pPr>
      <w:r w:rsidRPr="00736D4B">
        <w:rPr>
          <w:rFonts w:ascii="Arial" w:hAnsi="Arial" w:cs="Arial"/>
          <w:b/>
          <w:bCs/>
          <w:sz w:val="20"/>
          <w:szCs w:val="20"/>
        </w:rPr>
        <w:t>4.</w:t>
      </w:r>
      <w:r w:rsidR="0008261C" w:rsidRPr="00736D4B">
        <w:rPr>
          <w:rFonts w:ascii="Arial" w:hAnsi="Arial" w:cs="Arial"/>
          <w:b/>
          <w:bCs/>
          <w:sz w:val="20"/>
          <w:szCs w:val="20"/>
        </w:rPr>
        <w:t>2</w:t>
      </w:r>
      <w:r w:rsidRPr="00736D4B">
        <w:rPr>
          <w:rFonts w:ascii="Arial" w:hAnsi="Arial" w:cs="Arial"/>
          <w:b/>
          <w:bCs/>
          <w:sz w:val="20"/>
          <w:szCs w:val="20"/>
        </w:rPr>
        <w:t>.2.</w:t>
      </w:r>
      <w:r w:rsidRPr="00736D4B">
        <w:rPr>
          <w:rFonts w:ascii="Arial" w:hAnsi="Arial" w:cs="Arial"/>
          <w:sz w:val="20"/>
          <w:szCs w:val="20"/>
        </w:rPr>
        <w:t xml:space="preserve"> Através dos Correios, desde que entregues no Protocolo Geral da Prefeitura Municipal de Caçador – SC até a data e hora definidas no preâmbulo deste Edital. Neste caso</w:t>
      </w:r>
      <w:r w:rsidRPr="00736D4B">
        <w:rPr>
          <w:rFonts w:ascii="Arial" w:hAnsi="Arial" w:cs="Arial"/>
          <w:b/>
          <w:bCs/>
          <w:sz w:val="20"/>
          <w:szCs w:val="20"/>
        </w:rPr>
        <w:t>, 01 (UM) ÚNICO ENVELOPE</w:t>
      </w:r>
      <w:r w:rsidRPr="00736D4B">
        <w:rPr>
          <w:rFonts w:ascii="Arial" w:hAnsi="Arial" w:cs="Arial"/>
          <w:sz w:val="20"/>
          <w:szCs w:val="20"/>
        </w:rPr>
        <w:t xml:space="preserve"> deverá ser postado, conforme:</w:t>
      </w:r>
    </w:p>
    <w:p w14:paraId="72134609" w14:textId="77777777" w:rsidR="002B16AE" w:rsidRPr="00736D4B" w:rsidRDefault="002B16AE" w:rsidP="00736D4B">
      <w:pPr>
        <w:widowControl w:val="0"/>
        <w:spacing w:after="120"/>
        <w:jc w:val="both"/>
        <w:rPr>
          <w:rFonts w:ascii="Arial" w:hAnsi="Arial" w:cs="Arial"/>
          <w:sz w:val="20"/>
          <w:szCs w:val="20"/>
        </w:rPr>
      </w:pPr>
      <w:r w:rsidRPr="00736D4B">
        <w:rPr>
          <w:rFonts w:ascii="Arial" w:hAnsi="Arial" w:cs="Arial"/>
          <w:b/>
          <w:bCs/>
          <w:sz w:val="20"/>
          <w:szCs w:val="20"/>
        </w:rPr>
        <w:t>A.</w:t>
      </w:r>
      <w:r w:rsidRPr="00736D4B">
        <w:rPr>
          <w:rFonts w:ascii="Arial" w:hAnsi="Arial" w:cs="Arial"/>
          <w:sz w:val="20"/>
          <w:szCs w:val="20"/>
        </w:rPr>
        <w:t xml:space="preserve"> Contendo os seguintes envelopes e documento(s) em seu interior: </w:t>
      </w:r>
    </w:p>
    <w:p w14:paraId="6872B137" w14:textId="77777777" w:rsidR="002B16AE" w:rsidRPr="00736D4B" w:rsidRDefault="002B16AE" w:rsidP="00736D4B">
      <w:pPr>
        <w:widowControl w:val="0"/>
        <w:spacing w:after="120"/>
        <w:jc w:val="both"/>
        <w:rPr>
          <w:rFonts w:ascii="Arial" w:hAnsi="Arial" w:cs="Arial"/>
          <w:sz w:val="20"/>
          <w:szCs w:val="20"/>
        </w:rPr>
      </w:pPr>
      <w:r w:rsidRPr="00736D4B">
        <w:rPr>
          <w:rFonts w:ascii="Arial" w:hAnsi="Arial" w:cs="Arial"/>
          <w:b/>
          <w:bCs/>
          <w:sz w:val="20"/>
          <w:szCs w:val="20"/>
        </w:rPr>
        <w:t>1.</w:t>
      </w:r>
      <w:r w:rsidRPr="00736D4B">
        <w:rPr>
          <w:rFonts w:ascii="Arial" w:hAnsi="Arial" w:cs="Arial"/>
          <w:sz w:val="20"/>
          <w:szCs w:val="20"/>
        </w:rPr>
        <w:t xml:space="preserve"> O ENVELOPE n.º 01, Proposta de Preços, </w:t>
      </w:r>
      <w:r w:rsidRPr="00736D4B">
        <w:rPr>
          <w:rFonts w:ascii="Arial" w:hAnsi="Arial" w:cs="Arial"/>
          <w:b/>
          <w:bCs/>
          <w:sz w:val="20"/>
          <w:szCs w:val="20"/>
        </w:rPr>
        <w:t>obrigatório</w:t>
      </w:r>
      <w:r w:rsidRPr="00736D4B">
        <w:rPr>
          <w:rFonts w:ascii="Arial" w:hAnsi="Arial" w:cs="Arial"/>
          <w:sz w:val="20"/>
          <w:szCs w:val="20"/>
        </w:rPr>
        <w:t>.</w:t>
      </w:r>
    </w:p>
    <w:p w14:paraId="13058531" w14:textId="77777777" w:rsidR="002B16AE" w:rsidRPr="00736D4B" w:rsidRDefault="002B16AE" w:rsidP="00736D4B">
      <w:pPr>
        <w:widowControl w:val="0"/>
        <w:spacing w:after="120"/>
        <w:jc w:val="both"/>
        <w:rPr>
          <w:rFonts w:ascii="Arial" w:hAnsi="Arial" w:cs="Arial"/>
          <w:sz w:val="20"/>
          <w:szCs w:val="20"/>
        </w:rPr>
      </w:pPr>
      <w:r w:rsidRPr="00736D4B">
        <w:rPr>
          <w:rFonts w:ascii="Arial" w:hAnsi="Arial" w:cs="Arial"/>
          <w:b/>
          <w:bCs/>
          <w:sz w:val="20"/>
          <w:szCs w:val="20"/>
        </w:rPr>
        <w:t>2.</w:t>
      </w:r>
      <w:r w:rsidRPr="00736D4B">
        <w:rPr>
          <w:rFonts w:ascii="Arial" w:hAnsi="Arial" w:cs="Arial"/>
          <w:sz w:val="20"/>
          <w:szCs w:val="20"/>
        </w:rPr>
        <w:t xml:space="preserve"> O ENVELOPE n.º 02, Habilitação, </w:t>
      </w:r>
      <w:r w:rsidRPr="00736D4B">
        <w:rPr>
          <w:rFonts w:ascii="Arial" w:hAnsi="Arial" w:cs="Arial"/>
          <w:b/>
          <w:bCs/>
          <w:sz w:val="20"/>
          <w:szCs w:val="20"/>
        </w:rPr>
        <w:t>obrigatório</w:t>
      </w:r>
      <w:r w:rsidRPr="00736D4B">
        <w:rPr>
          <w:rFonts w:ascii="Arial" w:hAnsi="Arial" w:cs="Arial"/>
          <w:sz w:val="20"/>
          <w:szCs w:val="20"/>
        </w:rPr>
        <w:t>.</w:t>
      </w:r>
    </w:p>
    <w:p w14:paraId="55D36617" w14:textId="0F157444" w:rsidR="002B16AE" w:rsidRPr="00736D4B" w:rsidRDefault="002B16AE" w:rsidP="00736D4B">
      <w:pPr>
        <w:widowControl w:val="0"/>
        <w:spacing w:after="120"/>
        <w:jc w:val="both"/>
        <w:rPr>
          <w:rFonts w:ascii="Arial" w:hAnsi="Arial" w:cs="Arial"/>
          <w:sz w:val="20"/>
          <w:szCs w:val="20"/>
        </w:rPr>
      </w:pPr>
      <w:r w:rsidRPr="00736D4B">
        <w:rPr>
          <w:rFonts w:ascii="Arial" w:hAnsi="Arial" w:cs="Arial"/>
          <w:b/>
          <w:bCs/>
          <w:sz w:val="20"/>
          <w:szCs w:val="20"/>
        </w:rPr>
        <w:t xml:space="preserve">3. </w:t>
      </w:r>
      <w:r w:rsidRPr="00736D4B">
        <w:rPr>
          <w:rFonts w:ascii="Arial" w:hAnsi="Arial" w:cs="Arial"/>
          <w:sz w:val="20"/>
          <w:szCs w:val="20"/>
        </w:rPr>
        <w:t xml:space="preserve">A DECLARAÇÃO prevista na alínea “a” do subitem </w:t>
      </w:r>
      <w:r w:rsidR="00277BEA" w:rsidRPr="00736D4B">
        <w:rPr>
          <w:rFonts w:ascii="Arial" w:hAnsi="Arial" w:cs="Arial"/>
          <w:sz w:val="20"/>
          <w:szCs w:val="20"/>
        </w:rPr>
        <w:t>4</w:t>
      </w:r>
      <w:r w:rsidRPr="00736D4B">
        <w:rPr>
          <w:rFonts w:ascii="Arial" w:hAnsi="Arial" w:cs="Arial"/>
          <w:sz w:val="20"/>
          <w:szCs w:val="20"/>
        </w:rPr>
        <w:t xml:space="preserve">.1.1., </w:t>
      </w:r>
      <w:r w:rsidRPr="00736D4B">
        <w:rPr>
          <w:rFonts w:ascii="Arial" w:hAnsi="Arial" w:cs="Arial"/>
          <w:b/>
          <w:bCs/>
          <w:sz w:val="20"/>
          <w:szCs w:val="20"/>
        </w:rPr>
        <w:t>obrigatória</w:t>
      </w:r>
      <w:r w:rsidRPr="00736D4B">
        <w:rPr>
          <w:rFonts w:ascii="Arial" w:hAnsi="Arial" w:cs="Arial"/>
          <w:sz w:val="20"/>
          <w:szCs w:val="20"/>
        </w:rPr>
        <w:t>.</w:t>
      </w:r>
    </w:p>
    <w:p w14:paraId="2A007086" w14:textId="114E6EAE" w:rsidR="002B16AE" w:rsidRPr="00736D4B" w:rsidRDefault="002B16AE" w:rsidP="00736D4B">
      <w:pPr>
        <w:widowControl w:val="0"/>
        <w:spacing w:after="120"/>
        <w:jc w:val="both"/>
        <w:rPr>
          <w:rFonts w:ascii="Arial" w:hAnsi="Arial" w:cs="Arial"/>
          <w:sz w:val="20"/>
          <w:szCs w:val="20"/>
        </w:rPr>
      </w:pPr>
      <w:r w:rsidRPr="00736D4B">
        <w:rPr>
          <w:rFonts w:ascii="Arial" w:hAnsi="Arial" w:cs="Arial"/>
          <w:b/>
          <w:bCs/>
          <w:sz w:val="20"/>
          <w:szCs w:val="20"/>
        </w:rPr>
        <w:t>4.</w:t>
      </w:r>
      <w:r w:rsidRPr="00736D4B">
        <w:rPr>
          <w:rFonts w:ascii="Arial" w:hAnsi="Arial" w:cs="Arial"/>
          <w:sz w:val="20"/>
          <w:szCs w:val="20"/>
        </w:rPr>
        <w:t xml:space="preserve"> A CERTIDÃO prevista na alínea “b” do subitem </w:t>
      </w:r>
      <w:r w:rsidR="00277BEA" w:rsidRPr="00736D4B">
        <w:rPr>
          <w:rFonts w:ascii="Arial" w:hAnsi="Arial" w:cs="Arial"/>
          <w:sz w:val="20"/>
          <w:szCs w:val="20"/>
        </w:rPr>
        <w:t>4</w:t>
      </w:r>
      <w:r w:rsidRPr="00736D4B">
        <w:rPr>
          <w:rFonts w:ascii="Arial" w:hAnsi="Arial" w:cs="Arial"/>
          <w:sz w:val="20"/>
          <w:szCs w:val="20"/>
        </w:rPr>
        <w:t xml:space="preserve">.1.1., </w:t>
      </w:r>
      <w:r w:rsidRPr="00736D4B">
        <w:rPr>
          <w:rFonts w:ascii="Arial" w:hAnsi="Arial" w:cs="Arial"/>
          <w:b/>
          <w:bCs/>
          <w:sz w:val="20"/>
          <w:szCs w:val="20"/>
        </w:rPr>
        <w:t>se for o caso</w:t>
      </w:r>
      <w:r w:rsidRPr="00736D4B">
        <w:rPr>
          <w:rFonts w:ascii="Arial" w:hAnsi="Arial" w:cs="Arial"/>
          <w:sz w:val="20"/>
          <w:szCs w:val="20"/>
        </w:rPr>
        <w:t>.</w:t>
      </w:r>
    </w:p>
    <w:p w14:paraId="53A96AAF" w14:textId="5554E995" w:rsidR="00171B55" w:rsidRPr="00736D4B" w:rsidRDefault="002B16AE" w:rsidP="00736D4B">
      <w:pPr>
        <w:widowControl w:val="0"/>
        <w:spacing w:after="120"/>
        <w:jc w:val="both"/>
        <w:rPr>
          <w:rFonts w:ascii="Arial" w:hAnsi="Arial" w:cs="Arial"/>
          <w:b/>
          <w:bCs/>
          <w:color w:val="FFFFFF" w:themeColor="background1"/>
          <w:sz w:val="20"/>
          <w:szCs w:val="20"/>
        </w:rPr>
      </w:pPr>
      <w:r w:rsidRPr="00736D4B">
        <w:rPr>
          <w:rFonts w:ascii="Arial" w:hAnsi="Arial" w:cs="Arial"/>
          <w:b/>
          <w:bCs/>
          <w:sz w:val="20"/>
          <w:szCs w:val="20"/>
        </w:rPr>
        <w:t xml:space="preserve">B. </w:t>
      </w:r>
      <w:r w:rsidRPr="00736D4B">
        <w:rPr>
          <w:rFonts w:ascii="Arial" w:hAnsi="Arial" w:cs="Arial"/>
          <w:sz w:val="20"/>
          <w:szCs w:val="20"/>
        </w:rPr>
        <w:t>Ao seguinte endereço e identificação:</w:t>
      </w:r>
      <w:r w:rsidR="00171B55" w:rsidRPr="00736D4B">
        <w:rPr>
          <w:rFonts w:ascii="Arial" w:hAnsi="Arial" w:cs="Arial"/>
          <w:b/>
          <w:bCs/>
          <w:color w:val="FFFFFF" w:themeColor="background1"/>
          <w:sz w:val="20"/>
          <w:szCs w:val="20"/>
        </w:rPr>
        <w:t xml:space="preserve"> PRESENCIAL N.º 029/2023</w:t>
      </w:r>
    </w:p>
    <w:tbl>
      <w:tblPr>
        <w:tblStyle w:val="Tabelacomgrade"/>
        <w:tblW w:w="5000" w:type="pct"/>
        <w:tblInd w:w="-5" w:type="dxa"/>
        <w:tblCellMar>
          <w:top w:w="28" w:type="dxa"/>
          <w:left w:w="28" w:type="dxa"/>
          <w:bottom w:w="28" w:type="dxa"/>
          <w:right w:w="28" w:type="dxa"/>
        </w:tblCellMar>
        <w:tblLook w:val="04A0" w:firstRow="1" w:lastRow="0" w:firstColumn="1" w:lastColumn="0" w:noHBand="0" w:noVBand="1"/>
      </w:tblPr>
      <w:tblGrid>
        <w:gridCol w:w="9911"/>
      </w:tblGrid>
      <w:tr w:rsidR="00171B55" w:rsidRPr="00736D4B" w14:paraId="7BD9015A" w14:textId="77777777" w:rsidTr="00E7304D">
        <w:tc>
          <w:tcPr>
            <w:tcW w:w="9912" w:type="dxa"/>
            <w:shd w:val="clear" w:color="auto" w:fill="005D99"/>
          </w:tcPr>
          <w:p w14:paraId="101A2A45" w14:textId="77777777" w:rsidR="00171B55" w:rsidRPr="00736D4B" w:rsidRDefault="00171B55" w:rsidP="00F569A4">
            <w:pPr>
              <w:widowControl w:val="0"/>
              <w:jc w:val="center"/>
              <w:rPr>
                <w:rFonts w:ascii="Arial" w:hAnsi="Arial" w:cs="Arial"/>
                <w:b/>
                <w:color w:val="FFFFFF" w:themeColor="background1"/>
                <w:sz w:val="20"/>
                <w:szCs w:val="20"/>
              </w:rPr>
            </w:pPr>
            <w:r w:rsidRPr="00736D4B">
              <w:rPr>
                <w:rFonts w:ascii="Arial" w:hAnsi="Arial" w:cs="Arial"/>
                <w:b/>
                <w:color w:val="FFFFFF" w:themeColor="background1"/>
                <w:sz w:val="20"/>
                <w:szCs w:val="20"/>
              </w:rPr>
              <w:t>PREFEITURA MUNICIPAL DE CAÇADOR</w:t>
            </w:r>
          </w:p>
          <w:p w14:paraId="56D45DED" w14:textId="77777777" w:rsidR="00171B55" w:rsidRPr="00736D4B" w:rsidRDefault="00171B55" w:rsidP="00F569A4">
            <w:pPr>
              <w:widowControl w:val="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AVENIDA SANTA CATARINA, N.º 195, CENTRO</w:t>
            </w:r>
          </w:p>
          <w:p w14:paraId="2C24242A" w14:textId="77777777" w:rsidR="00171B55" w:rsidRPr="00736D4B" w:rsidRDefault="00171B55" w:rsidP="00F569A4">
            <w:pPr>
              <w:widowControl w:val="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CEP 89.500.124, CAÇADOR – SC</w:t>
            </w:r>
          </w:p>
          <w:p w14:paraId="018C3BA6" w14:textId="3596FF32" w:rsidR="00171B55" w:rsidRPr="00736D4B" w:rsidRDefault="00171B55" w:rsidP="00F569A4">
            <w:pPr>
              <w:widowControl w:val="0"/>
              <w:jc w:val="center"/>
              <w:rPr>
                <w:rFonts w:ascii="Arial" w:hAnsi="Arial" w:cs="Arial"/>
                <w:b/>
                <w:sz w:val="20"/>
                <w:szCs w:val="20"/>
              </w:rPr>
            </w:pPr>
            <w:r w:rsidRPr="00736D4B">
              <w:rPr>
                <w:rFonts w:ascii="Arial" w:hAnsi="Arial" w:cs="Arial"/>
                <w:b/>
                <w:bCs/>
                <w:color w:val="FFFFFF" w:themeColor="background1"/>
                <w:sz w:val="20"/>
                <w:szCs w:val="20"/>
              </w:rPr>
              <w:t xml:space="preserve">AOS CUIDADOS DO(A) PREGOEIRO(A) DO PREGÃO PRESENCIAL N.º </w:t>
            </w:r>
            <w:r w:rsidR="00364E39" w:rsidRPr="00736D4B">
              <w:rPr>
                <w:rFonts w:ascii="Arial" w:hAnsi="Arial" w:cs="Arial"/>
                <w:b/>
                <w:bCs/>
                <w:color w:val="FFFFFF" w:themeColor="background1"/>
                <w:sz w:val="20"/>
                <w:szCs w:val="20"/>
              </w:rPr>
              <w:t>01/2025</w:t>
            </w:r>
          </w:p>
        </w:tc>
      </w:tr>
    </w:tbl>
    <w:p w14:paraId="2BD6A521" w14:textId="1202E2A6" w:rsidR="00E27824" w:rsidRPr="00736D4B" w:rsidRDefault="00E27824" w:rsidP="00736D4B">
      <w:pPr>
        <w:pStyle w:val="Nivel2"/>
        <w:widowControl w:val="0"/>
        <w:spacing w:before="0" w:line="240" w:lineRule="auto"/>
        <w:rPr>
          <w:sz w:val="20"/>
          <w:szCs w:val="20"/>
        </w:rPr>
      </w:pPr>
      <w:r w:rsidRPr="00736D4B">
        <w:rPr>
          <w:b/>
          <w:bCs/>
          <w:sz w:val="20"/>
          <w:szCs w:val="20"/>
        </w:rPr>
        <w:t>4.</w:t>
      </w:r>
      <w:r w:rsidR="0008261C" w:rsidRPr="00736D4B">
        <w:rPr>
          <w:b/>
          <w:bCs/>
          <w:sz w:val="20"/>
          <w:szCs w:val="20"/>
        </w:rPr>
        <w:t>3</w:t>
      </w:r>
      <w:r w:rsidRPr="00736D4B">
        <w:rPr>
          <w:b/>
          <w:bCs/>
          <w:sz w:val="20"/>
          <w:szCs w:val="20"/>
        </w:rPr>
        <w:t>.</w:t>
      </w:r>
      <w:r w:rsidRPr="00736D4B">
        <w:rPr>
          <w:sz w:val="20"/>
          <w:szCs w:val="20"/>
        </w:rPr>
        <w:t xml:space="preserve"> </w:t>
      </w:r>
      <w:bookmarkEnd w:id="18"/>
      <w:r w:rsidR="0008261C" w:rsidRPr="00736D4B">
        <w:rPr>
          <w:sz w:val="20"/>
          <w:szCs w:val="20"/>
        </w:rPr>
        <w:t>Não havendo representante devidamente credenciado na sessão de abertura dos envelopes e julgamento, acarretará no impedimento do licitante e participar da fase de lances e de exercer o direito de recurso.</w:t>
      </w:r>
    </w:p>
    <w:p w14:paraId="5BA47A54" w14:textId="55DB0D37" w:rsidR="0008261C" w:rsidRPr="00736D4B" w:rsidRDefault="00E27824" w:rsidP="00736D4B">
      <w:pPr>
        <w:widowControl w:val="0"/>
        <w:spacing w:after="120"/>
        <w:jc w:val="both"/>
        <w:rPr>
          <w:rFonts w:ascii="Arial" w:hAnsi="Arial" w:cs="Arial"/>
          <w:sz w:val="20"/>
          <w:szCs w:val="20"/>
        </w:rPr>
      </w:pPr>
      <w:r w:rsidRPr="00736D4B">
        <w:rPr>
          <w:rFonts w:ascii="Arial" w:hAnsi="Arial" w:cs="Arial"/>
          <w:b/>
          <w:bCs/>
          <w:sz w:val="20"/>
          <w:szCs w:val="20"/>
        </w:rPr>
        <w:t>4.</w:t>
      </w:r>
      <w:r w:rsidR="0008261C" w:rsidRPr="00736D4B">
        <w:rPr>
          <w:rFonts w:ascii="Arial" w:hAnsi="Arial" w:cs="Arial"/>
          <w:b/>
          <w:bCs/>
          <w:sz w:val="20"/>
          <w:szCs w:val="20"/>
        </w:rPr>
        <w:t xml:space="preserve">4. </w:t>
      </w:r>
      <w:r w:rsidR="0008261C" w:rsidRPr="00736D4B">
        <w:rPr>
          <w:rFonts w:ascii="Arial" w:hAnsi="Arial" w:cs="Arial"/>
          <w:sz w:val="20"/>
          <w:szCs w:val="20"/>
        </w:rPr>
        <w:t xml:space="preserve">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deverão apresentar no credenciamento a certidão simplificada da Junta Comercial do Estado ou Certidão do Registro Civil de Pessoa Jurídica, </w:t>
      </w:r>
      <w:r w:rsidR="0008261C" w:rsidRPr="00736D4B">
        <w:rPr>
          <w:rFonts w:ascii="Arial" w:hAnsi="Arial" w:cs="Arial"/>
          <w:b/>
          <w:bCs/>
          <w:sz w:val="20"/>
          <w:szCs w:val="20"/>
        </w:rPr>
        <w:t>emitida em até 90 dias da data da entrega dos envelopes</w:t>
      </w:r>
      <w:r w:rsidR="0008261C" w:rsidRPr="00736D4B">
        <w:rPr>
          <w:rFonts w:ascii="Arial" w:hAnsi="Arial" w:cs="Arial"/>
          <w:sz w:val="20"/>
          <w:szCs w:val="20"/>
        </w:rPr>
        <w:t xml:space="preserve">, para comprovação do seu enquadramento como microempresa ou empresa de pequeno porte. </w:t>
      </w:r>
    </w:p>
    <w:p w14:paraId="5E349244" w14:textId="2E8705B1" w:rsidR="0008261C" w:rsidRPr="00736D4B" w:rsidRDefault="0008261C" w:rsidP="00736D4B">
      <w:pPr>
        <w:widowControl w:val="0"/>
        <w:spacing w:after="120"/>
        <w:jc w:val="both"/>
        <w:rPr>
          <w:rFonts w:ascii="Arial" w:hAnsi="Arial" w:cs="Arial"/>
          <w:sz w:val="20"/>
          <w:szCs w:val="20"/>
        </w:rPr>
      </w:pPr>
      <w:r w:rsidRPr="00736D4B">
        <w:rPr>
          <w:rFonts w:ascii="Arial" w:hAnsi="Arial" w:cs="Arial"/>
          <w:b/>
          <w:bCs/>
          <w:sz w:val="20"/>
          <w:szCs w:val="20"/>
        </w:rPr>
        <w:t xml:space="preserve">4.5. </w:t>
      </w:r>
      <w:r w:rsidRPr="00736D4B">
        <w:rPr>
          <w:rFonts w:ascii="Arial" w:hAnsi="Arial" w:cs="Arial"/>
          <w:sz w:val="20"/>
          <w:szCs w:val="20"/>
        </w:rPr>
        <w:t xml:space="preserve">Os envelopes deverão estar fechados de forma a não permitir sua violação, com a identificação definida nos itens </w:t>
      </w:r>
      <w:r w:rsidR="00AD1F2A" w:rsidRPr="00736D4B">
        <w:rPr>
          <w:rFonts w:ascii="Arial" w:hAnsi="Arial" w:cs="Arial"/>
          <w:sz w:val="20"/>
          <w:szCs w:val="20"/>
        </w:rPr>
        <w:t>5</w:t>
      </w:r>
      <w:r w:rsidRPr="00736D4B">
        <w:rPr>
          <w:rFonts w:ascii="Arial" w:hAnsi="Arial" w:cs="Arial"/>
          <w:sz w:val="20"/>
          <w:szCs w:val="20"/>
        </w:rPr>
        <w:t xml:space="preserve">.1. e </w:t>
      </w:r>
      <w:r w:rsidR="00AD1F2A" w:rsidRPr="00736D4B">
        <w:rPr>
          <w:rFonts w:ascii="Arial" w:hAnsi="Arial" w:cs="Arial"/>
          <w:sz w:val="20"/>
          <w:szCs w:val="20"/>
        </w:rPr>
        <w:t>6</w:t>
      </w:r>
      <w:r w:rsidRPr="00736D4B">
        <w:rPr>
          <w:rFonts w:ascii="Arial" w:hAnsi="Arial" w:cs="Arial"/>
          <w:sz w:val="20"/>
          <w:szCs w:val="20"/>
        </w:rPr>
        <w:t xml:space="preserve">.1. do presente Edital. </w:t>
      </w:r>
    </w:p>
    <w:p w14:paraId="63419462" w14:textId="7A555532" w:rsidR="0008261C" w:rsidRPr="00736D4B" w:rsidRDefault="0008261C" w:rsidP="00736D4B">
      <w:pPr>
        <w:widowControl w:val="0"/>
        <w:spacing w:after="120"/>
        <w:jc w:val="both"/>
        <w:rPr>
          <w:rFonts w:ascii="Arial" w:hAnsi="Arial" w:cs="Arial"/>
          <w:sz w:val="20"/>
          <w:szCs w:val="20"/>
        </w:rPr>
      </w:pPr>
      <w:r w:rsidRPr="00736D4B">
        <w:rPr>
          <w:rFonts w:ascii="Arial" w:hAnsi="Arial" w:cs="Arial"/>
          <w:b/>
          <w:bCs/>
          <w:sz w:val="20"/>
          <w:szCs w:val="20"/>
        </w:rPr>
        <w:t xml:space="preserve">4.6. </w:t>
      </w:r>
      <w:r w:rsidRPr="00736D4B">
        <w:rPr>
          <w:rFonts w:ascii="Arial" w:hAnsi="Arial" w:cs="Arial"/>
          <w:sz w:val="20"/>
          <w:szCs w:val="20"/>
        </w:rPr>
        <w:t xml:space="preserve">Na data, horário e local definidos, </w:t>
      </w:r>
      <w:r w:rsidR="001603CF" w:rsidRPr="00736D4B">
        <w:rPr>
          <w:rFonts w:ascii="Arial" w:hAnsi="Arial" w:cs="Arial"/>
          <w:sz w:val="20"/>
          <w:szCs w:val="20"/>
        </w:rPr>
        <w:t xml:space="preserve">o Pregoeiro (a) </w:t>
      </w:r>
      <w:r w:rsidRPr="00736D4B">
        <w:rPr>
          <w:rFonts w:ascii="Arial" w:hAnsi="Arial" w:cs="Arial"/>
          <w:sz w:val="20"/>
          <w:szCs w:val="20"/>
        </w:rPr>
        <w:t xml:space="preserve">vai declarar aberta a sessão e receberá os envelopes entregues no Protocolo Geral da Prefeitura, contendo os documentos e PROPOSTA DE PREÇOS (Envelope 1) e a HABILITAÇÃO (Envelope 2), e ainda, do(s) documento(s) que são tratados no subitem </w:t>
      </w:r>
      <w:r w:rsidR="000D22A2" w:rsidRPr="00736D4B">
        <w:rPr>
          <w:rFonts w:ascii="Arial" w:hAnsi="Arial" w:cs="Arial"/>
          <w:sz w:val="20"/>
          <w:szCs w:val="20"/>
        </w:rPr>
        <w:t>4</w:t>
      </w:r>
      <w:r w:rsidRPr="00736D4B">
        <w:rPr>
          <w:rFonts w:ascii="Arial" w:hAnsi="Arial" w:cs="Arial"/>
          <w:sz w:val="20"/>
          <w:szCs w:val="20"/>
        </w:rPr>
        <w:t xml:space="preserve">.1.1. deste Edital. </w:t>
      </w:r>
    </w:p>
    <w:p w14:paraId="65E66E2F" w14:textId="6F945C13" w:rsidR="0008261C" w:rsidRPr="00736D4B" w:rsidRDefault="0008261C" w:rsidP="00736D4B">
      <w:pPr>
        <w:widowControl w:val="0"/>
        <w:spacing w:after="120"/>
        <w:jc w:val="both"/>
        <w:rPr>
          <w:rFonts w:ascii="Arial" w:hAnsi="Arial" w:cs="Arial"/>
          <w:bCs/>
          <w:sz w:val="20"/>
          <w:szCs w:val="20"/>
        </w:rPr>
      </w:pPr>
      <w:r w:rsidRPr="00736D4B">
        <w:rPr>
          <w:rFonts w:ascii="Arial" w:hAnsi="Arial" w:cs="Arial"/>
          <w:b/>
          <w:bCs/>
          <w:sz w:val="20"/>
          <w:szCs w:val="20"/>
        </w:rPr>
        <w:t xml:space="preserve">4.7. </w:t>
      </w:r>
      <w:r w:rsidRPr="00736D4B">
        <w:rPr>
          <w:rFonts w:ascii="Arial" w:hAnsi="Arial" w:cs="Arial"/>
          <w:sz w:val="20"/>
          <w:szCs w:val="20"/>
        </w:rPr>
        <w:t>Não poderão participar desta licitação e nem serão consideradas licitantes as empresas que entregarem os envelopes após o horário estabelecido ou não apresentarem a Comissão de Licitações a declaração de cumprimento dos requisitos de habilitação.</w:t>
      </w:r>
    </w:p>
    <w:p w14:paraId="19D1237C" w14:textId="67E13B36" w:rsidR="007A2D36" w:rsidRPr="00736D4B" w:rsidRDefault="00BF0A86" w:rsidP="00736D4B">
      <w:pPr>
        <w:widowControl w:val="0"/>
        <w:pBdr>
          <w:top w:val="single" w:sz="4" w:space="1" w:color="auto"/>
          <w:left w:val="single" w:sz="4" w:space="1" w:color="auto"/>
          <w:bottom w:val="single" w:sz="4" w:space="1" w:color="auto"/>
          <w:right w:val="single" w:sz="4" w:space="1" w:color="auto"/>
          <w:between w:val="nil"/>
        </w:pBdr>
        <w:shd w:val="clear" w:color="auto" w:fill="DBE5F1" w:themeFill="accent1" w:themeFillTint="33"/>
        <w:suppressAutoHyphens/>
        <w:spacing w:after="120"/>
        <w:jc w:val="both"/>
        <w:rPr>
          <w:rFonts w:ascii="Arial" w:hAnsi="Arial" w:cs="Arial"/>
          <w:color w:val="000000"/>
          <w:sz w:val="20"/>
          <w:szCs w:val="20"/>
        </w:rPr>
      </w:pPr>
      <w:r w:rsidRPr="00736D4B">
        <w:rPr>
          <w:rFonts w:ascii="Arial" w:eastAsia="Calibri" w:hAnsi="Arial" w:cs="Arial"/>
          <w:b/>
          <w:color w:val="000000"/>
          <w:sz w:val="20"/>
          <w:szCs w:val="20"/>
        </w:rPr>
        <w:t>5</w:t>
      </w:r>
      <w:r w:rsidR="00854E74" w:rsidRPr="00736D4B">
        <w:rPr>
          <w:rFonts w:ascii="Arial" w:eastAsia="Calibri" w:hAnsi="Arial" w:cs="Arial"/>
          <w:b/>
          <w:color w:val="000000"/>
          <w:sz w:val="20"/>
          <w:szCs w:val="20"/>
        </w:rPr>
        <w:t xml:space="preserve">. </w:t>
      </w:r>
      <w:r w:rsidR="00B01B6F" w:rsidRPr="00736D4B">
        <w:rPr>
          <w:rFonts w:ascii="Arial" w:eastAsia="Calibri" w:hAnsi="Arial" w:cs="Arial"/>
          <w:b/>
          <w:color w:val="000000"/>
          <w:sz w:val="20"/>
          <w:szCs w:val="20"/>
        </w:rPr>
        <w:t xml:space="preserve">CLÁUSULA QUINTA - </w:t>
      </w:r>
      <w:r w:rsidR="00854E74" w:rsidRPr="00736D4B">
        <w:rPr>
          <w:rFonts w:ascii="Arial" w:eastAsia="Calibri" w:hAnsi="Arial" w:cs="Arial"/>
          <w:b/>
          <w:color w:val="000000"/>
          <w:sz w:val="20"/>
          <w:szCs w:val="20"/>
        </w:rPr>
        <w:t>DA PROPOSTA</w:t>
      </w:r>
    </w:p>
    <w:p w14:paraId="29EA85E1" w14:textId="458E564D" w:rsidR="00625DE6" w:rsidRPr="00736D4B" w:rsidRDefault="00BF0A86" w:rsidP="00736D4B">
      <w:pPr>
        <w:widowControl w:val="0"/>
        <w:spacing w:after="120"/>
        <w:jc w:val="both"/>
        <w:rPr>
          <w:rFonts w:ascii="Arial" w:eastAsia="Calibri" w:hAnsi="Arial" w:cs="Arial"/>
          <w:b/>
          <w:bCs/>
          <w:sz w:val="20"/>
          <w:szCs w:val="20"/>
        </w:rPr>
      </w:pPr>
      <w:r w:rsidRPr="00736D4B">
        <w:rPr>
          <w:rFonts w:ascii="Arial" w:eastAsia="Calibri" w:hAnsi="Arial" w:cs="Arial"/>
          <w:b/>
          <w:bCs/>
          <w:sz w:val="20"/>
          <w:szCs w:val="20"/>
        </w:rPr>
        <w:t>5</w:t>
      </w:r>
      <w:r w:rsidR="00FB5024" w:rsidRPr="00736D4B">
        <w:rPr>
          <w:rFonts w:ascii="Arial" w:eastAsia="Calibri" w:hAnsi="Arial" w:cs="Arial"/>
          <w:b/>
          <w:bCs/>
          <w:sz w:val="20"/>
          <w:szCs w:val="20"/>
        </w:rPr>
        <w:t>.1</w:t>
      </w:r>
      <w:r w:rsidR="00625DE6" w:rsidRPr="00736D4B">
        <w:rPr>
          <w:rFonts w:ascii="Arial" w:eastAsia="Calibri" w:hAnsi="Arial" w:cs="Arial"/>
          <w:b/>
          <w:bCs/>
          <w:sz w:val="20"/>
          <w:szCs w:val="20"/>
        </w:rPr>
        <w:t xml:space="preserve"> </w:t>
      </w:r>
      <w:r w:rsidR="00625DE6" w:rsidRPr="00736D4B">
        <w:rPr>
          <w:rFonts w:ascii="Arial" w:hAnsi="Arial" w:cs="Arial"/>
          <w:sz w:val="20"/>
          <w:szCs w:val="20"/>
        </w:rPr>
        <w:t>A proposta deverá ser entregue em envelope fechado, contendo a seguinte indicação:</w:t>
      </w:r>
    </w:p>
    <w:tbl>
      <w:tblPr>
        <w:tblStyle w:val="Tabelacomgrade"/>
        <w:tblW w:w="5000" w:type="pct"/>
        <w:tblLook w:val="04A0" w:firstRow="1" w:lastRow="0" w:firstColumn="1" w:lastColumn="0" w:noHBand="0" w:noVBand="1"/>
      </w:tblPr>
      <w:tblGrid>
        <w:gridCol w:w="9911"/>
      </w:tblGrid>
      <w:tr w:rsidR="00625DE6" w:rsidRPr="00736D4B" w14:paraId="46AF29CA" w14:textId="77777777" w:rsidTr="00E7304D">
        <w:tc>
          <w:tcPr>
            <w:tcW w:w="9627" w:type="dxa"/>
            <w:shd w:val="clear" w:color="auto" w:fill="005D99"/>
          </w:tcPr>
          <w:p w14:paraId="251ECE20" w14:textId="77777777" w:rsidR="00625DE6" w:rsidRPr="00736D4B" w:rsidRDefault="00625DE6" w:rsidP="00F569A4">
            <w:pPr>
              <w:widowControl w:val="0"/>
              <w:jc w:val="center"/>
              <w:rPr>
                <w:rFonts w:ascii="Arial" w:hAnsi="Arial" w:cs="Arial"/>
                <w:b/>
                <w:color w:val="FFFFFF" w:themeColor="background1"/>
                <w:sz w:val="20"/>
                <w:szCs w:val="20"/>
              </w:rPr>
            </w:pPr>
            <w:r w:rsidRPr="00736D4B">
              <w:rPr>
                <w:rFonts w:ascii="Arial" w:hAnsi="Arial" w:cs="Arial"/>
                <w:b/>
                <w:color w:val="FFFFFF" w:themeColor="background1"/>
                <w:sz w:val="20"/>
                <w:szCs w:val="20"/>
              </w:rPr>
              <w:t>RAZÃO SOCIAL DA PROPONENTE</w:t>
            </w:r>
          </w:p>
          <w:p w14:paraId="29D65CBF" w14:textId="77777777" w:rsidR="00625DE6" w:rsidRPr="00736D4B" w:rsidRDefault="00625DE6" w:rsidP="00F569A4">
            <w:pPr>
              <w:widowControl w:val="0"/>
              <w:jc w:val="center"/>
              <w:rPr>
                <w:rFonts w:ascii="Arial" w:hAnsi="Arial" w:cs="Arial"/>
                <w:b/>
                <w:color w:val="FFFFFF" w:themeColor="background1"/>
                <w:sz w:val="20"/>
                <w:szCs w:val="20"/>
              </w:rPr>
            </w:pPr>
            <w:r w:rsidRPr="00736D4B">
              <w:rPr>
                <w:rFonts w:ascii="Arial" w:hAnsi="Arial" w:cs="Arial"/>
                <w:b/>
                <w:color w:val="FFFFFF" w:themeColor="background1"/>
                <w:sz w:val="20"/>
                <w:szCs w:val="20"/>
              </w:rPr>
              <w:t>PREFEITURA MUNICIPAL DE CAÇADOR</w:t>
            </w:r>
          </w:p>
          <w:p w14:paraId="3F8DF0A1" w14:textId="77777777" w:rsidR="00364E39" w:rsidRPr="00736D4B" w:rsidRDefault="00625DE6" w:rsidP="00F569A4">
            <w:pPr>
              <w:widowControl w:val="0"/>
              <w:jc w:val="center"/>
              <w:rPr>
                <w:rFonts w:ascii="Arial" w:eastAsia="Arial Unicode MS" w:hAnsi="Arial" w:cs="Arial"/>
                <w:b/>
                <w:bCs/>
                <w:color w:val="FFFFFF" w:themeColor="background1"/>
                <w:sz w:val="20"/>
                <w:szCs w:val="20"/>
              </w:rPr>
            </w:pPr>
            <w:r w:rsidRPr="00736D4B">
              <w:rPr>
                <w:rFonts w:ascii="Arial" w:eastAsia="Arial Unicode MS" w:hAnsi="Arial" w:cs="Arial"/>
                <w:b/>
                <w:bCs/>
                <w:color w:val="FFFFFF" w:themeColor="background1"/>
                <w:sz w:val="20"/>
                <w:szCs w:val="20"/>
              </w:rPr>
              <w:t>PREGÃO PRESENCIAL N.º 0</w:t>
            </w:r>
            <w:r w:rsidR="00364E39" w:rsidRPr="00736D4B">
              <w:rPr>
                <w:rFonts w:ascii="Arial" w:eastAsia="Arial Unicode MS" w:hAnsi="Arial" w:cs="Arial"/>
                <w:b/>
                <w:bCs/>
                <w:color w:val="FFFFFF" w:themeColor="background1"/>
                <w:sz w:val="20"/>
                <w:szCs w:val="20"/>
              </w:rPr>
              <w:t>1/2025</w:t>
            </w:r>
          </w:p>
          <w:p w14:paraId="5C65C122" w14:textId="3F83D4F7" w:rsidR="00625DE6" w:rsidRPr="00736D4B" w:rsidRDefault="00625DE6" w:rsidP="00F569A4">
            <w:pPr>
              <w:widowControl w:val="0"/>
              <w:jc w:val="center"/>
              <w:rPr>
                <w:rFonts w:ascii="Arial" w:hAnsi="Arial" w:cs="Arial"/>
                <w:b/>
                <w:sz w:val="20"/>
                <w:szCs w:val="20"/>
              </w:rPr>
            </w:pPr>
            <w:r w:rsidRPr="00736D4B">
              <w:rPr>
                <w:rFonts w:ascii="Arial" w:hAnsi="Arial" w:cs="Arial"/>
                <w:b/>
                <w:color w:val="FFFFFF" w:themeColor="background1"/>
                <w:sz w:val="20"/>
                <w:szCs w:val="20"/>
              </w:rPr>
              <w:t>ENVELOPE Nº 01 – PROPOSTA DE PREÇOS</w:t>
            </w:r>
          </w:p>
        </w:tc>
      </w:tr>
    </w:tbl>
    <w:p w14:paraId="34DB0888" w14:textId="435535B7" w:rsidR="00625DE6" w:rsidRPr="00736D4B" w:rsidRDefault="00352C56" w:rsidP="00736D4B">
      <w:pPr>
        <w:widowControl w:val="0"/>
        <w:suppressAutoHyphens/>
        <w:spacing w:after="120"/>
        <w:jc w:val="both"/>
        <w:rPr>
          <w:rFonts w:ascii="Arial" w:hAnsi="Arial" w:cs="Arial"/>
          <w:sz w:val="20"/>
          <w:szCs w:val="20"/>
        </w:rPr>
      </w:pPr>
      <w:r w:rsidRPr="00736D4B">
        <w:rPr>
          <w:rFonts w:ascii="Arial" w:hAnsi="Arial" w:cs="Arial"/>
          <w:b/>
          <w:bCs/>
          <w:sz w:val="20"/>
          <w:szCs w:val="20"/>
        </w:rPr>
        <w:t>5</w:t>
      </w:r>
      <w:r w:rsidR="00FB5024" w:rsidRPr="00736D4B">
        <w:rPr>
          <w:rFonts w:ascii="Arial" w:hAnsi="Arial" w:cs="Arial"/>
          <w:b/>
          <w:bCs/>
          <w:sz w:val="20"/>
          <w:szCs w:val="20"/>
        </w:rPr>
        <w:t xml:space="preserve">.2. </w:t>
      </w:r>
      <w:r w:rsidR="00625DE6" w:rsidRPr="00736D4B">
        <w:rPr>
          <w:rFonts w:ascii="Arial" w:hAnsi="Arial" w:cs="Arial"/>
          <w:sz w:val="20"/>
          <w:szCs w:val="20"/>
        </w:rPr>
        <w:t>A proposta necessariamente deverá preencher os seguintes requisitos:</w:t>
      </w:r>
    </w:p>
    <w:p w14:paraId="489B6B0E" w14:textId="42FF7C50" w:rsidR="00625DE6" w:rsidRPr="00736D4B" w:rsidRDefault="00352C56" w:rsidP="00736D4B">
      <w:pPr>
        <w:widowControl w:val="0"/>
        <w:spacing w:after="120"/>
        <w:jc w:val="both"/>
        <w:rPr>
          <w:rFonts w:ascii="Arial" w:hAnsi="Arial" w:cs="Arial"/>
          <w:b/>
          <w:sz w:val="20"/>
          <w:szCs w:val="20"/>
        </w:rPr>
      </w:pPr>
      <w:r w:rsidRPr="00736D4B">
        <w:rPr>
          <w:rFonts w:ascii="Arial" w:hAnsi="Arial" w:cs="Arial"/>
          <w:b/>
          <w:bCs/>
          <w:sz w:val="20"/>
          <w:szCs w:val="20"/>
        </w:rPr>
        <w:t>5</w:t>
      </w:r>
      <w:r w:rsidR="00FB5024" w:rsidRPr="00736D4B">
        <w:rPr>
          <w:rFonts w:ascii="Arial" w:hAnsi="Arial" w:cs="Arial"/>
          <w:b/>
          <w:bCs/>
          <w:sz w:val="20"/>
          <w:szCs w:val="20"/>
        </w:rPr>
        <w:t>.</w:t>
      </w:r>
      <w:r w:rsidRPr="00736D4B">
        <w:rPr>
          <w:rFonts w:ascii="Arial" w:hAnsi="Arial" w:cs="Arial"/>
          <w:b/>
          <w:bCs/>
          <w:sz w:val="20"/>
          <w:szCs w:val="20"/>
        </w:rPr>
        <w:t>2.1</w:t>
      </w:r>
      <w:r w:rsidR="00FB5024" w:rsidRPr="00736D4B">
        <w:rPr>
          <w:rFonts w:ascii="Arial" w:hAnsi="Arial" w:cs="Arial"/>
          <w:b/>
          <w:bCs/>
          <w:sz w:val="20"/>
          <w:szCs w:val="20"/>
        </w:rPr>
        <w:t>.</w:t>
      </w:r>
      <w:r w:rsidR="00FB5024" w:rsidRPr="00736D4B">
        <w:rPr>
          <w:rFonts w:ascii="Arial" w:hAnsi="Arial" w:cs="Arial"/>
          <w:sz w:val="20"/>
          <w:szCs w:val="20"/>
        </w:rPr>
        <w:t xml:space="preserve"> </w:t>
      </w:r>
      <w:r w:rsidR="00625DE6" w:rsidRPr="00736D4B">
        <w:rPr>
          <w:rFonts w:ascii="Arial" w:hAnsi="Arial" w:cs="Arial"/>
          <w:sz w:val="20"/>
          <w:szCs w:val="20"/>
        </w:rPr>
        <w:t xml:space="preserve">Ser apresentada no formulário </w:t>
      </w:r>
      <w:r w:rsidR="00625DE6" w:rsidRPr="00736D4B">
        <w:rPr>
          <w:rFonts w:ascii="Arial" w:hAnsi="Arial" w:cs="Arial"/>
          <w:b/>
          <w:sz w:val="20"/>
          <w:szCs w:val="20"/>
        </w:rPr>
        <w:t>ANEXO II</w:t>
      </w:r>
      <w:r w:rsidR="00625DE6" w:rsidRPr="00736D4B">
        <w:rPr>
          <w:rFonts w:ascii="Arial" w:hAnsi="Arial" w:cs="Arial"/>
          <w:sz w:val="20"/>
          <w:szCs w:val="20"/>
        </w:rPr>
        <w:t xml:space="preserve"> ou segundo seu modelo, com prazo de validade mínimo de 60 (sessenta) dias, contendo especificação do(s) produto(s) cotados, segundo as exigências mínimas apresentadas no Capítulo 2 deste Edital. Não serão permitidas alternativas, emendas, rasuras ou entrelinhas. </w:t>
      </w:r>
      <w:r w:rsidR="00625DE6" w:rsidRPr="00736D4B">
        <w:rPr>
          <w:rFonts w:ascii="Arial" w:hAnsi="Arial" w:cs="Arial"/>
          <w:b/>
          <w:sz w:val="20"/>
          <w:szCs w:val="20"/>
        </w:rPr>
        <w:t>Recomenda-se aos senhores licitantes que, dentro do possível, utilizem o formulário anexo ao Edital, pois agiliza a análise das propostas e reduz os erros de elaboração das mesmas.</w:t>
      </w:r>
    </w:p>
    <w:p w14:paraId="0C37E5AB" w14:textId="6B09F05D" w:rsidR="00625DE6" w:rsidRPr="00736D4B" w:rsidRDefault="00625DE6" w:rsidP="00736D4B">
      <w:pPr>
        <w:widowControl w:val="0"/>
        <w:spacing w:after="120"/>
        <w:jc w:val="both"/>
        <w:rPr>
          <w:rFonts w:ascii="Arial" w:hAnsi="Arial" w:cs="Arial"/>
          <w:sz w:val="20"/>
          <w:szCs w:val="20"/>
        </w:rPr>
      </w:pPr>
      <w:r w:rsidRPr="00736D4B">
        <w:rPr>
          <w:rFonts w:ascii="Arial" w:hAnsi="Arial" w:cs="Arial"/>
          <w:b/>
          <w:bCs/>
          <w:sz w:val="20"/>
          <w:szCs w:val="20"/>
        </w:rPr>
        <w:t xml:space="preserve">5.2.2 </w:t>
      </w:r>
      <w:r w:rsidRPr="00736D4B">
        <w:rPr>
          <w:rFonts w:ascii="Arial" w:hAnsi="Arial" w:cs="Arial"/>
          <w:sz w:val="20"/>
          <w:szCs w:val="20"/>
        </w:rPr>
        <w:t>Conter o nome do proponente, endereço, identificação (individual ou social), o n.º do CNPJ e da Inscrição Estadual ou Municipal.</w:t>
      </w:r>
    </w:p>
    <w:p w14:paraId="57B5C398" w14:textId="77777777" w:rsidR="00D91C12" w:rsidRPr="00736D4B" w:rsidRDefault="00352C56" w:rsidP="00736D4B">
      <w:pPr>
        <w:widowControl w:val="0"/>
        <w:suppressAutoHyphens/>
        <w:spacing w:after="120"/>
        <w:jc w:val="both"/>
        <w:rPr>
          <w:rFonts w:ascii="Arial" w:hAnsi="Arial" w:cs="Arial"/>
          <w:b/>
          <w:bCs/>
          <w:sz w:val="20"/>
          <w:szCs w:val="20"/>
        </w:rPr>
      </w:pPr>
      <w:r w:rsidRPr="00736D4B">
        <w:rPr>
          <w:rFonts w:ascii="Arial" w:hAnsi="Arial" w:cs="Arial"/>
          <w:b/>
          <w:bCs/>
          <w:sz w:val="20"/>
          <w:szCs w:val="20"/>
        </w:rPr>
        <w:t>5.</w:t>
      </w:r>
      <w:r w:rsidR="00625DE6" w:rsidRPr="00736D4B">
        <w:rPr>
          <w:rFonts w:ascii="Arial" w:hAnsi="Arial" w:cs="Arial"/>
          <w:b/>
          <w:bCs/>
          <w:sz w:val="20"/>
          <w:szCs w:val="20"/>
        </w:rPr>
        <w:t>2.</w:t>
      </w:r>
      <w:r w:rsidRPr="00736D4B">
        <w:rPr>
          <w:rFonts w:ascii="Arial" w:hAnsi="Arial" w:cs="Arial"/>
          <w:b/>
          <w:bCs/>
          <w:sz w:val="20"/>
          <w:szCs w:val="20"/>
        </w:rPr>
        <w:t>3.</w:t>
      </w:r>
      <w:r w:rsidRPr="00736D4B">
        <w:rPr>
          <w:rFonts w:ascii="Arial" w:hAnsi="Arial" w:cs="Arial"/>
          <w:sz w:val="20"/>
          <w:szCs w:val="20"/>
        </w:rPr>
        <w:t xml:space="preserve"> </w:t>
      </w:r>
      <w:r w:rsidR="00625DE6" w:rsidRPr="00736D4B">
        <w:rPr>
          <w:rFonts w:ascii="Arial" w:hAnsi="Arial" w:cs="Arial"/>
          <w:sz w:val="20"/>
          <w:szCs w:val="20"/>
        </w:rPr>
        <w:t>Suas folhas devem estar assinadas e/ou rubricadas pelo seu representante legal</w:t>
      </w:r>
      <w:r w:rsidR="00625DE6" w:rsidRPr="00736D4B">
        <w:rPr>
          <w:rFonts w:ascii="Arial" w:hAnsi="Arial" w:cs="Arial"/>
          <w:b/>
          <w:bCs/>
          <w:sz w:val="20"/>
          <w:szCs w:val="20"/>
        </w:rPr>
        <w:t xml:space="preserve"> </w:t>
      </w:r>
    </w:p>
    <w:p w14:paraId="4FC1F77A" w14:textId="77777777" w:rsidR="00D91C12" w:rsidRPr="00736D4B" w:rsidRDefault="00D91C12" w:rsidP="00736D4B">
      <w:pPr>
        <w:widowControl w:val="0"/>
        <w:spacing w:after="120"/>
        <w:jc w:val="both"/>
        <w:rPr>
          <w:rFonts w:ascii="Arial" w:hAnsi="Arial" w:cs="Arial"/>
          <w:b/>
          <w:i/>
          <w:sz w:val="20"/>
          <w:szCs w:val="20"/>
        </w:rPr>
      </w:pPr>
      <w:r w:rsidRPr="00736D4B">
        <w:rPr>
          <w:rFonts w:ascii="Arial" w:hAnsi="Arial" w:cs="Arial"/>
          <w:b/>
          <w:iCs/>
          <w:sz w:val="20"/>
          <w:szCs w:val="20"/>
        </w:rPr>
        <w:t>Observação.</w:t>
      </w:r>
      <w:r w:rsidRPr="00736D4B">
        <w:rPr>
          <w:rFonts w:ascii="Arial" w:hAnsi="Arial" w:cs="Arial"/>
          <w:b/>
          <w:i/>
          <w:sz w:val="20"/>
          <w:szCs w:val="20"/>
        </w:rPr>
        <w:t xml:space="preserve"> As empresas que não se fizerem representadas e não possuírem cadastro atualizado no Município de Caçador, deverão apresentar juntamente com a proposta documento que comprove que a pessoa que assinou a proposta possua poderes para representar a empresa licitante, sob pena de desclassificação.  </w:t>
      </w:r>
    </w:p>
    <w:p w14:paraId="732AE5E2" w14:textId="4C50E723" w:rsidR="00D91C12" w:rsidRPr="00736D4B" w:rsidRDefault="00D91C12" w:rsidP="00736D4B">
      <w:pPr>
        <w:widowControl w:val="0"/>
        <w:suppressAutoHyphens/>
        <w:spacing w:after="120"/>
        <w:jc w:val="both"/>
        <w:rPr>
          <w:rFonts w:ascii="Arial" w:hAnsi="Arial" w:cs="Arial"/>
          <w:sz w:val="20"/>
          <w:szCs w:val="20"/>
        </w:rPr>
      </w:pPr>
      <w:r w:rsidRPr="00736D4B">
        <w:rPr>
          <w:rFonts w:ascii="Arial" w:hAnsi="Arial" w:cs="Arial"/>
          <w:b/>
          <w:bCs/>
          <w:sz w:val="20"/>
          <w:szCs w:val="20"/>
        </w:rPr>
        <w:t xml:space="preserve">5.2.4. </w:t>
      </w:r>
      <w:r w:rsidRPr="00736D4B">
        <w:rPr>
          <w:rFonts w:ascii="Arial" w:hAnsi="Arial" w:cs="Arial"/>
          <w:sz w:val="20"/>
          <w:szCs w:val="20"/>
        </w:rPr>
        <w:t>Conter declaração de que os preços apresentados compreendem todas as despesas incidentes sobre o objeto licitado, tais como impostos, taxas, encargos sociais e trabalhistas, fretes e seguros.</w:t>
      </w:r>
    </w:p>
    <w:p w14:paraId="5F464E5D" w14:textId="6B19C77C" w:rsidR="00D91C12" w:rsidRPr="00736D4B" w:rsidRDefault="00D91C12" w:rsidP="00736D4B">
      <w:pPr>
        <w:widowControl w:val="0"/>
        <w:spacing w:after="120"/>
        <w:jc w:val="both"/>
        <w:rPr>
          <w:rFonts w:ascii="Arial" w:hAnsi="Arial" w:cs="Arial"/>
          <w:b/>
          <w:bCs/>
          <w:sz w:val="20"/>
          <w:szCs w:val="20"/>
        </w:rPr>
      </w:pPr>
      <w:r w:rsidRPr="00736D4B">
        <w:rPr>
          <w:rFonts w:ascii="Arial" w:hAnsi="Arial" w:cs="Arial"/>
          <w:b/>
          <w:bCs/>
          <w:sz w:val="20"/>
          <w:szCs w:val="20"/>
        </w:rPr>
        <w:t>5.2.5.</w:t>
      </w:r>
      <w:r w:rsidRPr="00736D4B">
        <w:rPr>
          <w:rFonts w:ascii="Arial" w:hAnsi="Arial" w:cs="Arial"/>
          <w:sz w:val="20"/>
          <w:szCs w:val="20"/>
        </w:rPr>
        <w:t xml:space="preserve"> Conter prazo de </w:t>
      </w:r>
      <w:r w:rsidR="009C214F" w:rsidRPr="00736D4B">
        <w:rPr>
          <w:rFonts w:ascii="Arial" w:hAnsi="Arial" w:cs="Arial"/>
          <w:sz w:val="20"/>
          <w:szCs w:val="20"/>
        </w:rPr>
        <w:t xml:space="preserve">prestação dos serviços, </w:t>
      </w:r>
      <w:r w:rsidR="009C214F" w:rsidRPr="00736D4B">
        <w:rPr>
          <w:rFonts w:ascii="Arial" w:hAnsi="Arial" w:cs="Arial"/>
          <w:b/>
          <w:bCs/>
          <w:sz w:val="20"/>
          <w:szCs w:val="20"/>
        </w:rPr>
        <w:t>conforme definido no Termo de Referência.</w:t>
      </w:r>
      <w:r w:rsidRPr="00736D4B">
        <w:rPr>
          <w:rFonts w:ascii="Arial" w:hAnsi="Arial" w:cs="Arial"/>
          <w:b/>
          <w:bCs/>
          <w:sz w:val="20"/>
          <w:szCs w:val="20"/>
        </w:rPr>
        <w:t xml:space="preserve"> </w:t>
      </w:r>
    </w:p>
    <w:p w14:paraId="09E7A728" w14:textId="398128E9" w:rsidR="00D91C12" w:rsidRPr="00736D4B" w:rsidRDefault="00D91C12" w:rsidP="00736D4B">
      <w:pPr>
        <w:widowControl w:val="0"/>
        <w:suppressAutoHyphens/>
        <w:spacing w:after="120"/>
        <w:jc w:val="both"/>
        <w:rPr>
          <w:rFonts w:ascii="Arial" w:hAnsi="Arial" w:cs="Arial"/>
          <w:sz w:val="20"/>
          <w:szCs w:val="20"/>
        </w:rPr>
      </w:pPr>
      <w:r w:rsidRPr="00736D4B">
        <w:rPr>
          <w:rFonts w:ascii="Arial" w:hAnsi="Arial" w:cs="Arial"/>
          <w:b/>
          <w:bCs/>
          <w:sz w:val="20"/>
          <w:szCs w:val="20"/>
        </w:rPr>
        <w:t xml:space="preserve">5.2.6. </w:t>
      </w:r>
      <w:r w:rsidRPr="00736D4B">
        <w:rPr>
          <w:rFonts w:ascii="Arial" w:hAnsi="Arial" w:cs="Arial"/>
          <w:sz w:val="20"/>
          <w:szCs w:val="20"/>
        </w:rPr>
        <w:t xml:space="preserve">Conter discriminados em moeda corrente nacional os </w:t>
      </w:r>
      <w:r w:rsidRPr="00736D4B">
        <w:rPr>
          <w:rFonts w:ascii="Arial" w:hAnsi="Arial" w:cs="Arial"/>
          <w:b/>
          <w:sz w:val="20"/>
          <w:szCs w:val="20"/>
        </w:rPr>
        <w:t>preços unitários, por item</w:t>
      </w:r>
      <w:r w:rsidRPr="00736D4B">
        <w:rPr>
          <w:rFonts w:ascii="Arial" w:hAnsi="Arial" w:cs="Arial"/>
          <w:sz w:val="20"/>
          <w:szCs w:val="20"/>
        </w:rPr>
        <w:t>, limitados a 02 (duas) casas decimais para os centavos.</w:t>
      </w:r>
    </w:p>
    <w:p w14:paraId="5029AED1" w14:textId="642B982A" w:rsidR="00D91C12" w:rsidRPr="00736D4B" w:rsidRDefault="00D91C12" w:rsidP="00736D4B">
      <w:pPr>
        <w:widowControl w:val="0"/>
        <w:spacing w:after="120"/>
        <w:jc w:val="both"/>
        <w:rPr>
          <w:rFonts w:ascii="Arial" w:hAnsi="Arial" w:cs="Arial"/>
          <w:b/>
          <w:i/>
          <w:sz w:val="20"/>
          <w:szCs w:val="20"/>
        </w:rPr>
      </w:pPr>
      <w:r w:rsidRPr="00736D4B">
        <w:rPr>
          <w:rFonts w:ascii="Arial" w:hAnsi="Arial" w:cs="Arial"/>
          <w:b/>
          <w:bCs/>
          <w:sz w:val="20"/>
          <w:szCs w:val="20"/>
        </w:rPr>
        <w:t>5.2.6.1.</w:t>
      </w:r>
      <w:r w:rsidRPr="00736D4B">
        <w:rPr>
          <w:rFonts w:ascii="Arial" w:hAnsi="Arial" w:cs="Arial"/>
          <w:sz w:val="20"/>
          <w:szCs w:val="20"/>
        </w:rPr>
        <w:t xml:space="preserve"> </w:t>
      </w:r>
      <w:r w:rsidRPr="00736D4B">
        <w:rPr>
          <w:rFonts w:ascii="Arial" w:hAnsi="Arial" w:cs="Arial"/>
          <w:b/>
          <w:iCs/>
          <w:sz w:val="20"/>
          <w:szCs w:val="20"/>
        </w:rPr>
        <w:t>Caso os proponentes apresentem valores totais com 03 (três) ou mais casas decimais após a vírgula, o Pregoeiro considerará apenas as 02 (duas) primeiras.</w:t>
      </w:r>
    </w:p>
    <w:p w14:paraId="420DDF47" w14:textId="77777777" w:rsidR="00D91C12" w:rsidRPr="00736D4B" w:rsidRDefault="00D91C12" w:rsidP="00736D4B">
      <w:pPr>
        <w:widowControl w:val="0"/>
        <w:spacing w:after="120"/>
        <w:jc w:val="both"/>
        <w:rPr>
          <w:rFonts w:ascii="Arial" w:hAnsi="Arial" w:cs="Arial"/>
          <w:sz w:val="20"/>
          <w:szCs w:val="20"/>
        </w:rPr>
      </w:pPr>
      <w:r w:rsidRPr="00736D4B">
        <w:rPr>
          <w:rFonts w:ascii="Arial" w:hAnsi="Arial" w:cs="Arial"/>
          <w:b/>
          <w:bCs/>
          <w:sz w:val="20"/>
          <w:szCs w:val="20"/>
        </w:rPr>
        <w:t>5.2.6.2.</w:t>
      </w:r>
      <w:r w:rsidRPr="00736D4B">
        <w:rPr>
          <w:rFonts w:ascii="Arial" w:hAnsi="Arial" w:cs="Arial"/>
          <w:sz w:val="20"/>
          <w:szCs w:val="20"/>
        </w:rPr>
        <w:t xml:space="preserve"> Havendo divergência entre o valor unitário e o valor total do item cotado, será considerado, para fins de julgamento das propostas, o primeiro.</w:t>
      </w:r>
    </w:p>
    <w:p w14:paraId="632715B9" w14:textId="16ED101D" w:rsidR="00D91C12" w:rsidRPr="00736D4B" w:rsidRDefault="00D91C12" w:rsidP="00736D4B">
      <w:pPr>
        <w:widowControl w:val="0"/>
        <w:spacing w:after="120"/>
        <w:jc w:val="both"/>
        <w:rPr>
          <w:rFonts w:ascii="Arial" w:hAnsi="Arial" w:cs="Arial"/>
          <w:sz w:val="20"/>
          <w:szCs w:val="20"/>
        </w:rPr>
      </w:pPr>
      <w:r w:rsidRPr="00736D4B">
        <w:rPr>
          <w:rFonts w:ascii="Arial" w:hAnsi="Arial" w:cs="Arial"/>
          <w:b/>
          <w:bCs/>
          <w:sz w:val="20"/>
          <w:szCs w:val="20"/>
        </w:rPr>
        <w:t>5.3.</w:t>
      </w:r>
      <w:r w:rsidRPr="00736D4B">
        <w:rPr>
          <w:rFonts w:ascii="Arial" w:hAnsi="Arial" w:cs="Arial"/>
          <w:sz w:val="20"/>
          <w:szCs w:val="20"/>
        </w:rPr>
        <w:t xml:space="preserve"> Anexar à proposta, os dados bancários: nome do banco, nº da conta corrente, indicando a agência bancária para recebimento dos créditos, conforme modelo no </w:t>
      </w:r>
      <w:r w:rsidRPr="00736D4B">
        <w:rPr>
          <w:rFonts w:ascii="Arial" w:hAnsi="Arial" w:cs="Arial"/>
          <w:b/>
          <w:sz w:val="20"/>
          <w:szCs w:val="20"/>
        </w:rPr>
        <w:t>ANEXO II.</w:t>
      </w:r>
    </w:p>
    <w:p w14:paraId="6D79455A" w14:textId="0BE3F30A" w:rsidR="00D91C12" w:rsidRPr="00736D4B" w:rsidRDefault="00D91C12" w:rsidP="00736D4B">
      <w:pPr>
        <w:widowControl w:val="0"/>
        <w:spacing w:after="120"/>
        <w:jc w:val="both"/>
        <w:rPr>
          <w:rFonts w:ascii="Arial" w:hAnsi="Arial" w:cs="Arial"/>
          <w:b/>
          <w:i/>
          <w:sz w:val="20"/>
          <w:szCs w:val="20"/>
        </w:rPr>
      </w:pPr>
      <w:r w:rsidRPr="00736D4B">
        <w:rPr>
          <w:rFonts w:ascii="Arial" w:hAnsi="Arial" w:cs="Arial"/>
          <w:b/>
          <w:bCs/>
          <w:sz w:val="20"/>
          <w:szCs w:val="20"/>
        </w:rPr>
        <w:t>5.4.</w:t>
      </w:r>
      <w:r w:rsidRPr="00736D4B">
        <w:rPr>
          <w:rFonts w:ascii="Arial" w:hAnsi="Arial" w:cs="Arial"/>
          <w:sz w:val="20"/>
          <w:szCs w:val="20"/>
        </w:rPr>
        <w:t xml:space="preserve"> Anexar à proposta os dados do representante legal da empresa (aquele que assina a proposta): nome completo, cargo ou função, número de identidade e número do CPF/MF, conforme modelo no </w:t>
      </w:r>
      <w:r w:rsidRPr="00736D4B">
        <w:rPr>
          <w:rFonts w:ascii="Arial" w:hAnsi="Arial" w:cs="Arial"/>
          <w:b/>
          <w:sz w:val="20"/>
          <w:szCs w:val="20"/>
        </w:rPr>
        <w:t>ANEXO II.</w:t>
      </w:r>
    </w:p>
    <w:p w14:paraId="60668428" w14:textId="183DAD3F" w:rsidR="00D91C12" w:rsidRPr="00736D4B" w:rsidRDefault="00D91C12" w:rsidP="00736D4B">
      <w:pPr>
        <w:widowControl w:val="0"/>
        <w:spacing w:after="120"/>
        <w:jc w:val="both"/>
        <w:rPr>
          <w:rFonts w:ascii="Arial" w:hAnsi="Arial" w:cs="Arial"/>
          <w:sz w:val="20"/>
          <w:szCs w:val="20"/>
        </w:rPr>
      </w:pPr>
      <w:r w:rsidRPr="00736D4B">
        <w:rPr>
          <w:rFonts w:ascii="Arial" w:hAnsi="Arial" w:cs="Arial"/>
          <w:b/>
          <w:bCs/>
          <w:sz w:val="20"/>
          <w:szCs w:val="20"/>
        </w:rPr>
        <w:t>5.5.</w:t>
      </w:r>
      <w:r w:rsidRPr="00736D4B">
        <w:rPr>
          <w:rFonts w:ascii="Arial" w:hAnsi="Arial" w:cs="Arial"/>
          <w:sz w:val="20"/>
          <w:szCs w:val="20"/>
        </w:rPr>
        <w:t xml:space="preserve"> A não apresentação do documento mencionado nos itens </w:t>
      </w:r>
      <w:r w:rsidR="00E23C52" w:rsidRPr="00736D4B">
        <w:rPr>
          <w:rFonts w:ascii="Arial" w:hAnsi="Arial" w:cs="Arial"/>
          <w:sz w:val="20"/>
          <w:szCs w:val="20"/>
        </w:rPr>
        <w:t>5</w:t>
      </w:r>
      <w:r w:rsidRPr="00736D4B">
        <w:rPr>
          <w:rFonts w:ascii="Arial" w:hAnsi="Arial" w:cs="Arial"/>
          <w:sz w:val="20"/>
          <w:szCs w:val="20"/>
        </w:rPr>
        <w:t xml:space="preserve">.3. e </w:t>
      </w:r>
      <w:r w:rsidR="00E23C52" w:rsidRPr="00736D4B">
        <w:rPr>
          <w:rFonts w:ascii="Arial" w:hAnsi="Arial" w:cs="Arial"/>
          <w:sz w:val="20"/>
          <w:szCs w:val="20"/>
        </w:rPr>
        <w:t>5</w:t>
      </w:r>
      <w:r w:rsidRPr="00736D4B">
        <w:rPr>
          <w:rFonts w:ascii="Arial" w:hAnsi="Arial" w:cs="Arial"/>
          <w:sz w:val="20"/>
          <w:szCs w:val="20"/>
        </w:rPr>
        <w:t>.4. não será motivo de desclassificação da proposta, podendo o(a) Pregoeiro(a) permitir que o representante da empresa preencha o referido documento no momento do certame.</w:t>
      </w:r>
    </w:p>
    <w:p w14:paraId="57E8D31D" w14:textId="33D55DDB" w:rsidR="00D91C12" w:rsidRPr="00736D4B" w:rsidRDefault="00D91C12" w:rsidP="00736D4B">
      <w:pPr>
        <w:widowControl w:val="0"/>
        <w:spacing w:after="120"/>
        <w:jc w:val="both"/>
        <w:rPr>
          <w:rFonts w:ascii="Arial" w:hAnsi="Arial" w:cs="Arial"/>
          <w:b/>
          <w:i/>
          <w:sz w:val="20"/>
          <w:szCs w:val="20"/>
        </w:rPr>
      </w:pPr>
      <w:r w:rsidRPr="00736D4B">
        <w:rPr>
          <w:rFonts w:ascii="Arial" w:hAnsi="Arial" w:cs="Arial"/>
          <w:b/>
          <w:bCs/>
          <w:iCs/>
          <w:sz w:val="20"/>
          <w:szCs w:val="20"/>
        </w:rPr>
        <w:t>5.6</w:t>
      </w:r>
      <w:r w:rsidRPr="00736D4B">
        <w:rPr>
          <w:rFonts w:ascii="Arial" w:hAnsi="Arial" w:cs="Arial"/>
          <w:b/>
          <w:bCs/>
          <w:i/>
          <w:iCs/>
          <w:sz w:val="20"/>
          <w:szCs w:val="20"/>
        </w:rPr>
        <w:t>.</w:t>
      </w:r>
      <w:r w:rsidRPr="00736D4B">
        <w:rPr>
          <w:rFonts w:ascii="Arial" w:hAnsi="Arial" w:cs="Arial"/>
          <w:i/>
          <w:iCs/>
          <w:sz w:val="20"/>
          <w:szCs w:val="20"/>
        </w:rPr>
        <w:t xml:space="preserve"> </w:t>
      </w:r>
      <w:r w:rsidRPr="00736D4B">
        <w:rPr>
          <w:rFonts w:ascii="Arial" w:hAnsi="Arial" w:cs="Arial"/>
          <w:sz w:val="20"/>
          <w:szCs w:val="20"/>
        </w:rPr>
        <w:t>Vícios, erros e/ou omissões que não impliquem em prejuízo para o Município poderão ser desconsiderados pelo(a) Pregoeiro(a), cabendo a este(a) agir em conformidade com os princípios que regem a Administração Pública.</w:t>
      </w:r>
    </w:p>
    <w:p w14:paraId="19F7DE8C" w14:textId="5A5BC038" w:rsidR="00D91C12" w:rsidRPr="00736D4B" w:rsidRDefault="00D91C12" w:rsidP="00736D4B">
      <w:pPr>
        <w:widowControl w:val="0"/>
        <w:spacing w:after="120"/>
        <w:jc w:val="both"/>
        <w:rPr>
          <w:rFonts w:ascii="Arial" w:hAnsi="Arial" w:cs="Arial"/>
          <w:sz w:val="20"/>
          <w:szCs w:val="20"/>
        </w:rPr>
      </w:pPr>
      <w:r w:rsidRPr="00736D4B">
        <w:rPr>
          <w:rFonts w:ascii="Arial" w:hAnsi="Arial" w:cs="Arial"/>
          <w:b/>
          <w:bCs/>
          <w:sz w:val="20"/>
          <w:szCs w:val="20"/>
        </w:rPr>
        <w:t>5.7.</w:t>
      </w:r>
      <w:r w:rsidRPr="00736D4B">
        <w:rPr>
          <w:rFonts w:ascii="Arial" w:hAnsi="Arial" w:cs="Arial"/>
          <w:sz w:val="20"/>
          <w:szCs w:val="20"/>
        </w:rPr>
        <w:t xml:space="preserve"> Independentemente de declaração expressa, a simples apresentação da proposta implica em aceitação de todas as condições estabelecidas neste Edital e seus Anexos.</w:t>
      </w:r>
    </w:p>
    <w:p w14:paraId="5521609F" w14:textId="0C720D14" w:rsidR="00D91C12" w:rsidRPr="00736D4B" w:rsidRDefault="00D91C12" w:rsidP="00736D4B">
      <w:pPr>
        <w:widowControl w:val="0"/>
        <w:spacing w:after="120"/>
        <w:jc w:val="both"/>
        <w:rPr>
          <w:rFonts w:ascii="Arial" w:hAnsi="Arial" w:cs="Arial"/>
          <w:b/>
          <w:i/>
          <w:sz w:val="20"/>
          <w:szCs w:val="20"/>
        </w:rPr>
      </w:pPr>
      <w:r w:rsidRPr="00736D4B">
        <w:rPr>
          <w:rFonts w:ascii="Arial" w:hAnsi="Arial" w:cs="Arial"/>
          <w:b/>
          <w:bCs/>
          <w:sz w:val="20"/>
          <w:szCs w:val="20"/>
        </w:rPr>
        <w:t>5.8.</w:t>
      </w:r>
      <w:r w:rsidRPr="00736D4B">
        <w:rPr>
          <w:rFonts w:ascii="Arial" w:hAnsi="Arial" w:cs="Arial"/>
          <w:sz w:val="20"/>
          <w:szCs w:val="20"/>
        </w:rPr>
        <w:t xml:space="preserve"> A validade da proposta </w:t>
      </w:r>
      <w:r w:rsidRPr="00736D4B">
        <w:rPr>
          <w:rFonts w:ascii="Arial" w:hAnsi="Arial" w:cs="Arial"/>
          <w:b/>
          <w:bCs/>
          <w:sz w:val="20"/>
          <w:szCs w:val="20"/>
        </w:rPr>
        <w:t>é de 60 (sessenta) dias</w:t>
      </w:r>
      <w:r w:rsidRPr="00736D4B">
        <w:rPr>
          <w:rFonts w:ascii="Arial" w:hAnsi="Arial" w:cs="Arial"/>
          <w:sz w:val="20"/>
          <w:szCs w:val="20"/>
        </w:rPr>
        <w:t>, o qual será contado a partir da data da sessão de abertura dos envelopes propostas. Na contagem do prazo excluir-se-á o dia de início e incluir-se-á o dia de vencimento.</w:t>
      </w:r>
    </w:p>
    <w:p w14:paraId="7C84A3B4" w14:textId="72C6EEAA" w:rsidR="00D91C12" w:rsidRPr="00736D4B" w:rsidRDefault="00D91C12" w:rsidP="00736D4B">
      <w:pPr>
        <w:widowControl w:val="0"/>
        <w:spacing w:after="120"/>
        <w:jc w:val="both"/>
        <w:rPr>
          <w:rFonts w:ascii="Arial" w:hAnsi="Arial" w:cs="Arial"/>
          <w:b/>
          <w:i/>
          <w:sz w:val="20"/>
          <w:szCs w:val="20"/>
        </w:rPr>
      </w:pPr>
      <w:r w:rsidRPr="00736D4B">
        <w:rPr>
          <w:rFonts w:ascii="Arial" w:hAnsi="Arial" w:cs="Arial"/>
          <w:b/>
          <w:bCs/>
          <w:sz w:val="20"/>
          <w:szCs w:val="20"/>
        </w:rPr>
        <w:t>5.9.</w:t>
      </w:r>
      <w:r w:rsidRPr="00736D4B">
        <w:rPr>
          <w:rFonts w:ascii="Arial" w:hAnsi="Arial" w:cs="Arial"/>
          <w:sz w:val="20"/>
          <w:szCs w:val="20"/>
        </w:rPr>
        <w:t xml:space="preserve"> Serão desclassificadas as propostas que contenham vícios insanáveis.</w:t>
      </w:r>
    </w:p>
    <w:p w14:paraId="07891878" w14:textId="395F40D7" w:rsidR="00D91C12" w:rsidRPr="00736D4B" w:rsidRDefault="00D91C12" w:rsidP="00736D4B">
      <w:pPr>
        <w:widowControl w:val="0"/>
        <w:spacing w:after="120"/>
        <w:jc w:val="both"/>
        <w:rPr>
          <w:rFonts w:ascii="Arial" w:hAnsi="Arial" w:cs="Arial"/>
          <w:b/>
          <w:sz w:val="20"/>
          <w:szCs w:val="20"/>
        </w:rPr>
      </w:pPr>
      <w:r w:rsidRPr="00736D4B">
        <w:rPr>
          <w:rFonts w:ascii="Arial" w:eastAsia="Arial Unicode MS" w:hAnsi="Arial" w:cs="Arial"/>
          <w:b/>
          <w:bCs/>
          <w:sz w:val="20"/>
          <w:szCs w:val="20"/>
        </w:rPr>
        <w:t xml:space="preserve">5.10. </w:t>
      </w:r>
      <w:r w:rsidRPr="00736D4B">
        <w:rPr>
          <w:rFonts w:ascii="Arial" w:eastAsia="Bookman Old Style" w:hAnsi="Arial" w:cs="Arial"/>
          <w:color w:val="000000" w:themeColor="text1"/>
          <w:sz w:val="20"/>
          <w:szCs w:val="20"/>
        </w:rPr>
        <w:t>Para fins de comprovação quanto a disponibilidade do artista oferecido pelo licitante, deverá apresentar Carta/Declaração de Exclusividade/Disponibilidade do artista para a data ofertada, devendo, a mesma, ser apresentada junto da proposta de preço.</w:t>
      </w:r>
    </w:p>
    <w:p w14:paraId="61902F32" w14:textId="6AAC90B8" w:rsidR="007A2D36" w:rsidRPr="00736D4B" w:rsidRDefault="00C11C28" w:rsidP="00736D4B">
      <w:pPr>
        <w:pStyle w:val="Licitao"/>
        <w:keepNext w:val="0"/>
        <w:keepLines w:val="0"/>
        <w:widowControl w:val="0"/>
        <w:suppressAutoHyphens/>
        <w:spacing w:before="0"/>
      </w:pPr>
      <w:bookmarkStart w:id="19" w:name="_Toc170193160"/>
      <w:r w:rsidRPr="00736D4B">
        <w:t>6</w:t>
      </w:r>
      <w:r w:rsidR="00854E74" w:rsidRPr="00736D4B">
        <w:t xml:space="preserve">. </w:t>
      </w:r>
      <w:bookmarkEnd w:id="19"/>
      <w:r w:rsidR="00B01B6F" w:rsidRPr="00736D4B">
        <w:t xml:space="preserve">CLÁUSULA SEXTA - </w:t>
      </w:r>
      <w:r w:rsidR="00D91C12" w:rsidRPr="00736D4B">
        <w:t>da habilitação</w:t>
      </w:r>
    </w:p>
    <w:p w14:paraId="682E972E" w14:textId="77777777" w:rsidR="00D91C12" w:rsidRPr="00736D4B" w:rsidRDefault="00C11C28" w:rsidP="00736D4B">
      <w:pPr>
        <w:widowControl w:val="0"/>
        <w:pBdr>
          <w:top w:val="nil"/>
          <w:left w:val="nil"/>
          <w:bottom w:val="nil"/>
          <w:right w:val="nil"/>
          <w:between w:val="nil"/>
        </w:pBdr>
        <w:suppressAutoHyphens/>
        <w:spacing w:after="120"/>
        <w:jc w:val="both"/>
        <w:rPr>
          <w:rFonts w:ascii="Arial" w:hAnsi="Arial" w:cs="Arial"/>
          <w:sz w:val="20"/>
          <w:szCs w:val="20"/>
        </w:rPr>
      </w:pPr>
      <w:r w:rsidRPr="00736D4B">
        <w:rPr>
          <w:rFonts w:ascii="Arial" w:eastAsia="Calibri" w:hAnsi="Arial" w:cs="Arial"/>
          <w:b/>
          <w:bCs/>
          <w:color w:val="000000"/>
          <w:sz w:val="20"/>
          <w:szCs w:val="20"/>
        </w:rPr>
        <w:t>6</w:t>
      </w:r>
      <w:r w:rsidR="00FB5024" w:rsidRPr="00736D4B">
        <w:rPr>
          <w:rFonts w:ascii="Arial" w:eastAsia="Calibri" w:hAnsi="Arial" w:cs="Arial"/>
          <w:b/>
          <w:bCs/>
          <w:color w:val="000000"/>
          <w:sz w:val="20"/>
          <w:szCs w:val="20"/>
        </w:rPr>
        <w:t>.1.</w:t>
      </w:r>
      <w:r w:rsidR="00FB5024" w:rsidRPr="00736D4B">
        <w:rPr>
          <w:rFonts w:ascii="Arial" w:eastAsia="Calibri" w:hAnsi="Arial" w:cs="Arial"/>
          <w:color w:val="000000"/>
          <w:sz w:val="20"/>
          <w:szCs w:val="20"/>
        </w:rPr>
        <w:t xml:space="preserve"> </w:t>
      </w:r>
      <w:r w:rsidR="00D91C12" w:rsidRPr="00736D4B">
        <w:rPr>
          <w:rFonts w:ascii="Arial" w:hAnsi="Arial" w:cs="Arial"/>
          <w:sz w:val="20"/>
          <w:szCs w:val="20"/>
        </w:rPr>
        <w:t>Toda a documentação de habilitação deverá ser entregue em envelope fechado, contendo a seguinte</w:t>
      </w:r>
    </w:p>
    <w:tbl>
      <w:tblPr>
        <w:tblStyle w:val="Tabelacomgrade"/>
        <w:tblW w:w="5000" w:type="pct"/>
        <w:tblLook w:val="04A0" w:firstRow="1" w:lastRow="0" w:firstColumn="1" w:lastColumn="0" w:noHBand="0" w:noVBand="1"/>
      </w:tblPr>
      <w:tblGrid>
        <w:gridCol w:w="9911"/>
      </w:tblGrid>
      <w:tr w:rsidR="00D91C12" w:rsidRPr="00736D4B" w14:paraId="7D1BB393" w14:textId="77777777" w:rsidTr="005946F2">
        <w:tc>
          <w:tcPr>
            <w:tcW w:w="9911" w:type="dxa"/>
            <w:shd w:val="clear" w:color="auto" w:fill="005D99"/>
          </w:tcPr>
          <w:p w14:paraId="5E6AA443" w14:textId="77777777" w:rsidR="00D91C12" w:rsidRPr="00736D4B" w:rsidRDefault="00D91C12" w:rsidP="00DB5BE6">
            <w:pPr>
              <w:widowControl w:val="0"/>
              <w:jc w:val="center"/>
              <w:rPr>
                <w:rFonts w:ascii="Arial" w:hAnsi="Arial" w:cs="Arial"/>
                <w:b/>
                <w:color w:val="FFFFFF" w:themeColor="background1"/>
                <w:sz w:val="20"/>
                <w:szCs w:val="20"/>
              </w:rPr>
            </w:pPr>
            <w:r w:rsidRPr="00736D4B">
              <w:rPr>
                <w:rFonts w:ascii="Arial" w:hAnsi="Arial" w:cs="Arial"/>
                <w:b/>
                <w:color w:val="FFFFFF" w:themeColor="background1"/>
                <w:sz w:val="20"/>
                <w:szCs w:val="20"/>
              </w:rPr>
              <w:t>RAZÃO SOCIAL DA PROPONENTE</w:t>
            </w:r>
          </w:p>
          <w:p w14:paraId="3C2C9567" w14:textId="77777777" w:rsidR="00D91C12" w:rsidRPr="00736D4B" w:rsidRDefault="00D91C12" w:rsidP="00DB5BE6">
            <w:pPr>
              <w:widowControl w:val="0"/>
              <w:jc w:val="center"/>
              <w:rPr>
                <w:rFonts w:ascii="Arial" w:hAnsi="Arial" w:cs="Arial"/>
                <w:b/>
                <w:color w:val="FFFFFF" w:themeColor="background1"/>
                <w:sz w:val="20"/>
                <w:szCs w:val="20"/>
              </w:rPr>
            </w:pPr>
            <w:r w:rsidRPr="00736D4B">
              <w:rPr>
                <w:rFonts w:ascii="Arial" w:hAnsi="Arial" w:cs="Arial"/>
                <w:b/>
                <w:color w:val="FFFFFF" w:themeColor="background1"/>
                <w:sz w:val="20"/>
                <w:szCs w:val="20"/>
              </w:rPr>
              <w:t>PREFEITURA MUNICIPAL DE CAÇADOR</w:t>
            </w:r>
          </w:p>
          <w:p w14:paraId="156C5BF3" w14:textId="64045353" w:rsidR="00D91C12" w:rsidRPr="00736D4B" w:rsidRDefault="00D91C12" w:rsidP="00DB5BE6">
            <w:pPr>
              <w:widowControl w:val="0"/>
              <w:jc w:val="center"/>
              <w:rPr>
                <w:rFonts w:ascii="Arial" w:eastAsia="Arial Unicode MS" w:hAnsi="Arial" w:cs="Arial"/>
                <w:b/>
                <w:bCs/>
                <w:color w:val="FFFFFF" w:themeColor="background1"/>
                <w:sz w:val="20"/>
                <w:szCs w:val="20"/>
              </w:rPr>
            </w:pPr>
            <w:r w:rsidRPr="00736D4B">
              <w:rPr>
                <w:rFonts w:ascii="Arial" w:eastAsia="Arial Unicode MS" w:hAnsi="Arial" w:cs="Arial"/>
                <w:b/>
                <w:bCs/>
                <w:color w:val="FFFFFF" w:themeColor="background1"/>
                <w:sz w:val="20"/>
                <w:szCs w:val="20"/>
              </w:rPr>
              <w:t>PREGÃO PRESENCIAL N.º 01/2025</w:t>
            </w:r>
          </w:p>
          <w:p w14:paraId="79103059" w14:textId="77777777" w:rsidR="00D91C12" w:rsidRPr="00736D4B" w:rsidRDefault="00D91C12" w:rsidP="00DB5BE6">
            <w:pPr>
              <w:widowControl w:val="0"/>
              <w:jc w:val="center"/>
              <w:rPr>
                <w:rFonts w:ascii="Arial" w:hAnsi="Arial" w:cs="Arial"/>
                <w:b/>
                <w:sz w:val="20"/>
                <w:szCs w:val="20"/>
              </w:rPr>
            </w:pPr>
            <w:r w:rsidRPr="00736D4B">
              <w:rPr>
                <w:rFonts w:ascii="Arial" w:hAnsi="Arial" w:cs="Arial"/>
                <w:b/>
                <w:color w:val="FFFFFF" w:themeColor="background1"/>
                <w:sz w:val="20"/>
                <w:szCs w:val="20"/>
              </w:rPr>
              <w:t>ENVELOPE Nº 02 – DOCUMENTOS DE HABILITAÇÃO</w:t>
            </w:r>
          </w:p>
        </w:tc>
      </w:tr>
    </w:tbl>
    <w:p w14:paraId="15FE9120" w14:textId="1523E185" w:rsidR="005946F2" w:rsidRPr="00736D4B" w:rsidRDefault="005946F2" w:rsidP="00736D4B">
      <w:pPr>
        <w:widowControl w:val="0"/>
        <w:spacing w:after="120"/>
        <w:rPr>
          <w:rFonts w:ascii="Arial" w:hAnsi="Arial" w:cs="Arial"/>
          <w:sz w:val="20"/>
          <w:szCs w:val="20"/>
        </w:rPr>
      </w:pPr>
      <w:r w:rsidRPr="00736D4B">
        <w:rPr>
          <w:rFonts w:ascii="Arial" w:hAnsi="Arial" w:cs="Arial"/>
          <w:b/>
          <w:bCs/>
          <w:sz w:val="20"/>
          <w:szCs w:val="20"/>
        </w:rPr>
        <w:t>6.2.</w:t>
      </w:r>
      <w:r w:rsidRPr="00736D4B">
        <w:rPr>
          <w:rFonts w:ascii="Arial" w:hAnsi="Arial" w:cs="Arial"/>
          <w:sz w:val="20"/>
          <w:szCs w:val="20"/>
        </w:rPr>
        <w:t xml:space="preserve"> Para habilitação na presente licitação será exigida a entrega dos seguintes documentos:</w:t>
      </w:r>
    </w:p>
    <w:p w14:paraId="62122DF9" w14:textId="42290F72" w:rsidR="005946F2" w:rsidRPr="00736D4B" w:rsidRDefault="005946F2" w:rsidP="00736D4B">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rPr>
      </w:pPr>
      <w:r w:rsidRPr="00736D4B">
        <w:rPr>
          <w:rFonts w:ascii="Arial" w:hAnsi="Arial" w:cs="Arial"/>
          <w:b/>
          <w:bCs/>
          <w:sz w:val="20"/>
          <w:szCs w:val="20"/>
        </w:rPr>
        <w:t>6.2.1. Documentos relativos à Habilitação Jurídica</w:t>
      </w:r>
    </w:p>
    <w:p w14:paraId="6236FE13" w14:textId="77777777" w:rsidR="004A3FD3" w:rsidRPr="00736D4B" w:rsidRDefault="005946F2" w:rsidP="00736D4B">
      <w:pPr>
        <w:spacing w:after="120"/>
        <w:jc w:val="both"/>
        <w:rPr>
          <w:rFonts w:ascii="Arial" w:hAnsi="Arial" w:cs="Arial"/>
          <w:sz w:val="20"/>
          <w:szCs w:val="20"/>
        </w:rPr>
      </w:pPr>
      <w:r w:rsidRPr="00736D4B">
        <w:rPr>
          <w:rFonts w:ascii="Arial" w:hAnsi="Arial" w:cs="Arial"/>
          <w:b/>
          <w:bCs/>
          <w:sz w:val="20"/>
          <w:szCs w:val="20"/>
        </w:rPr>
        <w:t>6.2.1.1.</w:t>
      </w:r>
      <w:r w:rsidRPr="00736D4B">
        <w:rPr>
          <w:rFonts w:ascii="Arial" w:hAnsi="Arial" w:cs="Arial"/>
          <w:sz w:val="20"/>
          <w:szCs w:val="20"/>
        </w:rPr>
        <w:t xml:space="preserve"> </w:t>
      </w:r>
      <w:r w:rsidR="004A3FD3" w:rsidRPr="00736D4B">
        <w:rPr>
          <w:rFonts w:ascii="Arial" w:hAnsi="Arial" w:cs="Arial"/>
          <w:sz w:val="20"/>
          <w:szCs w:val="20"/>
        </w:rPr>
        <w:t>Empresário individual: inscrição no Registro Público de Empresas Mercantis, a cargo da Junta Comercial da respectiva sede;</w:t>
      </w:r>
    </w:p>
    <w:p w14:paraId="7E6EC810" w14:textId="77777777" w:rsidR="004A3FD3" w:rsidRPr="00736D4B" w:rsidRDefault="005946F2" w:rsidP="00736D4B">
      <w:pPr>
        <w:spacing w:after="120"/>
        <w:jc w:val="both"/>
        <w:rPr>
          <w:rFonts w:ascii="Arial" w:hAnsi="Arial" w:cs="Arial"/>
          <w:sz w:val="20"/>
          <w:szCs w:val="20"/>
        </w:rPr>
      </w:pPr>
      <w:r w:rsidRPr="00736D4B">
        <w:rPr>
          <w:rFonts w:ascii="Arial" w:hAnsi="Arial" w:cs="Arial"/>
          <w:b/>
          <w:bCs/>
          <w:sz w:val="20"/>
          <w:szCs w:val="20"/>
        </w:rPr>
        <w:t>6.2.1.2.</w:t>
      </w:r>
      <w:r w:rsidRPr="00736D4B">
        <w:rPr>
          <w:rFonts w:ascii="Arial" w:hAnsi="Arial" w:cs="Arial"/>
          <w:sz w:val="20"/>
          <w:szCs w:val="20"/>
        </w:rPr>
        <w:t xml:space="preserve"> </w:t>
      </w:r>
      <w:r w:rsidR="004A3FD3" w:rsidRPr="00736D4B">
        <w:rPr>
          <w:rFonts w:ascii="Arial" w:hAnsi="Arial" w:cs="Arial"/>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47BB564" w14:textId="77777777" w:rsidR="004A3FD3" w:rsidRPr="00736D4B" w:rsidRDefault="005946F2" w:rsidP="00736D4B">
      <w:pPr>
        <w:spacing w:after="120"/>
        <w:jc w:val="both"/>
        <w:rPr>
          <w:rFonts w:ascii="Arial" w:hAnsi="Arial" w:cs="Arial"/>
          <w:sz w:val="20"/>
          <w:szCs w:val="20"/>
        </w:rPr>
      </w:pPr>
      <w:r w:rsidRPr="00736D4B">
        <w:rPr>
          <w:rFonts w:ascii="Arial" w:hAnsi="Arial" w:cs="Arial"/>
          <w:b/>
          <w:bCs/>
          <w:sz w:val="20"/>
          <w:szCs w:val="20"/>
        </w:rPr>
        <w:t>6.2.1.3.</w:t>
      </w:r>
      <w:r w:rsidRPr="00736D4B">
        <w:rPr>
          <w:rFonts w:ascii="Arial" w:hAnsi="Arial" w:cs="Arial"/>
          <w:sz w:val="20"/>
          <w:szCs w:val="20"/>
        </w:rPr>
        <w:t xml:space="preserve"> </w:t>
      </w:r>
      <w:r w:rsidR="004A3FD3" w:rsidRPr="00736D4B">
        <w:rPr>
          <w:rFonts w:ascii="Arial" w:hAnsi="Arial" w:cs="Arial"/>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69E5F0B" w14:textId="77777777" w:rsidR="004A3FD3" w:rsidRPr="00736D4B" w:rsidRDefault="005946F2" w:rsidP="00736D4B">
      <w:pPr>
        <w:spacing w:after="120"/>
        <w:jc w:val="both"/>
        <w:rPr>
          <w:rFonts w:ascii="Arial" w:hAnsi="Arial" w:cs="Arial"/>
          <w:sz w:val="20"/>
          <w:szCs w:val="20"/>
        </w:rPr>
      </w:pPr>
      <w:r w:rsidRPr="00736D4B">
        <w:rPr>
          <w:rFonts w:ascii="Arial" w:hAnsi="Arial" w:cs="Arial"/>
          <w:b/>
          <w:bCs/>
          <w:sz w:val="20"/>
          <w:szCs w:val="20"/>
        </w:rPr>
        <w:t>6.2.1.4.</w:t>
      </w:r>
      <w:r w:rsidRPr="00736D4B">
        <w:rPr>
          <w:rFonts w:ascii="Arial" w:hAnsi="Arial" w:cs="Arial"/>
          <w:sz w:val="20"/>
          <w:szCs w:val="20"/>
        </w:rPr>
        <w:t xml:space="preserve"> </w:t>
      </w:r>
      <w:r w:rsidR="004A3FD3" w:rsidRPr="00736D4B">
        <w:rPr>
          <w:rFonts w:ascii="Arial" w:hAnsi="Arial" w:cs="Arial"/>
          <w:sz w:val="20"/>
          <w:szCs w:val="20"/>
        </w:rPr>
        <w:t>Sociedade simples: inscrição do ato constitutivo no Registro Civil de Pessoas Jurídicas do local de sua sede, acompanhada de documento comprobatório de seus administradores;</w:t>
      </w:r>
    </w:p>
    <w:p w14:paraId="11077909" w14:textId="45EC5BE3" w:rsidR="004A3FD3" w:rsidRPr="00736D4B" w:rsidRDefault="005946F2" w:rsidP="00736D4B">
      <w:pPr>
        <w:widowControl w:val="0"/>
        <w:spacing w:after="120"/>
        <w:jc w:val="both"/>
        <w:rPr>
          <w:rFonts w:ascii="Arial" w:hAnsi="Arial" w:cs="Arial"/>
          <w:sz w:val="20"/>
          <w:szCs w:val="20"/>
        </w:rPr>
      </w:pPr>
      <w:r w:rsidRPr="00736D4B">
        <w:rPr>
          <w:rFonts w:ascii="Arial" w:hAnsi="Arial" w:cs="Arial"/>
          <w:b/>
          <w:bCs/>
          <w:sz w:val="20"/>
          <w:szCs w:val="20"/>
        </w:rPr>
        <w:t>6.2.1.5.</w:t>
      </w:r>
      <w:r w:rsidRPr="00736D4B">
        <w:rPr>
          <w:rFonts w:ascii="Arial" w:hAnsi="Arial" w:cs="Arial"/>
          <w:sz w:val="20"/>
          <w:szCs w:val="20"/>
        </w:rPr>
        <w:t xml:space="preserve"> </w:t>
      </w:r>
      <w:r w:rsidR="004A3FD3" w:rsidRPr="00736D4B">
        <w:rPr>
          <w:rFonts w:ascii="Arial" w:hAnsi="Arial" w:cs="Arial"/>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2CA1D64" w14:textId="2C99BC0E" w:rsidR="005946F2" w:rsidRPr="00736D4B" w:rsidRDefault="004A3FD3" w:rsidP="00736D4B">
      <w:pPr>
        <w:widowControl w:val="0"/>
        <w:spacing w:after="120"/>
        <w:jc w:val="both"/>
        <w:rPr>
          <w:rFonts w:ascii="Arial" w:hAnsi="Arial" w:cs="Arial"/>
          <w:sz w:val="20"/>
          <w:szCs w:val="20"/>
        </w:rPr>
      </w:pPr>
      <w:r w:rsidRPr="00736D4B">
        <w:rPr>
          <w:rFonts w:ascii="Arial" w:hAnsi="Arial" w:cs="Arial"/>
          <w:b/>
          <w:bCs/>
          <w:sz w:val="20"/>
          <w:szCs w:val="20"/>
        </w:rPr>
        <w:t>6.2.1.6.</w:t>
      </w:r>
      <w:r w:rsidRPr="00736D4B">
        <w:rPr>
          <w:rFonts w:ascii="Arial" w:hAnsi="Arial" w:cs="Arial"/>
          <w:sz w:val="20"/>
          <w:szCs w:val="20"/>
        </w:rPr>
        <w:t xml:space="preserve"> Os documentos apresentados deverão estar acompanhados de todas as alterações ou da consolidação respectiva.</w:t>
      </w:r>
    </w:p>
    <w:p w14:paraId="1D1FB390" w14:textId="078ED896" w:rsidR="005946F2" w:rsidRPr="00736D4B" w:rsidRDefault="005946F2" w:rsidP="00736D4B">
      <w:pPr>
        <w:pStyle w:val="Recuodecorpodetexto2"/>
        <w:widowControl w:val="0"/>
        <w:pBdr>
          <w:top w:val="single" w:sz="4" w:space="1" w:color="auto"/>
          <w:left w:val="single" w:sz="4" w:space="4" w:color="auto"/>
          <w:bottom w:val="single" w:sz="4" w:space="1" w:color="auto"/>
          <w:right w:val="single" w:sz="4" w:space="4" w:color="auto"/>
        </w:pBdr>
        <w:spacing w:line="240" w:lineRule="auto"/>
        <w:ind w:left="0"/>
        <w:jc w:val="both"/>
        <w:rPr>
          <w:rFonts w:ascii="Arial" w:hAnsi="Arial" w:cs="Arial"/>
        </w:rPr>
      </w:pPr>
      <w:r w:rsidRPr="00736D4B">
        <w:rPr>
          <w:rFonts w:ascii="Arial" w:hAnsi="Arial" w:cs="Arial"/>
          <w:b/>
          <w:bCs/>
        </w:rPr>
        <w:t>6.2.</w:t>
      </w:r>
      <w:r w:rsidRPr="00736D4B">
        <w:rPr>
          <w:rFonts w:ascii="Arial" w:hAnsi="Arial" w:cs="Arial"/>
          <w:b/>
        </w:rPr>
        <w:t>2. Habilitação Fiscal e Trabalhista</w:t>
      </w:r>
    </w:p>
    <w:p w14:paraId="1DC5E9CE" w14:textId="77777777" w:rsidR="003117A3" w:rsidRPr="00736D4B" w:rsidRDefault="005946F2" w:rsidP="00736D4B">
      <w:pPr>
        <w:spacing w:after="120"/>
        <w:jc w:val="both"/>
        <w:rPr>
          <w:rFonts w:ascii="Arial" w:hAnsi="Arial" w:cs="Arial"/>
          <w:sz w:val="20"/>
          <w:szCs w:val="20"/>
        </w:rPr>
      </w:pPr>
      <w:r w:rsidRPr="00736D4B">
        <w:rPr>
          <w:rFonts w:ascii="Arial" w:hAnsi="Arial" w:cs="Arial"/>
          <w:b/>
          <w:bCs/>
          <w:sz w:val="20"/>
          <w:szCs w:val="20"/>
        </w:rPr>
        <w:t xml:space="preserve">6.2.2.1. </w:t>
      </w:r>
      <w:r w:rsidR="003117A3" w:rsidRPr="00736D4B">
        <w:rPr>
          <w:rFonts w:ascii="Arial" w:hAnsi="Arial" w:cs="Arial"/>
          <w:sz w:val="20"/>
          <w:szCs w:val="20"/>
        </w:rPr>
        <w:t>Prova de inscrição no Cadastro Nacional de Pessoas Jurídicas;</w:t>
      </w:r>
    </w:p>
    <w:p w14:paraId="12EEA7DF" w14:textId="4CA74E9D" w:rsidR="003117A3"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 xml:space="preserve">6.2.2.2. </w:t>
      </w:r>
      <w:r w:rsidR="003117A3" w:rsidRPr="00736D4B">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F0CD717" w14:textId="5A1184C7"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 xml:space="preserve">6.2.2.3. </w:t>
      </w:r>
      <w:r w:rsidR="003117A3" w:rsidRPr="00736D4B">
        <w:rPr>
          <w:rFonts w:ascii="Arial" w:hAnsi="Arial" w:cs="Arial"/>
        </w:rPr>
        <w:t>Prova de regularidade com o Fundo de Garantia do Tempo de Serviço (FGTS);</w:t>
      </w:r>
    </w:p>
    <w:p w14:paraId="17C26B8A" w14:textId="77777777" w:rsidR="003117A3" w:rsidRPr="00736D4B" w:rsidRDefault="005946F2" w:rsidP="00736D4B">
      <w:pPr>
        <w:spacing w:after="120"/>
        <w:jc w:val="both"/>
        <w:rPr>
          <w:rFonts w:ascii="Arial" w:hAnsi="Arial" w:cs="Arial"/>
          <w:sz w:val="20"/>
          <w:szCs w:val="20"/>
        </w:rPr>
      </w:pPr>
      <w:r w:rsidRPr="00736D4B">
        <w:rPr>
          <w:rFonts w:ascii="Arial" w:hAnsi="Arial" w:cs="Arial"/>
          <w:b/>
          <w:bCs/>
          <w:sz w:val="20"/>
          <w:szCs w:val="20"/>
        </w:rPr>
        <w:t xml:space="preserve">6.2.2.4. </w:t>
      </w:r>
      <w:r w:rsidR="003117A3" w:rsidRPr="00736D4B">
        <w:rPr>
          <w:rFonts w:ascii="Arial" w:hAnsi="Arial" w:cs="Arial"/>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5CCC91" w14:textId="77777777" w:rsidR="003117A3" w:rsidRPr="00736D4B" w:rsidRDefault="005946F2" w:rsidP="00736D4B">
      <w:pPr>
        <w:spacing w:after="120"/>
        <w:jc w:val="both"/>
        <w:rPr>
          <w:rFonts w:ascii="Arial" w:hAnsi="Arial" w:cs="Arial"/>
          <w:sz w:val="20"/>
          <w:szCs w:val="20"/>
        </w:rPr>
      </w:pPr>
      <w:r w:rsidRPr="00736D4B">
        <w:rPr>
          <w:rFonts w:ascii="Arial" w:hAnsi="Arial" w:cs="Arial"/>
          <w:b/>
          <w:bCs/>
          <w:sz w:val="20"/>
          <w:szCs w:val="20"/>
        </w:rPr>
        <w:t xml:space="preserve">6.2.2.5. </w:t>
      </w:r>
      <w:r w:rsidR="003117A3" w:rsidRPr="00736D4B">
        <w:rPr>
          <w:rFonts w:ascii="Arial" w:hAnsi="Arial" w:cs="Arial"/>
          <w:sz w:val="20"/>
          <w:szCs w:val="20"/>
        </w:rPr>
        <w:t xml:space="preserve">Prova de inscrição no cadastro de contribuintes Municipal relativo ao domicílio ou sede do fornecedor, pertinente ao seu ramo de atividade e compatível com o objeto contratual; </w:t>
      </w:r>
    </w:p>
    <w:p w14:paraId="2547816B" w14:textId="77777777" w:rsidR="003117A3" w:rsidRPr="00736D4B" w:rsidRDefault="005946F2" w:rsidP="00736D4B">
      <w:pPr>
        <w:spacing w:after="120"/>
        <w:jc w:val="both"/>
        <w:rPr>
          <w:rFonts w:ascii="Arial" w:hAnsi="Arial" w:cs="Arial"/>
          <w:sz w:val="20"/>
          <w:szCs w:val="20"/>
        </w:rPr>
      </w:pPr>
      <w:r w:rsidRPr="00736D4B">
        <w:rPr>
          <w:rFonts w:ascii="Arial" w:hAnsi="Arial" w:cs="Arial"/>
          <w:b/>
          <w:bCs/>
          <w:sz w:val="20"/>
          <w:szCs w:val="20"/>
        </w:rPr>
        <w:t xml:space="preserve">6.2.2.6. </w:t>
      </w:r>
      <w:r w:rsidR="003117A3" w:rsidRPr="00736D4B">
        <w:rPr>
          <w:rFonts w:ascii="Arial" w:hAnsi="Arial" w:cs="Arial"/>
          <w:sz w:val="20"/>
          <w:szCs w:val="20"/>
        </w:rPr>
        <w:t>Prova de regularidade com a Fazenda Municipal do domicílio ou sede do fornecedor, relativa à atividade em cujo exercício contrata ou concorre;</w:t>
      </w:r>
    </w:p>
    <w:p w14:paraId="05920EEA" w14:textId="77777777" w:rsidR="003117A3"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 xml:space="preserve">6.2.2.7. </w:t>
      </w:r>
      <w:r w:rsidR="003117A3" w:rsidRPr="00736D4B">
        <w:rPr>
          <w:rFonts w:ascii="Arial" w:hAnsi="Arial" w:cs="Arial"/>
        </w:rPr>
        <w:t>Caso o fornecedor seja considerado isento dos tributos relacionados ao objeto contratual, deverá comprovar tal condição mediante a apresentação de declaração da Fazenda respectiva do seu domicílio ou sede, ou outra equivalente, na forma da lei.</w:t>
      </w:r>
    </w:p>
    <w:p w14:paraId="3B087525" w14:textId="285C16AF" w:rsidR="003117A3" w:rsidRPr="00736D4B" w:rsidRDefault="003117A3" w:rsidP="00736D4B">
      <w:pPr>
        <w:spacing w:after="120"/>
        <w:jc w:val="both"/>
        <w:rPr>
          <w:rFonts w:ascii="Arial" w:hAnsi="Arial" w:cs="Arial"/>
          <w:sz w:val="20"/>
          <w:szCs w:val="20"/>
        </w:rPr>
      </w:pPr>
      <w:r w:rsidRPr="00736D4B">
        <w:rPr>
          <w:rFonts w:ascii="Arial" w:hAnsi="Arial" w:cs="Arial"/>
          <w:b/>
          <w:bCs/>
          <w:sz w:val="20"/>
          <w:szCs w:val="20"/>
        </w:rPr>
        <w:t>6</w:t>
      </w:r>
      <w:r w:rsidRPr="00736D4B">
        <w:rPr>
          <w:rFonts w:ascii="Arial" w:hAnsi="Arial" w:cs="Arial"/>
          <w:sz w:val="20"/>
          <w:szCs w:val="20"/>
        </w:rPr>
        <w:t>.</w:t>
      </w:r>
      <w:r w:rsidRPr="00736D4B">
        <w:rPr>
          <w:rFonts w:ascii="Arial" w:hAnsi="Arial" w:cs="Arial"/>
          <w:b/>
          <w:bCs/>
          <w:sz w:val="20"/>
          <w:szCs w:val="20"/>
        </w:rPr>
        <w:t>2.2.8.</w:t>
      </w:r>
      <w:r w:rsidRPr="00736D4B">
        <w:rPr>
          <w:rFonts w:ascii="Arial" w:hAnsi="Arial" w:cs="Arial"/>
          <w:sz w:val="20"/>
          <w:szCs w:val="20"/>
        </w:rPr>
        <w:t xml:space="preserve"> 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5CA20841" w14:textId="77777777" w:rsidR="005946F2" w:rsidRPr="00736D4B" w:rsidRDefault="005946F2" w:rsidP="00736D4B">
      <w:pPr>
        <w:widowControl w:val="0"/>
        <w:tabs>
          <w:tab w:val="left" w:pos="3544"/>
        </w:tabs>
        <w:spacing w:after="120"/>
        <w:jc w:val="both"/>
        <w:rPr>
          <w:rFonts w:ascii="Arial" w:hAnsi="Arial" w:cs="Arial"/>
          <w:sz w:val="20"/>
          <w:szCs w:val="20"/>
        </w:rPr>
      </w:pPr>
      <w:r w:rsidRPr="00736D4B">
        <w:rPr>
          <w:rFonts w:ascii="Arial" w:hAnsi="Arial" w:cs="Arial"/>
          <w:b/>
          <w:bCs/>
          <w:sz w:val="20"/>
          <w:szCs w:val="20"/>
        </w:rPr>
        <w:t>A.</w:t>
      </w:r>
      <w:r w:rsidRPr="00736D4B">
        <w:rPr>
          <w:rFonts w:ascii="Arial" w:hAnsi="Arial" w:cs="Arial"/>
          <w:sz w:val="20"/>
          <w:szCs w:val="20"/>
        </w:rPr>
        <w:t xml:space="preserve"> As microempresas e empresas de pequeno porte, por ocasião da participação em certames licitatórios, deverão apresentar toda a documentação exigida para efeito de comprovação de regularidade fiscal, mesmo que esta apresente alguma restrição.</w:t>
      </w:r>
    </w:p>
    <w:p w14:paraId="4F239E79" w14:textId="77777777"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B.</w:t>
      </w:r>
      <w:r w:rsidRPr="00736D4B">
        <w:rPr>
          <w:rFonts w:ascii="Arial" w:hAnsi="Arial" w:cs="Arial"/>
        </w:rPr>
        <w:t xml:space="preserve"> Havendo alguma restrição na comprovação da regularidade fiscal, será assegurado o prazo de 05 (cinco) dias úteis, cujo termo inicial corresponderá ao momento em que o proponente for declarado o vencedor do certame, ou até a assinatura do contrato e/ou Ata de Registro de Preços, a critério da Administração Pública.</w:t>
      </w:r>
    </w:p>
    <w:p w14:paraId="24836146" w14:textId="77777777" w:rsidR="005946F2" w:rsidRPr="00736D4B" w:rsidRDefault="005946F2" w:rsidP="00736D4B">
      <w:pPr>
        <w:widowControl w:val="0"/>
        <w:spacing w:after="120"/>
        <w:jc w:val="both"/>
        <w:rPr>
          <w:rFonts w:ascii="Arial" w:hAnsi="Arial" w:cs="Arial"/>
          <w:sz w:val="20"/>
          <w:szCs w:val="20"/>
        </w:rPr>
      </w:pPr>
      <w:r w:rsidRPr="00736D4B">
        <w:rPr>
          <w:rFonts w:ascii="Arial" w:hAnsi="Arial" w:cs="Arial"/>
          <w:b/>
          <w:bCs/>
          <w:sz w:val="20"/>
          <w:szCs w:val="20"/>
        </w:rPr>
        <w:t>C.</w:t>
      </w:r>
      <w:r w:rsidRPr="00736D4B">
        <w:rPr>
          <w:rFonts w:ascii="Arial" w:hAnsi="Arial" w:cs="Arial"/>
          <w:sz w:val="20"/>
          <w:szCs w:val="20"/>
        </w:rPr>
        <w:t xml:space="preserve"> A não-regularização da documentação no prazo previsto no subitem acima implicará decadência do direito à contratação, sem prejuízo das sanções previstas no Artigo 81 da Lei n.º 8.666/93 e Artigo 7º da Lei n.º 10.520, de 17/07/2002, sendo facultado à Administração convocar os licitantes remanescentes, na ordem de classificação, para a assinatura do contrato, ou revogar a licitação.</w:t>
      </w:r>
    </w:p>
    <w:p w14:paraId="5F3781AF" w14:textId="04622980" w:rsidR="005946F2" w:rsidRPr="00736D4B" w:rsidRDefault="005946F2" w:rsidP="00736D4B">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sz w:val="20"/>
          <w:szCs w:val="20"/>
        </w:rPr>
      </w:pPr>
      <w:r w:rsidRPr="00736D4B">
        <w:rPr>
          <w:rFonts w:ascii="Arial" w:hAnsi="Arial" w:cs="Arial"/>
          <w:b/>
          <w:sz w:val="20"/>
          <w:szCs w:val="20"/>
        </w:rPr>
        <w:t>6.2.3. Qualificação Econômico-Financeira</w:t>
      </w:r>
    </w:p>
    <w:p w14:paraId="6F770CCF" w14:textId="32646C68"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6.2.3.1.</w:t>
      </w:r>
      <w:r w:rsidRPr="00736D4B">
        <w:rPr>
          <w:rFonts w:ascii="Arial" w:hAnsi="Arial" w:cs="Arial"/>
        </w:rPr>
        <w:t xml:space="preserve"> </w:t>
      </w:r>
      <w:r w:rsidRPr="00736D4B">
        <w:rPr>
          <w:rFonts w:ascii="Arial" w:hAnsi="Arial" w:cs="Arial"/>
          <w:b/>
          <w:bCs/>
        </w:rPr>
        <w:t>Certidão Negativa de Falência ou Concordata</w:t>
      </w:r>
      <w:r w:rsidRPr="00736D4B">
        <w:rPr>
          <w:rFonts w:ascii="Arial" w:hAnsi="Arial" w:cs="Arial"/>
        </w:rPr>
        <w:t xml:space="preserve"> expedida pelo distribuidor da sede da pessoa jurídica.</w:t>
      </w:r>
    </w:p>
    <w:p w14:paraId="4CDA1A8B" w14:textId="1F9AFC36"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 xml:space="preserve">6.2.3.2. </w:t>
      </w:r>
      <w:r w:rsidRPr="00736D4B">
        <w:rPr>
          <w:rFonts w:ascii="Arial" w:hAnsi="Arial" w:cs="Arial"/>
          <w:sz w:val="20"/>
          <w:szCs w:val="20"/>
        </w:rPr>
        <w:t>Balanço patrimonial, demonstração de resultado de exercício e demais demonstrações contábeis dos 2 (dois) últimos exercícios sociais, comprovando;</w:t>
      </w:r>
    </w:p>
    <w:p w14:paraId="6639183E" w14:textId="77777777"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A.</w:t>
      </w:r>
      <w:r w:rsidRPr="00736D4B">
        <w:rPr>
          <w:rFonts w:ascii="Arial" w:hAnsi="Arial" w:cs="Arial"/>
          <w:sz w:val="20"/>
          <w:szCs w:val="20"/>
        </w:rPr>
        <w:t xml:space="preserve"> índices de Liquidez Geral (LG), Liquidez Corrente (LC), e Solvência Geral (SG) superiores a 1 (um);</w:t>
      </w:r>
    </w:p>
    <w:p w14:paraId="3763E2E2" w14:textId="77777777"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B.</w:t>
      </w:r>
      <w:r w:rsidRPr="00736D4B">
        <w:rPr>
          <w:rFonts w:ascii="Arial" w:hAnsi="Arial" w:cs="Arial"/>
          <w:sz w:val="20"/>
          <w:szCs w:val="20"/>
        </w:rPr>
        <w:t xml:space="preserve"> Patrimônio líquido de </w:t>
      </w:r>
      <w:r w:rsidRPr="00736D4B">
        <w:rPr>
          <w:rFonts w:ascii="Arial" w:hAnsi="Arial" w:cs="Arial"/>
          <w:b/>
          <w:bCs/>
          <w:sz w:val="20"/>
          <w:szCs w:val="20"/>
        </w:rPr>
        <w:t>10% (dez por cento)</w:t>
      </w:r>
      <w:r w:rsidRPr="00736D4B">
        <w:rPr>
          <w:rFonts w:ascii="Arial" w:hAnsi="Arial" w:cs="Arial"/>
          <w:sz w:val="20"/>
          <w:szCs w:val="20"/>
        </w:rPr>
        <w:t xml:space="preserve"> do valor estimado da contratação, </w:t>
      </w:r>
      <w:r w:rsidRPr="00736D4B">
        <w:rPr>
          <w:rFonts w:ascii="Arial" w:hAnsi="Arial" w:cs="Arial"/>
          <w:b/>
          <w:bCs/>
          <w:sz w:val="20"/>
          <w:szCs w:val="20"/>
        </w:rPr>
        <w:t>caso alguns dos índices citados seja inferior a 1 (um);</w:t>
      </w:r>
    </w:p>
    <w:p w14:paraId="0E03C236" w14:textId="4C6A1820"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6.2.3.3.</w:t>
      </w:r>
      <w:r w:rsidRPr="00736D4B">
        <w:rPr>
          <w:rFonts w:ascii="Arial" w:hAnsi="Arial" w:cs="Arial"/>
          <w:sz w:val="20"/>
          <w:szCs w:val="20"/>
        </w:rPr>
        <w:t xml:space="preserve"> As empresas criadas no exercício financeiro da licitação deverão atender a todas as exigências da habilitação e poderão substituir os demonstrativos contábeis pelo balanço de abertura;</w:t>
      </w:r>
    </w:p>
    <w:p w14:paraId="413E3762" w14:textId="5E2AA9C9"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6.2.3.4</w:t>
      </w:r>
      <w:r w:rsidRPr="00736D4B">
        <w:rPr>
          <w:rFonts w:ascii="Arial" w:hAnsi="Arial" w:cs="Arial"/>
          <w:sz w:val="20"/>
          <w:szCs w:val="20"/>
        </w:rPr>
        <w:t xml:space="preserve"> Os documentos referidos acima limitar-se-ão ao último exercício no caso de a pessoa jurídica ter sido constituída há menos de 2 (dois) anos;</w:t>
      </w:r>
    </w:p>
    <w:p w14:paraId="0ADF7310" w14:textId="457E0055"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6.2.3.5.</w:t>
      </w:r>
      <w:r w:rsidRPr="00736D4B">
        <w:rPr>
          <w:rFonts w:ascii="Arial" w:hAnsi="Arial" w:cs="Arial"/>
          <w:sz w:val="20"/>
          <w:szCs w:val="20"/>
        </w:rPr>
        <w:t xml:space="preserve"> Os documentos referidos acima deverão ser exigidos com base no limite definido pela Receita Federal do Brasil para transmissão da Escrituração Contábil Digital - ECD ao </w:t>
      </w:r>
      <w:proofErr w:type="spellStart"/>
      <w:r w:rsidRPr="00736D4B">
        <w:rPr>
          <w:rFonts w:ascii="Arial" w:hAnsi="Arial" w:cs="Arial"/>
          <w:sz w:val="20"/>
          <w:szCs w:val="20"/>
        </w:rPr>
        <w:t>Sped</w:t>
      </w:r>
      <w:proofErr w:type="spellEnd"/>
      <w:r w:rsidRPr="00736D4B">
        <w:rPr>
          <w:rFonts w:ascii="Arial" w:hAnsi="Arial" w:cs="Arial"/>
          <w:sz w:val="20"/>
          <w:szCs w:val="20"/>
        </w:rPr>
        <w:t xml:space="preserve">. </w:t>
      </w:r>
    </w:p>
    <w:p w14:paraId="394DD2BA" w14:textId="15AE1979"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6.2.3.6</w:t>
      </w:r>
      <w:r w:rsidRPr="00736D4B">
        <w:rPr>
          <w:rFonts w:ascii="Arial" w:hAnsi="Arial" w:cs="Arial"/>
          <w:sz w:val="20"/>
          <w:szCs w:val="20"/>
        </w:rPr>
        <w:t xml:space="preserve"> As empresas criadas no exercício financeiro da licitação deverão atender a todas as exigências da habilitação e poderão substituir os demonstrativos contábeis pelo balanço de abertura. (Lei n.º 14.133, de 2021, artigo 65, §1º).</w:t>
      </w:r>
    </w:p>
    <w:p w14:paraId="7999FFF6" w14:textId="6C51A6CC" w:rsidR="00231900" w:rsidRPr="00736D4B" w:rsidRDefault="00231900" w:rsidP="00736D4B">
      <w:pPr>
        <w:spacing w:after="120"/>
        <w:jc w:val="both"/>
        <w:rPr>
          <w:rFonts w:ascii="Arial" w:hAnsi="Arial" w:cs="Arial"/>
          <w:sz w:val="20"/>
          <w:szCs w:val="20"/>
        </w:rPr>
      </w:pPr>
      <w:r w:rsidRPr="00736D4B">
        <w:rPr>
          <w:rFonts w:ascii="Arial" w:hAnsi="Arial" w:cs="Arial"/>
          <w:b/>
          <w:bCs/>
          <w:sz w:val="20"/>
          <w:szCs w:val="20"/>
        </w:rPr>
        <w:t>6.2.3.7</w:t>
      </w:r>
      <w:r w:rsidRPr="00736D4B">
        <w:rPr>
          <w:rFonts w:ascii="Arial" w:hAnsi="Arial" w:cs="Arial"/>
          <w:sz w:val="20"/>
          <w:szCs w:val="20"/>
        </w:rPr>
        <w:t xml:space="preserve"> O atendimento dos índices econômicos previstos neste item deverá ser atestado mediante declaração assinada por profissional habilitado da área contábil, apresentada pelo fornecedor.</w:t>
      </w:r>
    </w:p>
    <w:p w14:paraId="4533532A" w14:textId="7348DE4C" w:rsidR="005946F2" w:rsidRPr="00736D4B" w:rsidRDefault="005946F2" w:rsidP="00736D4B">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rPr>
      </w:pPr>
      <w:bookmarkStart w:id="20" w:name="_Hlk39159437"/>
      <w:r w:rsidRPr="00736D4B">
        <w:rPr>
          <w:rFonts w:ascii="Arial" w:hAnsi="Arial" w:cs="Arial"/>
          <w:b/>
          <w:bCs/>
          <w:sz w:val="20"/>
          <w:szCs w:val="20"/>
        </w:rPr>
        <w:t>6.2.4. Qualificação Técnica</w:t>
      </w:r>
    </w:p>
    <w:bookmarkEnd w:id="20"/>
    <w:p w14:paraId="1F6A0EA0" w14:textId="5B158D1D" w:rsidR="00742704" w:rsidRPr="00736D4B" w:rsidRDefault="00742704" w:rsidP="00736D4B">
      <w:pPr>
        <w:spacing w:after="120"/>
        <w:jc w:val="both"/>
        <w:rPr>
          <w:rFonts w:ascii="Arial" w:hAnsi="Arial" w:cs="Arial"/>
          <w:sz w:val="20"/>
          <w:szCs w:val="20"/>
        </w:rPr>
      </w:pPr>
      <w:r w:rsidRPr="00736D4B">
        <w:rPr>
          <w:rFonts w:ascii="Arial" w:hAnsi="Arial" w:cs="Arial"/>
          <w:b/>
          <w:bCs/>
          <w:sz w:val="20"/>
          <w:szCs w:val="20"/>
        </w:rPr>
        <w:t>6.2.4.1.</w:t>
      </w:r>
      <w:r w:rsidRPr="00736D4B">
        <w:rPr>
          <w:rFonts w:ascii="Arial" w:hAnsi="Arial" w:cs="Arial"/>
          <w:sz w:val="20"/>
          <w:szCs w:val="20"/>
        </w:rPr>
        <w:t xml:space="preserve"> Declaração de que o licitante tomou conhecimento de todas as informações e das condições locais para o cumprimento das obrigações objeto da licitação;</w:t>
      </w:r>
    </w:p>
    <w:p w14:paraId="42BFCFE4" w14:textId="57EA89F8" w:rsidR="00742704" w:rsidRPr="00736D4B" w:rsidRDefault="00742704" w:rsidP="00736D4B">
      <w:pPr>
        <w:spacing w:after="120"/>
        <w:jc w:val="both"/>
        <w:rPr>
          <w:rFonts w:ascii="Arial" w:hAnsi="Arial" w:cs="Arial"/>
          <w:sz w:val="20"/>
          <w:szCs w:val="20"/>
        </w:rPr>
      </w:pPr>
      <w:r w:rsidRPr="00736D4B">
        <w:rPr>
          <w:rFonts w:ascii="Arial" w:hAnsi="Arial" w:cs="Arial"/>
          <w:b/>
          <w:bCs/>
          <w:sz w:val="20"/>
          <w:szCs w:val="20"/>
        </w:rPr>
        <w:t>6.2.4.2.</w:t>
      </w:r>
      <w:r w:rsidRPr="00736D4B">
        <w:rPr>
          <w:rFonts w:ascii="Arial" w:hAnsi="Arial" w:cs="Arial"/>
          <w:sz w:val="20"/>
          <w:szCs w:val="20"/>
        </w:rPr>
        <w:t xml:space="preserve"> Comprovação de aptidão para execução de serviço de complexidade operacional equivalente ou superior ao objeto desta contratação, por meio da apresentação de certidões ou atestados, por pessoas jurídicas de direito público ou privado.</w:t>
      </w:r>
    </w:p>
    <w:p w14:paraId="53972768" w14:textId="77777777" w:rsidR="00742704" w:rsidRPr="00736D4B" w:rsidRDefault="00742704" w:rsidP="00736D4B">
      <w:pPr>
        <w:spacing w:after="120"/>
        <w:jc w:val="both"/>
        <w:rPr>
          <w:rFonts w:ascii="Arial" w:hAnsi="Arial" w:cs="Arial"/>
          <w:sz w:val="20"/>
          <w:szCs w:val="20"/>
        </w:rPr>
      </w:pPr>
      <w:r w:rsidRPr="00736D4B">
        <w:rPr>
          <w:rFonts w:ascii="Arial" w:hAnsi="Arial" w:cs="Arial"/>
          <w:b/>
          <w:bCs/>
          <w:sz w:val="20"/>
          <w:szCs w:val="20"/>
        </w:rPr>
        <w:t>A.</w:t>
      </w:r>
      <w:r w:rsidRPr="00736D4B">
        <w:rPr>
          <w:rFonts w:ascii="Arial" w:hAnsi="Arial" w:cs="Arial"/>
          <w:sz w:val="20"/>
          <w:szCs w:val="20"/>
        </w:rPr>
        <w:t xml:space="preserve"> Para fins da comprovação de que trata este subitem, os atestados deverão dizer respeito a contratos executados com as seguintes características mínimas: </w:t>
      </w:r>
    </w:p>
    <w:p w14:paraId="68CFA8DB" w14:textId="77777777" w:rsidR="00742704" w:rsidRPr="00736D4B" w:rsidRDefault="00742704" w:rsidP="00736D4B">
      <w:pPr>
        <w:spacing w:after="120"/>
        <w:jc w:val="both"/>
        <w:rPr>
          <w:rFonts w:ascii="Arial" w:hAnsi="Arial" w:cs="Arial"/>
          <w:sz w:val="20"/>
          <w:szCs w:val="20"/>
        </w:rPr>
      </w:pPr>
      <w:r w:rsidRPr="00736D4B">
        <w:rPr>
          <w:rFonts w:ascii="Arial" w:hAnsi="Arial" w:cs="Arial"/>
          <w:sz w:val="20"/>
          <w:szCs w:val="20"/>
        </w:rPr>
        <w:t>I. Execução de organização de eventos com infraestrutura e logística compatíveis ao objeto da presente licitação, incluindo palco, som, iluminação, geradores, banheiros químicos e demais instalações.</w:t>
      </w:r>
    </w:p>
    <w:p w14:paraId="018DBEDE" w14:textId="4471725F" w:rsidR="00742704" w:rsidRPr="00736D4B" w:rsidRDefault="00742704" w:rsidP="00736D4B">
      <w:pPr>
        <w:spacing w:after="120"/>
        <w:jc w:val="both"/>
        <w:rPr>
          <w:rFonts w:ascii="Arial" w:hAnsi="Arial" w:cs="Arial"/>
          <w:sz w:val="20"/>
          <w:szCs w:val="20"/>
        </w:rPr>
      </w:pPr>
      <w:r w:rsidRPr="00736D4B">
        <w:rPr>
          <w:rFonts w:ascii="Arial" w:hAnsi="Arial" w:cs="Arial"/>
          <w:b/>
          <w:bCs/>
          <w:sz w:val="20"/>
          <w:szCs w:val="20"/>
        </w:rPr>
        <w:t>6.2.4.3.</w:t>
      </w:r>
      <w:r w:rsidRPr="00736D4B">
        <w:rPr>
          <w:rFonts w:ascii="Arial" w:hAnsi="Arial" w:cs="Arial"/>
          <w:sz w:val="20"/>
          <w:szCs w:val="20"/>
        </w:rPr>
        <w:t xml:space="preserve"> Os atestados de capacidade técnica poderão ser apresentados em nome da matriz ou da filial da empresa licitante.</w:t>
      </w:r>
    </w:p>
    <w:p w14:paraId="515D50C7" w14:textId="64C5C1C3" w:rsidR="00FE7DB6" w:rsidRPr="00736D4B" w:rsidRDefault="00742704" w:rsidP="00736D4B">
      <w:pPr>
        <w:spacing w:after="120"/>
        <w:jc w:val="both"/>
        <w:rPr>
          <w:rFonts w:ascii="Arial" w:hAnsi="Arial" w:cs="Arial"/>
          <w:sz w:val="20"/>
          <w:szCs w:val="20"/>
        </w:rPr>
      </w:pPr>
      <w:r w:rsidRPr="00736D4B">
        <w:rPr>
          <w:rFonts w:ascii="Arial" w:hAnsi="Arial" w:cs="Arial"/>
          <w:b/>
          <w:bCs/>
          <w:sz w:val="20"/>
          <w:szCs w:val="20"/>
        </w:rPr>
        <w:t xml:space="preserve">6.2.4.4. </w:t>
      </w:r>
      <w:r w:rsidRPr="00736D4B">
        <w:rPr>
          <w:rFonts w:ascii="Arial" w:hAnsi="Arial" w:cs="Arial"/>
          <w:sz w:val="20"/>
          <w:szCs w:val="20"/>
        </w:rPr>
        <w:t>O licitante disponibilizará todas as informações necessárias à comprovação da legitimidade dos atestados, apresentando, quando solicitado pela Administração, cópia do contrato que deu suporte à contratação, endereço atual do(a) contratante e local em que foi executado o objeto(a) contratado(a), dentre outros documentos.</w:t>
      </w:r>
    </w:p>
    <w:p w14:paraId="03F0C26E" w14:textId="4F561082" w:rsidR="00FE7DB6" w:rsidRPr="00736D4B" w:rsidRDefault="00FE7DB6" w:rsidP="00736D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szCs w:val="20"/>
        </w:rPr>
      </w:pPr>
      <w:r w:rsidRPr="00736D4B">
        <w:rPr>
          <w:rFonts w:ascii="Arial" w:hAnsi="Arial" w:cs="Arial"/>
          <w:b/>
          <w:bCs/>
          <w:sz w:val="20"/>
          <w:szCs w:val="20"/>
        </w:rPr>
        <w:t>6.2.</w:t>
      </w:r>
      <w:r w:rsidRPr="00736D4B">
        <w:rPr>
          <w:rFonts w:ascii="Arial" w:eastAsia="Calibri" w:hAnsi="Arial" w:cs="Arial"/>
          <w:b/>
          <w:bCs/>
          <w:sz w:val="20"/>
          <w:szCs w:val="20"/>
          <w:lang w:eastAsia="en-US"/>
        </w:rPr>
        <w:t xml:space="preserve">5. </w:t>
      </w:r>
      <w:r w:rsidRPr="00736D4B">
        <w:rPr>
          <w:rFonts w:ascii="Arial" w:hAnsi="Arial" w:cs="Arial"/>
          <w:b/>
          <w:bCs/>
          <w:sz w:val="20"/>
          <w:szCs w:val="20"/>
        </w:rPr>
        <w:t>Caso admitida a participação de cooperativas</w:t>
      </w:r>
    </w:p>
    <w:p w14:paraId="2B2C8310" w14:textId="77777777" w:rsidR="00FE7DB6" w:rsidRPr="00736D4B" w:rsidRDefault="00FE7DB6" w:rsidP="00736D4B">
      <w:pPr>
        <w:spacing w:after="120"/>
        <w:jc w:val="both"/>
        <w:rPr>
          <w:rFonts w:ascii="Arial" w:hAnsi="Arial" w:cs="Arial"/>
          <w:sz w:val="20"/>
          <w:szCs w:val="20"/>
        </w:rPr>
      </w:pPr>
    </w:p>
    <w:p w14:paraId="65ACBDA0" w14:textId="5E0F7827" w:rsidR="00FE7DB6" w:rsidRPr="00736D4B" w:rsidRDefault="00FE7DB6" w:rsidP="00736D4B">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rPr>
      </w:pPr>
      <w:r w:rsidRPr="00736D4B">
        <w:rPr>
          <w:rFonts w:ascii="Arial" w:hAnsi="Arial" w:cs="Arial"/>
          <w:b/>
          <w:bCs/>
          <w:sz w:val="20"/>
          <w:szCs w:val="20"/>
        </w:rPr>
        <w:t>6.2.</w:t>
      </w:r>
      <w:r w:rsidRPr="00736D4B">
        <w:rPr>
          <w:rFonts w:ascii="Arial" w:eastAsia="Calibri" w:hAnsi="Arial" w:cs="Arial"/>
          <w:b/>
          <w:bCs/>
          <w:sz w:val="20"/>
          <w:szCs w:val="20"/>
          <w:lang w:eastAsia="en-US"/>
        </w:rPr>
        <w:t xml:space="preserve">5.1 </w:t>
      </w:r>
      <w:r w:rsidRPr="00736D4B">
        <w:rPr>
          <w:rFonts w:ascii="Arial" w:hAnsi="Arial" w:cs="Arial"/>
          <w:b/>
          <w:bCs/>
          <w:sz w:val="20"/>
          <w:szCs w:val="20"/>
        </w:rPr>
        <w:t>Será exigida a seguinte documentação complementar:</w:t>
      </w:r>
    </w:p>
    <w:p w14:paraId="7BD3E8B3" w14:textId="7A0B8129" w:rsidR="00FE7DB6" w:rsidRPr="00736D4B" w:rsidRDefault="00FE7DB6" w:rsidP="00736D4B">
      <w:pPr>
        <w:spacing w:after="120"/>
        <w:jc w:val="both"/>
        <w:rPr>
          <w:rFonts w:ascii="Arial" w:hAnsi="Arial" w:cs="Arial"/>
          <w:sz w:val="20"/>
          <w:szCs w:val="20"/>
        </w:rPr>
      </w:pPr>
      <w:r w:rsidRPr="00736D4B">
        <w:rPr>
          <w:rFonts w:ascii="Arial" w:hAnsi="Arial" w:cs="Arial"/>
          <w:b/>
          <w:bCs/>
          <w:sz w:val="20"/>
          <w:szCs w:val="20"/>
        </w:rPr>
        <w:t>6.2.5.1.1.</w:t>
      </w:r>
      <w:r w:rsidRPr="00736D4B">
        <w:rPr>
          <w:rFonts w:ascii="Arial" w:hAnsi="Arial" w:cs="Arial"/>
          <w:sz w:val="20"/>
          <w:szCs w:val="20"/>
        </w:rPr>
        <w:t xml:space="preserve"> A relação dos cooperados que atendem aos requisitos técnicos exigidos para a contratação e que executarão o contrato, com as respectivas atas de inscrição e a comprovação de que estão domiciliados na localidade da sede da cooperativa, respeitado o disposto nos artigos 4º, inciso XI, 21, inciso I e 42, §§2º a 6º da Lei n.º 5.764, de 1971.</w:t>
      </w:r>
    </w:p>
    <w:p w14:paraId="0B93250C" w14:textId="24FD5F46" w:rsidR="00FE7DB6" w:rsidRPr="00736D4B" w:rsidRDefault="00FE7DB6" w:rsidP="00736D4B">
      <w:pPr>
        <w:spacing w:after="120"/>
        <w:jc w:val="both"/>
        <w:rPr>
          <w:rFonts w:ascii="Arial" w:hAnsi="Arial" w:cs="Arial"/>
          <w:sz w:val="20"/>
          <w:szCs w:val="20"/>
        </w:rPr>
      </w:pPr>
      <w:r w:rsidRPr="00736D4B">
        <w:rPr>
          <w:rFonts w:ascii="Arial" w:hAnsi="Arial" w:cs="Arial"/>
          <w:b/>
          <w:bCs/>
          <w:sz w:val="20"/>
          <w:szCs w:val="20"/>
        </w:rPr>
        <w:t>6.2.5.1.2</w:t>
      </w:r>
      <w:r w:rsidRPr="00736D4B">
        <w:rPr>
          <w:rFonts w:ascii="Arial" w:hAnsi="Arial" w:cs="Arial"/>
          <w:sz w:val="20"/>
          <w:szCs w:val="20"/>
        </w:rPr>
        <w:t xml:space="preserve"> A declaração de regularidade de situação do contribuinte individual – DRSCI, para cada um dos cooperados indicados;</w:t>
      </w:r>
    </w:p>
    <w:p w14:paraId="27010751" w14:textId="4FFDDFAD" w:rsidR="00FE7DB6" w:rsidRPr="00736D4B" w:rsidRDefault="00FE7DB6" w:rsidP="00736D4B">
      <w:pPr>
        <w:spacing w:after="120"/>
        <w:jc w:val="both"/>
        <w:rPr>
          <w:rFonts w:ascii="Arial" w:hAnsi="Arial" w:cs="Arial"/>
          <w:sz w:val="20"/>
          <w:szCs w:val="20"/>
        </w:rPr>
      </w:pPr>
      <w:r w:rsidRPr="00736D4B">
        <w:rPr>
          <w:rFonts w:ascii="Arial" w:hAnsi="Arial" w:cs="Arial"/>
          <w:b/>
          <w:bCs/>
          <w:sz w:val="20"/>
          <w:szCs w:val="20"/>
        </w:rPr>
        <w:t>6.2.5.1.3.</w:t>
      </w:r>
      <w:r w:rsidRPr="00736D4B">
        <w:rPr>
          <w:rFonts w:ascii="Arial" w:hAnsi="Arial" w:cs="Arial"/>
          <w:sz w:val="20"/>
          <w:szCs w:val="20"/>
        </w:rPr>
        <w:t xml:space="preserve"> A comprovação do capital social proporcional ao número de cooperados necessários à prestação do serviço; </w:t>
      </w:r>
    </w:p>
    <w:p w14:paraId="6D826C9D" w14:textId="7D10B161" w:rsidR="00FE7DB6" w:rsidRPr="00736D4B" w:rsidRDefault="00FE7DB6" w:rsidP="00736D4B">
      <w:pPr>
        <w:spacing w:after="120"/>
        <w:jc w:val="both"/>
        <w:rPr>
          <w:rFonts w:ascii="Arial" w:hAnsi="Arial" w:cs="Arial"/>
          <w:sz w:val="20"/>
          <w:szCs w:val="20"/>
        </w:rPr>
      </w:pPr>
      <w:r w:rsidRPr="00736D4B">
        <w:rPr>
          <w:rFonts w:ascii="Arial" w:hAnsi="Arial" w:cs="Arial"/>
          <w:b/>
          <w:bCs/>
          <w:sz w:val="20"/>
          <w:szCs w:val="20"/>
        </w:rPr>
        <w:t>6.2.5.1.4.</w:t>
      </w:r>
      <w:r w:rsidRPr="00736D4B">
        <w:rPr>
          <w:rFonts w:ascii="Arial" w:hAnsi="Arial" w:cs="Arial"/>
          <w:sz w:val="20"/>
          <w:szCs w:val="20"/>
        </w:rPr>
        <w:t xml:space="preserve"> O registro previsto na Lei n.º 5.764, de 1971, artigo 107;</w:t>
      </w:r>
    </w:p>
    <w:p w14:paraId="30A8D759" w14:textId="41793455" w:rsidR="009E4416" w:rsidRPr="00736D4B" w:rsidRDefault="00FE7DB6" w:rsidP="00736D4B">
      <w:pPr>
        <w:spacing w:after="120"/>
        <w:jc w:val="both"/>
        <w:rPr>
          <w:rFonts w:ascii="Arial" w:hAnsi="Arial" w:cs="Arial"/>
          <w:sz w:val="20"/>
          <w:szCs w:val="20"/>
        </w:rPr>
      </w:pPr>
      <w:r w:rsidRPr="00736D4B">
        <w:rPr>
          <w:rFonts w:ascii="Arial" w:hAnsi="Arial" w:cs="Arial"/>
          <w:b/>
          <w:bCs/>
          <w:sz w:val="20"/>
          <w:szCs w:val="20"/>
        </w:rPr>
        <w:t>6.2.5.1.5</w:t>
      </w:r>
      <w:r w:rsidRPr="00736D4B">
        <w:rPr>
          <w:rFonts w:ascii="Arial" w:hAnsi="Arial" w:cs="Arial"/>
          <w:sz w:val="20"/>
          <w:szCs w:val="20"/>
        </w:rPr>
        <w:t xml:space="preserve"> A comprovação de integração das respectivas quotas-partes por parte dos cooperados que executarão o contrato;</w:t>
      </w:r>
    </w:p>
    <w:p w14:paraId="585A470D" w14:textId="773F34D4" w:rsidR="009E4416" w:rsidRPr="00736D4B" w:rsidRDefault="009E4416" w:rsidP="00736D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szCs w:val="20"/>
        </w:rPr>
      </w:pPr>
      <w:r w:rsidRPr="00736D4B">
        <w:rPr>
          <w:rFonts w:ascii="Arial" w:hAnsi="Arial" w:cs="Arial"/>
          <w:b/>
          <w:bCs/>
          <w:sz w:val="20"/>
          <w:szCs w:val="20"/>
        </w:rPr>
        <w:t>6.2.</w:t>
      </w:r>
      <w:r w:rsidRPr="00736D4B">
        <w:rPr>
          <w:rFonts w:ascii="Arial" w:eastAsia="Calibri" w:hAnsi="Arial" w:cs="Arial"/>
          <w:b/>
          <w:bCs/>
          <w:sz w:val="20"/>
          <w:szCs w:val="20"/>
          <w:lang w:eastAsia="en-US"/>
        </w:rPr>
        <w:t xml:space="preserve">5.2 </w:t>
      </w:r>
      <w:r w:rsidRPr="00736D4B">
        <w:rPr>
          <w:rFonts w:ascii="Arial" w:hAnsi="Arial" w:cs="Arial"/>
          <w:b/>
          <w:bCs/>
          <w:sz w:val="20"/>
          <w:szCs w:val="20"/>
        </w:rPr>
        <w:t>Os seguintes documentos para a comprovação da regularidade jurídica da cooperativa:</w:t>
      </w:r>
    </w:p>
    <w:p w14:paraId="7F09BDF4" w14:textId="4637157A" w:rsidR="00AF7DA9" w:rsidRPr="00736D4B" w:rsidRDefault="00AF7DA9" w:rsidP="00736D4B">
      <w:pPr>
        <w:spacing w:after="120"/>
        <w:jc w:val="both"/>
        <w:rPr>
          <w:rFonts w:ascii="Arial" w:hAnsi="Arial" w:cs="Arial"/>
          <w:sz w:val="20"/>
          <w:szCs w:val="20"/>
        </w:rPr>
      </w:pPr>
      <w:r w:rsidRPr="00736D4B">
        <w:rPr>
          <w:rFonts w:ascii="Arial" w:hAnsi="Arial" w:cs="Arial"/>
          <w:b/>
          <w:bCs/>
          <w:sz w:val="20"/>
          <w:szCs w:val="20"/>
        </w:rPr>
        <w:t>6.2.5.2.1.</w:t>
      </w:r>
      <w:r w:rsidRPr="00736D4B">
        <w:rPr>
          <w:rFonts w:ascii="Arial" w:hAnsi="Arial" w:cs="Arial"/>
          <w:sz w:val="20"/>
          <w:szCs w:val="20"/>
        </w:rPr>
        <w:t xml:space="preserve">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724AA385" w14:textId="14838EB5" w:rsidR="009E4416" w:rsidRPr="00736D4B" w:rsidRDefault="00AF7DA9" w:rsidP="00736D4B">
      <w:pPr>
        <w:spacing w:after="120"/>
        <w:jc w:val="both"/>
        <w:rPr>
          <w:rFonts w:ascii="Arial" w:hAnsi="Arial" w:cs="Arial"/>
          <w:sz w:val="20"/>
          <w:szCs w:val="20"/>
        </w:rPr>
      </w:pPr>
      <w:r w:rsidRPr="00736D4B">
        <w:rPr>
          <w:rFonts w:ascii="Arial" w:hAnsi="Arial" w:cs="Arial"/>
          <w:b/>
          <w:bCs/>
          <w:sz w:val="20"/>
          <w:szCs w:val="20"/>
        </w:rPr>
        <w:t>6.2.5.2.2.</w:t>
      </w:r>
      <w:r w:rsidRPr="00736D4B">
        <w:rPr>
          <w:rFonts w:ascii="Arial" w:hAnsi="Arial" w:cs="Arial"/>
          <w:sz w:val="20"/>
          <w:szCs w:val="20"/>
        </w:rPr>
        <w:t xml:space="preserve"> A última auditoria contábil-financeira da cooperativa, conforme dispõe o artigo 112 da Lei n.º 5.764, de 1971, ou uma declaração, sob as penas da lei, de que tal auditoria não foi exigida pelo órgão fiscalizador.</w:t>
      </w:r>
    </w:p>
    <w:p w14:paraId="6BCE7DF9" w14:textId="566B266F" w:rsidR="005946F2" w:rsidRPr="00736D4B" w:rsidRDefault="005946F2" w:rsidP="00736D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szCs w:val="20"/>
        </w:rPr>
      </w:pPr>
      <w:r w:rsidRPr="00736D4B">
        <w:rPr>
          <w:rFonts w:ascii="Arial" w:hAnsi="Arial" w:cs="Arial"/>
          <w:b/>
          <w:bCs/>
          <w:sz w:val="20"/>
          <w:szCs w:val="20"/>
        </w:rPr>
        <w:t>6.2.</w:t>
      </w:r>
      <w:r w:rsidRPr="00736D4B">
        <w:rPr>
          <w:rFonts w:ascii="Arial" w:eastAsia="Calibri" w:hAnsi="Arial" w:cs="Arial"/>
          <w:b/>
          <w:bCs/>
          <w:sz w:val="20"/>
          <w:szCs w:val="20"/>
          <w:lang w:eastAsia="en-US"/>
        </w:rPr>
        <w:t>5.</w:t>
      </w:r>
      <w:r w:rsidR="007B0AD2" w:rsidRPr="00736D4B">
        <w:rPr>
          <w:rFonts w:ascii="Arial" w:eastAsia="Calibri" w:hAnsi="Arial" w:cs="Arial"/>
          <w:b/>
          <w:bCs/>
          <w:sz w:val="20"/>
          <w:szCs w:val="20"/>
          <w:lang w:eastAsia="en-US"/>
        </w:rPr>
        <w:t>2</w:t>
      </w:r>
      <w:r w:rsidRPr="00736D4B">
        <w:rPr>
          <w:rFonts w:ascii="Arial" w:eastAsia="Calibri" w:hAnsi="Arial" w:cs="Arial"/>
          <w:b/>
          <w:bCs/>
          <w:sz w:val="20"/>
          <w:szCs w:val="20"/>
          <w:lang w:eastAsia="en-US"/>
        </w:rPr>
        <w:t xml:space="preserve"> </w:t>
      </w:r>
      <w:r w:rsidRPr="00736D4B">
        <w:rPr>
          <w:rFonts w:ascii="Arial" w:hAnsi="Arial" w:cs="Arial"/>
          <w:b/>
          <w:bCs/>
          <w:sz w:val="20"/>
          <w:szCs w:val="20"/>
        </w:rPr>
        <w:t>Outros Documentos Obrigatórios</w:t>
      </w:r>
    </w:p>
    <w:p w14:paraId="6BC3BCF4" w14:textId="657B49D4" w:rsidR="005946F2" w:rsidRPr="00736D4B" w:rsidRDefault="005946F2" w:rsidP="00736D4B">
      <w:pPr>
        <w:widowControl w:val="0"/>
        <w:autoSpaceDE w:val="0"/>
        <w:autoSpaceDN w:val="0"/>
        <w:adjustRightInd w:val="0"/>
        <w:spacing w:after="120"/>
        <w:jc w:val="both"/>
        <w:rPr>
          <w:rFonts w:ascii="Arial" w:hAnsi="Arial" w:cs="Arial"/>
          <w:b/>
          <w:bCs/>
          <w:sz w:val="20"/>
          <w:szCs w:val="20"/>
        </w:rPr>
      </w:pPr>
      <w:r w:rsidRPr="00736D4B">
        <w:rPr>
          <w:rFonts w:ascii="Arial" w:hAnsi="Arial" w:cs="Arial"/>
          <w:b/>
          <w:bCs/>
          <w:sz w:val="20"/>
          <w:szCs w:val="20"/>
        </w:rPr>
        <w:t>6.2.5.</w:t>
      </w:r>
      <w:r w:rsidR="007B0AD2" w:rsidRPr="00736D4B">
        <w:rPr>
          <w:rFonts w:ascii="Arial" w:hAnsi="Arial" w:cs="Arial"/>
          <w:b/>
          <w:bCs/>
          <w:sz w:val="20"/>
          <w:szCs w:val="20"/>
        </w:rPr>
        <w:t>2.1</w:t>
      </w:r>
      <w:r w:rsidRPr="00736D4B">
        <w:rPr>
          <w:rFonts w:ascii="Arial" w:hAnsi="Arial" w:cs="Arial"/>
          <w:b/>
          <w:bCs/>
          <w:sz w:val="20"/>
          <w:szCs w:val="20"/>
        </w:rPr>
        <w:t>. Declaração de Cumprimento do disposto no Artigo 7º, inciso XXXIII da Constituição Federal de 1988</w:t>
      </w:r>
      <w:r w:rsidRPr="00736D4B">
        <w:rPr>
          <w:rFonts w:ascii="Arial" w:hAnsi="Arial" w:cs="Arial"/>
          <w:sz w:val="20"/>
          <w:szCs w:val="20"/>
        </w:rPr>
        <w:t xml:space="preserve">, de que não emprega menores de idade, assinada pelo representante legal da empresa, conforme modelo do </w:t>
      </w:r>
      <w:r w:rsidRPr="00736D4B">
        <w:rPr>
          <w:rFonts w:ascii="Arial" w:hAnsi="Arial" w:cs="Arial"/>
          <w:b/>
          <w:bCs/>
          <w:color w:val="00000A"/>
          <w:sz w:val="20"/>
          <w:szCs w:val="20"/>
        </w:rPr>
        <w:t>ANEXO V,</w:t>
      </w:r>
      <w:r w:rsidRPr="00736D4B">
        <w:rPr>
          <w:rFonts w:ascii="Arial" w:hAnsi="Arial" w:cs="Arial"/>
          <w:color w:val="00000A"/>
          <w:sz w:val="20"/>
          <w:szCs w:val="20"/>
        </w:rPr>
        <w:t xml:space="preserve"> </w:t>
      </w:r>
      <w:r w:rsidRPr="00736D4B">
        <w:rPr>
          <w:rFonts w:ascii="Arial" w:hAnsi="Arial" w:cs="Arial"/>
          <w:b/>
          <w:bCs/>
          <w:sz w:val="20"/>
          <w:szCs w:val="20"/>
        </w:rPr>
        <w:t>devendo por esta ser apresentada no envelope de habilitação.</w:t>
      </w:r>
    </w:p>
    <w:p w14:paraId="4F34D473" w14:textId="3730C9D4" w:rsidR="005946F2" w:rsidRPr="00736D4B" w:rsidRDefault="005946F2" w:rsidP="00736D4B">
      <w:pPr>
        <w:widowControl w:val="0"/>
        <w:autoSpaceDE w:val="0"/>
        <w:autoSpaceDN w:val="0"/>
        <w:adjustRightInd w:val="0"/>
        <w:spacing w:after="120"/>
        <w:jc w:val="both"/>
        <w:rPr>
          <w:rFonts w:ascii="Arial" w:hAnsi="Arial" w:cs="Arial"/>
          <w:b/>
          <w:bCs/>
          <w:sz w:val="20"/>
          <w:szCs w:val="20"/>
        </w:rPr>
      </w:pPr>
      <w:r w:rsidRPr="00736D4B">
        <w:rPr>
          <w:rFonts w:ascii="Arial" w:hAnsi="Arial" w:cs="Arial"/>
          <w:b/>
          <w:bCs/>
          <w:sz w:val="20"/>
          <w:szCs w:val="20"/>
        </w:rPr>
        <w:t>6.2.5.2.</w:t>
      </w:r>
      <w:r w:rsidR="007B0AD2" w:rsidRPr="00736D4B">
        <w:rPr>
          <w:rFonts w:ascii="Arial" w:hAnsi="Arial" w:cs="Arial"/>
          <w:b/>
          <w:bCs/>
          <w:sz w:val="20"/>
          <w:szCs w:val="20"/>
        </w:rPr>
        <w:t>2</w:t>
      </w:r>
      <w:r w:rsidRPr="00736D4B">
        <w:rPr>
          <w:rFonts w:ascii="Arial" w:hAnsi="Arial" w:cs="Arial"/>
          <w:b/>
          <w:bCs/>
          <w:sz w:val="20"/>
          <w:szCs w:val="20"/>
        </w:rPr>
        <w:t xml:space="preserve"> Declaração de Aceitação e Concordância dos Termos do Edital</w:t>
      </w:r>
      <w:r w:rsidRPr="00736D4B">
        <w:rPr>
          <w:rFonts w:ascii="Arial" w:hAnsi="Arial" w:cs="Arial"/>
          <w:color w:val="00000A"/>
          <w:sz w:val="20"/>
          <w:szCs w:val="20"/>
        </w:rPr>
        <w:t xml:space="preserve">, assinada pelo representante legal da empresa, conforme modelo do </w:t>
      </w:r>
      <w:r w:rsidRPr="00736D4B">
        <w:rPr>
          <w:rFonts w:ascii="Arial" w:hAnsi="Arial" w:cs="Arial"/>
          <w:b/>
          <w:bCs/>
          <w:color w:val="00000A"/>
          <w:sz w:val="20"/>
          <w:szCs w:val="20"/>
        </w:rPr>
        <w:t>ANEXO VI</w:t>
      </w:r>
      <w:r w:rsidR="006909B3" w:rsidRPr="00736D4B">
        <w:rPr>
          <w:rFonts w:ascii="Arial" w:hAnsi="Arial" w:cs="Arial"/>
          <w:b/>
          <w:bCs/>
          <w:color w:val="00000A"/>
          <w:sz w:val="20"/>
          <w:szCs w:val="20"/>
        </w:rPr>
        <w:t>I</w:t>
      </w:r>
      <w:r w:rsidRPr="00736D4B">
        <w:rPr>
          <w:rFonts w:ascii="Arial" w:hAnsi="Arial" w:cs="Arial"/>
          <w:color w:val="00000A"/>
          <w:sz w:val="20"/>
          <w:szCs w:val="20"/>
        </w:rPr>
        <w:t xml:space="preserve">, </w:t>
      </w:r>
      <w:r w:rsidRPr="00736D4B">
        <w:rPr>
          <w:rFonts w:ascii="Arial" w:hAnsi="Arial" w:cs="Arial"/>
          <w:b/>
          <w:bCs/>
          <w:sz w:val="20"/>
          <w:szCs w:val="20"/>
        </w:rPr>
        <w:t>devendo por esta ser apresentada no envelope de habilitação.</w:t>
      </w:r>
    </w:p>
    <w:p w14:paraId="38C72AB3" w14:textId="7227DB99" w:rsidR="005946F2" w:rsidRPr="00736D4B" w:rsidRDefault="005946F2" w:rsidP="00736D4B">
      <w:pPr>
        <w:widowControl w:val="0"/>
        <w:autoSpaceDE w:val="0"/>
        <w:autoSpaceDN w:val="0"/>
        <w:adjustRightInd w:val="0"/>
        <w:spacing w:after="120"/>
        <w:jc w:val="both"/>
        <w:rPr>
          <w:rFonts w:ascii="Arial" w:hAnsi="Arial" w:cs="Arial"/>
          <w:b/>
          <w:bCs/>
          <w:sz w:val="20"/>
          <w:szCs w:val="20"/>
        </w:rPr>
      </w:pPr>
      <w:r w:rsidRPr="00736D4B">
        <w:rPr>
          <w:rFonts w:ascii="Arial" w:hAnsi="Arial" w:cs="Arial"/>
          <w:b/>
          <w:bCs/>
          <w:sz w:val="20"/>
          <w:szCs w:val="20"/>
        </w:rPr>
        <w:t>6.2.5.</w:t>
      </w:r>
      <w:r w:rsidR="007B0AD2" w:rsidRPr="00736D4B">
        <w:rPr>
          <w:rFonts w:ascii="Arial" w:hAnsi="Arial" w:cs="Arial"/>
          <w:b/>
          <w:bCs/>
          <w:sz w:val="20"/>
          <w:szCs w:val="20"/>
        </w:rPr>
        <w:t>2</w:t>
      </w:r>
      <w:r w:rsidRPr="00736D4B">
        <w:rPr>
          <w:rFonts w:ascii="Arial" w:hAnsi="Arial" w:cs="Arial"/>
          <w:b/>
          <w:bCs/>
          <w:sz w:val="20"/>
          <w:szCs w:val="20"/>
        </w:rPr>
        <w:t>.</w:t>
      </w:r>
      <w:r w:rsidR="007B0AD2" w:rsidRPr="00736D4B">
        <w:rPr>
          <w:rFonts w:ascii="Arial" w:hAnsi="Arial" w:cs="Arial"/>
          <w:b/>
          <w:bCs/>
          <w:sz w:val="20"/>
          <w:szCs w:val="20"/>
        </w:rPr>
        <w:t>3.</w:t>
      </w:r>
      <w:r w:rsidRPr="00736D4B">
        <w:rPr>
          <w:rFonts w:ascii="Arial" w:hAnsi="Arial" w:cs="Arial"/>
          <w:sz w:val="20"/>
          <w:szCs w:val="20"/>
        </w:rPr>
        <w:t xml:space="preserve"> </w:t>
      </w:r>
      <w:r w:rsidRPr="00736D4B">
        <w:rPr>
          <w:rFonts w:ascii="Arial" w:hAnsi="Arial" w:cs="Arial"/>
          <w:b/>
          <w:bCs/>
          <w:sz w:val="20"/>
          <w:szCs w:val="20"/>
        </w:rPr>
        <w:t>Declaração de Cumprimento dos Requisitos de Habilitação</w:t>
      </w:r>
      <w:r w:rsidRPr="00736D4B">
        <w:rPr>
          <w:rFonts w:ascii="Arial" w:hAnsi="Arial" w:cs="Arial"/>
          <w:sz w:val="20"/>
          <w:szCs w:val="20"/>
        </w:rPr>
        <w:t xml:space="preserve">, conforme modelo do ANEXO IV, devendo por esta ser apresentada fora do envelope de habilitação e em </w:t>
      </w:r>
      <w:r w:rsidRPr="00736D4B">
        <w:rPr>
          <w:rFonts w:ascii="Arial" w:hAnsi="Arial" w:cs="Arial"/>
          <w:b/>
          <w:bCs/>
          <w:sz w:val="20"/>
          <w:szCs w:val="20"/>
        </w:rPr>
        <w:t>conjunto com os documentos de credenciamento.</w:t>
      </w:r>
    </w:p>
    <w:p w14:paraId="502E9AD2" w14:textId="2D547D99"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w:t>
      </w:r>
      <w:r w:rsidR="00921478" w:rsidRPr="00736D4B">
        <w:rPr>
          <w:rFonts w:ascii="Arial" w:hAnsi="Arial" w:cs="Arial"/>
          <w:b/>
          <w:bCs/>
        </w:rPr>
        <w:t>3</w:t>
      </w:r>
      <w:r w:rsidRPr="00736D4B">
        <w:rPr>
          <w:rFonts w:ascii="Arial" w:hAnsi="Arial" w:cs="Arial"/>
          <w:b/>
          <w:bCs/>
        </w:rPr>
        <w:t>.</w:t>
      </w:r>
      <w:r w:rsidRPr="00736D4B">
        <w:rPr>
          <w:rFonts w:ascii="Arial" w:hAnsi="Arial" w:cs="Arial"/>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w:t>
      </w:r>
    </w:p>
    <w:p w14:paraId="26F64B06" w14:textId="00779CC8" w:rsidR="005946F2" w:rsidRPr="00736D4B" w:rsidRDefault="005946F2" w:rsidP="00736D4B">
      <w:pPr>
        <w:pStyle w:val="Recuodecorpodetexto2"/>
        <w:widowControl w:val="0"/>
        <w:spacing w:line="240" w:lineRule="auto"/>
        <w:ind w:left="0"/>
        <w:jc w:val="both"/>
        <w:rPr>
          <w:rFonts w:ascii="Arial" w:hAnsi="Arial" w:cs="Arial"/>
          <w:b/>
          <w:bCs/>
          <w:i/>
          <w:iCs/>
        </w:rPr>
      </w:pPr>
      <w:r w:rsidRPr="00736D4B">
        <w:rPr>
          <w:rFonts w:ascii="Arial" w:hAnsi="Arial" w:cs="Arial"/>
          <w:b/>
          <w:bCs/>
        </w:rPr>
        <w:t>6.</w:t>
      </w:r>
      <w:r w:rsidR="00BE0BE9" w:rsidRPr="00736D4B">
        <w:rPr>
          <w:rFonts w:ascii="Arial" w:hAnsi="Arial" w:cs="Arial"/>
          <w:b/>
          <w:bCs/>
        </w:rPr>
        <w:t>4</w:t>
      </w:r>
      <w:r w:rsidRPr="00736D4B">
        <w:rPr>
          <w:rFonts w:ascii="Arial" w:hAnsi="Arial" w:cs="Arial"/>
          <w:b/>
          <w:bCs/>
        </w:rPr>
        <w:t>.</w:t>
      </w:r>
      <w:r w:rsidRPr="00736D4B">
        <w:rPr>
          <w:rFonts w:ascii="Arial" w:hAnsi="Arial" w:cs="Arial"/>
          <w:b/>
          <w:bCs/>
          <w:i/>
          <w:iCs/>
        </w:rPr>
        <w:t xml:space="preserve"> Todos os documentos referentes a HABILITAÇÃO deverão ser apresentados em cópia simples, desde que acompanhados do documento original para autenticação pelo Pregoeiro ou por membro da Equipe de Apoio, em conformidade com o Artigo 3º da Lei n.º 13.726/2018, sendo aceitos também os documentos apresentados por qualquer processo de cópia autenticada por Tabelião de Notas, no caso da impossibilidade de apresentação do documento original.</w:t>
      </w:r>
    </w:p>
    <w:p w14:paraId="51A8EBC3" w14:textId="608E923F"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w:t>
      </w:r>
      <w:r w:rsidR="00BE0BE9" w:rsidRPr="00736D4B">
        <w:rPr>
          <w:rFonts w:ascii="Arial" w:hAnsi="Arial" w:cs="Arial"/>
          <w:b/>
          <w:bCs/>
        </w:rPr>
        <w:t>4</w:t>
      </w:r>
      <w:r w:rsidRPr="00736D4B">
        <w:rPr>
          <w:rFonts w:ascii="Arial" w:hAnsi="Arial" w:cs="Arial"/>
          <w:b/>
          <w:bCs/>
        </w:rPr>
        <w:t>.1.</w:t>
      </w:r>
      <w:r w:rsidRPr="00736D4B">
        <w:rPr>
          <w:rFonts w:ascii="Arial" w:hAnsi="Arial" w:cs="Arial"/>
        </w:rPr>
        <w:t xml:space="preserve">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14:paraId="586975B9" w14:textId="4204F930" w:rsidR="005946F2" w:rsidRPr="00736D4B" w:rsidRDefault="005946F2" w:rsidP="00736D4B">
      <w:pPr>
        <w:pStyle w:val="Recuodecorpodetexto2"/>
        <w:widowControl w:val="0"/>
        <w:spacing w:line="240" w:lineRule="auto"/>
        <w:ind w:left="0"/>
        <w:rPr>
          <w:rFonts w:ascii="Arial" w:hAnsi="Arial" w:cs="Arial"/>
        </w:rPr>
      </w:pPr>
      <w:r w:rsidRPr="00736D4B">
        <w:rPr>
          <w:rFonts w:ascii="Arial" w:hAnsi="Arial" w:cs="Arial"/>
          <w:b/>
          <w:bCs/>
        </w:rPr>
        <w:t>6.</w:t>
      </w:r>
      <w:r w:rsidR="00BE0BE9" w:rsidRPr="00736D4B">
        <w:rPr>
          <w:rFonts w:ascii="Arial" w:hAnsi="Arial" w:cs="Arial"/>
          <w:b/>
          <w:bCs/>
        </w:rPr>
        <w:t>4</w:t>
      </w:r>
      <w:r w:rsidRPr="00736D4B">
        <w:rPr>
          <w:rFonts w:ascii="Arial" w:hAnsi="Arial" w:cs="Arial"/>
          <w:b/>
          <w:bCs/>
        </w:rPr>
        <w:t>.2.</w:t>
      </w:r>
      <w:r w:rsidRPr="00736D4B">
        <w:rPr>
          <w:rFonts w:ascii="Arial" w:hAnsi="Arial" w:cs="Arial"/>
        </w:rPr>
        <w:t xml:space="preserve"> Não será permitido atraso por parte dos licitantes participantes.</w:t>
      </w:r>
    </w:p>
    <w:p w14:paraId="60D62AE6" w14:textId="33F1B323"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w:t>
      </w:r>
      <w:r w:rsidR="00BE0BE9" w:rsidRPr="00736D4B">
        <w:rPr>
          <w:rFonts w:ascii="Arial" w:hAnsi="Arial" w:cs="Arial"/>
          <w:b/>
          <w:bCs/>
        </w:rPr>
        <w:t>5</w:t>
      </w:r>
      <w:r w:rsidRPr="00736D4B">
        <w:rPr>
          <w:rFonts w:ascii="Arial" w:hAnsi="Arial" w:cs="Arial"/>
          <w:b/>
          <w:bCs/>
        </w:rPr>
        <w:t>.</w:t>
      </w:r>
      <w:r w:rsidRPr="00736D4B">
        <w:rPr>
          <w:rFonts w:ascii="Arial" w:hAnsi="Arial" w:cs="Arial"/>
        </w:rPr>
        <w:t xml:space="preserve"> Os documentos expedidos pela Internet poderão ser apresentados em forma original ou cópia reprográfica sem autenticação. Entretanto, estarão sujeitos à verificação de sua autenticidade através de consulta realizada pela Equipe de Apoio.</w:t>
      </w:r>
    </w:p>
    <w:p w14:paraId="13389A97" w14:textId="6781D8A2" w:rsidR="005946F2" w:rsidRPr="00736D4B" w:rsidRDefault="005946F2" w:rsidP="00736D4B">
      <w:pPr>
        <w:widowControl w:val="0"/>
        <w:spacing w:after="120"/>
        <w:jc w:val="both"/>
        <w:rPr>
          <w:rFonts w:ascii="Arial" w:hAnsi="Arial" w:cs="Arial"/>
          <w:sz w:val="20"/>
          <w:szCs w:val="20"/>
        </w:rPr>
      </w:pPr>
      <w:r w:rsidRPr="00736D4B">
        <w:rPr>
          <w:rFonts w:ascii="Arial" w:hAnsi="Arial" w:cs="Arial"/>
          <w:b/>
          <w:bCs/>
          <w:sz w:val="20"/>
          <w:szCs w:val="20"/>
        </w:rPr>
        <w:t>6.</w:t>
      </w:r>
      <w:r w:rsidR="00BE0BE9" w:rsidRPr="00736D4B">
        <w:rPr>
          <w:rFonts w:ascii="Arial" w:hAnsi="Arial" w:cs="Arial"/>
          <w:b/>
          <w:bCs/>
          <w:sz w:val="20"/>
          <w:szCs w:val="20"/>
        </w:rPr>
        <w:t>6</w:t>
      </w:r>
      <w:r w:rsidRPr="00736D4B">
        <w:rPr>
          <w:rFonts w:ascii="Arial" w:hAnsi="Arial" w:cs="Arial"/>
          <w:b/>
          <w:bCs/>
          <w:sz w:val="20"/>
          <w:szCs w:val="20"/>
        </w:rPr>
        <w:t>.</w:t>
      </w:r>
      <w:r w:rsidRPr="00736D4B">
        <w:rPr>
          <w:rFonts w:ascii="Arial" w:hAnsi="Arial" w:cs="Arial"/>
          <w:sz w:val="20"/>
          <w:szCs w:val="20"/>
        </w:rPr>
        <w:t xml:space="preserve"> No caso de apresentação de documentos e/ou certidões que não constarem prazo de validade, </w:t>
      </w:r>
      <w:r w:rsidRPr="00736D4B">
        <w:rPr>
          <w:rFonts w:ascii="Arial" w:hAnsi="Arial" w:cs="Arial"/>
          <w:b/>
          <w:bCs/>
          <w:sz w:val="20"/>
          <w:szCs w:val="20"/>
        </w:rPr>
        <w:t>considerar-se-á o prazo máximo de 90 (noventa) dias a partir da data de emissão dos mesmos</w:t>
      </w:r>
      <w:r w:rsidRPr="00736D4B">
        <w:rPr>
          <w:rFonts w:ascii="Arial" w:hAnsi="Arial" w:cs="Arial"/>
          <w:sz w:val="20"/>
          <w:szCs w:val="20"/>
        </w:rPr>
        <w:t>, salvo documentos dispensáveis.</w:t>
      </w:r>
    </w:p>
    <w:p w14:paraId="7D8F4EF2" w14:textId="49718F0D"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w:t>
      </w:r>
      <w:r w:rsidR="00BE0BE9" w:rsidRPr="00736D4B">
        <w:rPr>
          <w:rFonts w:ascii="Arial" w:hAnsi="Arial" w:cs="Arial"/>
          <w:b/>
          <w:bCs/>
        </w:rPr>
        <w:t>7</w:t>
      </w:r>
      <w:r w:rsidRPr="00736D4B">
        <w:rPr>
          <w:rFonts w:ascii="Arial" w:hAnsi="Arial" w:cs="Arial"/>
          <w:b/>
          <w:bCs/>
        </w:rPr>
        <w:t>.</w:t>
      </w:r>
      <w:r w:rsidRPr="00736D4B">
        <w:rPr>
          <w:rFonts w:ascii="Arial" w:hAnsi="Arial" w:cs="Arial"/>
        </w:rPr>
        <w:t xml:space="preserve"> Os documentos que forem apresentados em original não serão devolvidos, e passarão a fazer parte integrante do processo licitatório.</w:t>
      </w:r>
    </w:p>
    <w:p w14:paraId="7DD48DAD" w14:textId="53E2C4D8"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w:t>
      </w:r>
      <w:r w:rsidR="00BE0BE9" w:rsidRPr="00736D4B">
        <w:rPr>
          <w:rFonts w:ascii="Arial" w:hAnsi="Arial" w:cs="Arial"/>
          <w:b/>
          <w:bCs/>
        </w:rPr>
        <w:t>8</w:t>
      </w:r>
      <w:r w:rsidRPr="00736D4B">
        <w:rPr>
          <w:rFonts w:ascii="Arial" w:hAnsi="Arial" w:cs="Arial"/>
          <w:b/>
          <w:bCs/>
        </w:rPr>
        <w:t>.</w:t>
      </w:r>
      <w:r w:rsidRPr="00736D4B">
        <w:rPr>
          <w:rFonts w:ascii="Arial" w:hAnsi="Arial" w:cs="Arial"/>
        </w:rPr>
        <w:t xml:space="preserve"> Não serão aceitos protocolos de entrega ou solicitação de documento em substituição aos documentos requeridos no presente Edital e seus Anexos.</w:t>
      </w:r>
    </w:p>
    <w:p w14:paraId="5E4C181D" w14:textId="6EF78F11"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w:t>
      </w:r>
      <w:r w:rsidR="00BE0BE9" w:rsidRPr="00736D4B">
        <w:rPr>
          <w:rFonts w:ascii="Arial" w:hAnsi="Arial" w:cs="Arial"/>
          <w:b/>
          <w:bCs/>
        </w:rPr>
        <w:t>9</w:t>
      </w:r>
      <w:r w:rsidRPr="00736D4B">
        <w:rPr>
          <w:rFonts w:ascii="Arial" w:hAnsi="Arial" w:cs="Arial"/>
          <w:b/>
          <w:bCs/>
        </w:rPr>
        <w:t>.</w:t>
      </w:r>
      <w:r w:rsidRPr="00736D4B">
        <w:rPr>
          <w:rFonts w:ascii="Arial" w:hAnsi="Arial" w:cs="Arial"/>
        </w:rPr>
        <w:t xml:space="preserve"> 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14:paraId="2845EA87" w14:textId="5153C266" w:rsidR="005946F2" w:rsidRPr="00736D4B" w:rsidRDefault="005946F2" w:rsidP="00736D4B">
      <w:pPr>
        <w:pStyle w:val="Recuodecorpodetexto2"/>
        <w:widowControl w:val="0"/>
        <w:spacing w:line="240" w:lineRule="auto"/>
        <w:ind w:left="0"/>
        <w:jc w:val="both"/>
        <w:rPr>
          <w:rFonts w:ascii="Arial" w:hAnsi="Arial" w:cs="Arial"/>
        </w:rPr>
      </w:pPr>
      <w:r w:rsidRPr="00736D4B">
        <w:rPr>
          <w:rFonts w:ascii="Arial" w:hAnsi="Arial" w:cs="Arial"/>
          <w:b/>
          <w:bCs/>
        </w:rPr>
        <w:t>6.1</w:t>
      </w:r>
      <w:r w:rsidR="00BE0BE9" w:rsidRPr="00736D4B">
        <w:rPr>
          <w:rFonts w:ascii="Arial" w:hAnsi="Arial" w:cs="Arial"/>
          <w:b/>
          <w:bCs/>
        </w:rPr>
        <w:t>0</w:t>
      </w:r>
      <w:r w:rsidRPr="00736D4B">
        <w:rPr>
          <w:rFonts w:ascii="Arial" w:hAnsi="Arial" w:cs="Arial"/>
          <w:b/>
          <w:bCs/>
        </w:rPr>
        <w:t>.</w:t>
      </w:r>
      <w:r w:rsidRPr="00736D4B">
        <w:rPr>
          <w:rFonts w:ascii="Arial" w:hAnsi="Arial" w:cs="Arial"/>
        </w:rPr>
        <w:t xml:space="preserve"> Após o prazo estipulado no preâmbulo deste edital para ENTREGA E PROTOCOLO DOS ENVELOPES - PROPOSTA DE PREÇOS, HABILITAÇÃO, CREDENCIAMENTO E DECLARAÇÃO DE HABILITAÇÃO, não mais serão admitidos novos proponentes, dando-se início aos trabalhos do Pregão.</w:t>
      </w:r>
    </w:p>
    <w:p w14:paraId="1D42F64A" w14:textId="13874B4D" w:rsidR="005946F2" w:rsidRPr="00736D4B" w:rsidRDefault="005946F2" w:rsidP="00736D4B">
      <w:pPr>
        <w:widowControl w:val="0"/>
        <w:spacing w:after="120"/>
        <w:jc w:val="both"/>
        <w:rPr>
          <w:rFonts w:ascii="Arial" w:hAnsi="Arial" w:cs="Arial"/>
          <w:sz w:val="20"/>
          <w:szCs w:val="20"/>
        </w:rPr>
      </w:pPr>
      <w:r w:rsidRPr="00736D4B">
        <w:rPr>
          <w:rFonts w:ascii="Arial" w:hAnsi="Arial" w:cs="Arial"/>
          <w:b/>
          <w:bCs/>
          <w:sz w:val="20"/>
          <w:szCs w:val="20"/>
        </w:rPr>
        <w:t>6.1</w:t>
      </w:r>
      <w:r w:rsidR="00BE0BE9" w:rsidRPr="00736D4B">
        <w:rPr>
          <w:rFonts w:ascii="Arial" w:hAnsi="Arial" w:cs="Arial"/>
          <w:b/>
          <w:bCs/>
          <w:sz w:val="20"/>
          <w:szCs w:val="20"/>
        </w:rPr>
        <w:t>1</w:t>
      </w:r>
      <w:r w:rsidRPr="00736D4B">
        <w:rPr>
          <w:rFonts w:ascii="Arial" w:hAnsi="Arial" w:cs="Arial"/>
          <w:b/>
          <w:bCs/>
          <w:sz w:val="20"/>
          <w:szCs w:val="20"/>
        </w:rPr>
        <w:t>.</w:t>
      </w:r>
      <w:r w:rsidRPr="00736D4B">
        <w:rPr>
          <w:rFonts w:ascii="Arial" w:hAnsi="Arial" w:cs="Arial"/>
          <w:sz w:val="20"/>
          <w:szCs w:val="20"/>
        </w:rPr>
        <w:t xml:space="preserve"> O Licitante que entender estar desobrigado de apresentar qualquer documento de habilitação deverá demonstrar esta situação, juntando o respectivo comprovante.</w:t>
      </w:r>
    </w:p>
    <w:p w14:paraId="29DD20BF" w14:textId="1FF1BDA4" w:rsidR="007A2D36" w:rsidRPr="00736D4B" w:rsidRDefault="0064681C" w:rsidP="00736D4B">
      <w:pPr>
        <w:pStyle w:val="Licitao"/>
        <w:keepNext w:val="0"/>
        <w:keepLines w:val="0"/>
        <w:widowControl w:val="0"/>
        <w:suppressAutoHyphens/>
        <w:spacing w:before="0"/>
      </w:pPr>
      <w:bookmarkStart w:id="21" w:name="_Toc170193161"/>
      <w:r w:rsidRPr="00736D4B">
        <w:t>7</w:t>
      </w:r>
      <w:r w:rsidR="00854E74" w:rsidRPr="00736D4B">
        <w:t xml:space="preserve">. </w:t>
      </w:r>
      <w:bookmarkEnd w:id="21"/>
      <w:r w:rsidR="0088672A" w:rsidRPr="00736D4B">
        <w:t xml:space="preserve">CLÁUSULA SÉTIMA - </w:t>
      </w:r>
      <w:r w:rsidR="000311A4" w:rsidRPr="00736D4B">
        <w:t>do credenciamento dos representantes e abertura dos envelopes das propostas de preços</w:t>
      </w:r>
    </w:p>
    <w:p w14:paraId="27AE7059" w14:textId="77777777" w:rsidR="005C1A77" w:rsidRPr="00736D4B" w:rsidRDefault="000311A4" w:rsidP="00736D4B">
      <w:pPr>
        <w:widowControl w:val="0"/>
        <w:spacing w:after="120"/>
        <w:jc w:val="both"/>
        <w:rPr>
          <w:rFonts w:ascii="Arial" w:hAnsi="Arial" w:cs="Arial"/>
          <w:sz w:val="20"/>
          <w:szCs w:val="20"/>
        </w:rPr>
      </w:pPr>
      <w:r w:rsidRPr="00736D4B">
        <w:rPr>
          <w:rFonts w:ascii="Arial" w:hAnsi="Arial" w:cs="Arial"/>
          <w:b/>
          <w:bCs/>
          <w:sz w:val="20"/>
          <w:szCs w:val="20"/>
        </w:rPr>
        <w:t>7.1.</w:t>
      </w:r>
      <w:r w:rsidR="00F13115" w:rsidRPr="00736D4B">
        <w:rPr>
          <w:rFonts w:ascii="Arial" w:hAnsi="Arial" w:cs="Arial"/>
          <w:b/>
          <w:bCs/>
          <w:color w:val="000000"/>
          <w:sz w:val="20"/>
          <w:szCs w:val="20"/>
        </w:rPr>
        <w:t xml:space="preserve"> </w:t>
      </w:r>
      <w:r w:rsidR="005C1A77" w:rsidRPr="00736D4B">
        <w:rPr>
          <w:rFonts w:ascii="Arial" w:hAnsi="Arial" w:cs="Arial"/>
          <w:sz w:val="20"/>
          <w:szCs w:val="20"/>
        </w:rPr>
        <w:t>A sessão de abertura dos envelopes e julgamento vai ocorrer na sala do pregão da Prefeitura Municipal de Caçador – SC.</w:t>
      </w:r>
    </w:p>
    <w:p w14:paraId="0492FE5B" w14:textId="77777777" w:rsidR="005C1A77" w:rsidRPr="00736D4B" w:rsidRDefault="000311A4" w:rsidP="00736D4B">
      <w:pPr>
        <w:widowControl w:val="0"/>
        <w:spacing w:after="120"/>
        <w:jc w:val="both"/>
        <w:rPr>
          <w:rFonts w:ascii="Arial" w:hAnsi="Arial" w:cs="Arial"/>
          <w:sz w:val="20"/>
          <w:szCs w:val="20"/>
        </w:rPr>
      </w:pPr>
      <w:r w:rsidRPr="00736D4B">
        <w:rPr>
          <w:rFonts w:ascii="Arial" w:hAnsi="Arial" w:cs="Arial"/>
          <w:b/>
          <w:bCs/>
          <w:sz w:val="20"/>
          <w:szCs w:val="20"/>
        </w:rPr>
        <w:t>7.2.</w:t>
      </w:r>
      <w:r w:rsidRPr="00736D4B">
        <w:rPr>
          <w:rFonts w:ascii="Arial" w:hAnsi="Arial" w:cs="Arial"/>
          <w:sz w:val="20"/>
          <w:szCs w:val="20"/>
        </w:rPr>
        <w:t xml:space="preserve"> </w:t>
      </w:r>
      <w:r w:rsidR="005C1A77" w:rsidRPr="00736D4B">
        <w:rPr>
          <w:rFonts w:ascii="Arial" w:hAnsi="Arial" w:cs="Arial"/>
          <w:sz w:val="20"/>
          <w:szCs w:val="20"/>
        </w:rPr>
        <w:t xml:space="preserve">Para fins de credenciamento, o representante do Licitante deverá apresentar-se perante o Pregoeiro (a), devidamente munido de documento oficial de identidade e procuração com outorga de poderes para a formulação de lances verbais e para a prática de todos os demais atos do certame ou, sendo o caso, outro documento no qual estejam expressos poderes para exercer direitos e assumir obrigações em nome do licitante representado, </w:t>
      </w:r>
      <w:r w:rsidR="005C1A77" w:rsidRPr="00736D4B">
        <w:rPr>
          <w:rFonts w:ascii="Arial" w:hAnsi="Arial" w:cs="Arial"/>
          <w:b/>
          <w:bCs/>
          <w:sz w:val="20"/>
          <w:szCs w:val="20"/>
        </w:rPr>
        <w:t>devidamente acompanhada de cópia autenticada do contrato social, estatuto ou ata de eleição do dirigente da licitante</w:t>
      </w:r>
    </w:p>
    <w:p w14:paraId="03F95008" w14:textId="7291D8AD" w:rsidR="00F13115" w:rsidRPr="00736D4B" w:rsidRDefault="000311A4" w:rsidP="00736D4B">
      <w:pPr>
        <w:widowControl w:val="0"/>
        <w:spacing w:after="120"/>
        <w:jc w:val="both"/>
        <w:rPr>
          <w:rFonts w:ascii="Arial" w:hAnsi="Arial" w:cs="Arial"/>
          <w:sz w:val="20"/>
          <w:szCs w:val="20"/>
        </w:rPr>
      </w:pPr>
      <w:r w:rsidRPr="00736D4B">
        <w:rPr>
          <w:rFonts w:ascii="Arial" w:hAnsi="Arial" w:cs="Arial"/>
          <w:b/>
          <w:bCs/>
          <w:sz w:val="20"/>
          <w:szCs w:val="20"/>
        </w:rPr>
        <w:t>7.3.</w:t>
      </w:r>
      <w:r w:rsidRPr="00736D4B">
        <w:rPr>
          <w:rFonts w:ascii="Arial" w:hAnsi="Arial" w:cs="Arial"/>
          <w:sz w:val="20"/>
          <w:szCs w:val="20"/>
        </w:rPr>
        <w:t xml:space="preserve"> </w:t>
      </w:r>
      <w:r w:rsidR="005C1A77" w:rsidRPr="00736D4B">
        <w:rPr>
          <w:rFonts w:ascii="Arial" w:hAnsi="Arial" w:cs="Arial"/>
          <w:sz w:val="20"/>
          <w:szCs w:val="20"/>
        </w:rPr>
        <w:t>O representante credenciado é o único autorizado a intervir em todas as fases do procedimento licitatório, respondendo, para todos os efeitos, por seu representado</w:t>
      </w:r>
    </w:p>
    <w:p w14:paraId="7F4E5070" w14:textId="5480A7F6" w:rsidR="005C1A77" w:rsidRPr="00736D4B" w:rsidRDefault="000311A4" w:rsidP="00736D4B">
      <w:pPr>
        <w:widowControl w:val="0"/>
        <w:spacing w:after="120"/>
        <w:jc w:val="both"/>
        <w:rPr>
          <w:rFonts w:ascii="Arial" w:hAnsi="Arial" w:cs="Arial"/>
          <w:sz w:val="20"/>
          <w:szCs w:val="20"/>
        </w:rPr>
      </w:pPr>
      <w:r w:rsidRPr="00736D4B">
        <w:rPr>
          <w:rFonts w:ascii="Arial" w:hAnsi="Arial" w:cs="Arial"/>
          <w:b/>
          <w:bCs/>
          <w:sz w:val="20"/>
          <w:szCs w:val="20"/>
        </w:rPr>
        <w:t>7.4.</w:t>
      </w:r>
      <w:r w:rsidR="00F13115" w:rsidRPr="00736D4B">
        <w:rPr>
          <w:rFonts w:ascii="Arial" w:hAnsi="Arial" w:cs="Arial"/>
          <w:sz w:val="20"/>
          <w:szCs w:val="20"/>
        </w:rPr>
        <w:t xml:space="preserve"> </w:t>
      </w:r>
      <w:r w:rsidR="005C1A77" w:rsidRPr="00736D4B">
        <w:rPr>
          <w:rFonts w:ascii="Arial" w:hAnsi="Arial" w:cs="Arial"/>
          <w:sz w:val="20"/>
          <w:szCs w:val="20"/>
        </w:rPr>
        <w:t xml:space="preserve">A não apresentação ou incorreção de quaisquer documentos de credenciamento não impedirá a participação do licitante no presente certame, entretanto, ficará o suposto representante, impedido de praticar quaisquer atos durante o processo em nome do licitante. </w:t>
      </w:r>
    </w:p>
    <w:p w14:paraId="4C712FA1" w14:textId="1BEE5C6D" w:rsidR="00F13115" w:rsidRPr="00736D4B" w:rsidRDefault="000311A4" w:rsidP="00736D4B">
      <w:pPr>
        <w:widowControl w:val="0"/>
        <w:spacing w:after="120"/>
        <w:jc w:val="both"/>
        <w:rPr>
          <w:rFonts w:ascii="Arial" w:hAnsi="Arial" w:cs="Arial"/>
          <w:sz w:val="20"/>
          <w:szCs w:val="20"/>
        </w:rPr>
      </w:pPr>
      <w:r w:rsidRPr="00736D4B">
        <w:rPr>
          <w:rFonts w:ascii="Arial" w:hAnsi="Arial" w:cs="Arial"/>
          <w:b/>
          <w:bCs/>
          <w:sz w:val="20"/>
          <w:szCs w:val="20"/>
        </w:rPr>
        <w:t>7.5.</w:t>
      </w:r>
      <w:r w:rsidRPr="00736D4B">
        <w:rPr>
          <w:rFonts w:ascii="Arial" w:hAnsi="Arial" w:cs="Arial"/>
          <w:sz w:val="20"/>
          <w:szCs w:val="20"/>
        </w:rPr>
        <w:t xml:space="preserve"> </w:t>
      </w:r>
      <w:r w:rsidR="005C1A77" w:rsidRPr="00736D4B">
        <w:rPr>
          <w:rFonts w:ascii="Arial" w:hAnsi="Arial" w:cs="Arial"/>
          <w:sz w:val="20"/>
          <w:szCs w:val="20"/>
        </w:rPr>
        <w:t>No decorrer da sessão poderá haver substituição do representante, desde que haja o credenciamento do novo representante na forma do subitem 7.</w:t>
      </w:r>
      <w:r w:rsidR="000A3314" w:rsidRPr="00736D4B">
        <w:rPr>
          <w:rFonts w:ascii="Arial" w:hAnsi="Arial" w:cs="Arial"/>
          <w:sz w:val="20"/>
          <w:szCs w:val="20"/>
        </w:rPr>
        <w:t>3</w:t>
      </w:r>
      <w:r w:rsidR="005C1A77" w:rsidRPr="00736D4B">
        <w:rPr>
          <w:rFonts w:ascii="Arial" w:hAnsi="Arial" w:cs="Arial"/>
          <w:sz w:val="20"/>
          <w:szCs w:val="20"/>
        </w:rPr>
        <w:t>. deste edital</w:t>
      </w:r>
    </w:p>
    <w:p w14:paraId="5BD48A50" w14:textId="66B85FE2" w:rsidR="005C1A77" w:rsidRPr="00736D4B" w:rsidRDefault="000311A4" w:rsidP="00736D4B">
      <w:pPr>
        <w:widowControl w:val="0"/>
        <w:spacing w:after="120"/>
        <w:jc w:val="both"/>
        <w:rPr>
          <w:rFonts w:ascii="Arial" w:hAnsi="Arial" w:cs="Arial"/>
          <w:sz w:val="20"/>
          <w:szCs w:val="20"/>
        </w:rPr>
      </w:pPr>
      <w:r w:rsidRPr="00736D4B">
        <w:rPr>
          <w:rFonts w:ascii="Arial" w:hAnsi="Arial" w:cs="Arial"/>
          <w:b/>
          <w:bCs/>
          <w:sz w:val="20"/>
          <w:szCs w:val="20"/>
        </w:rPr>
        <w:t>7.6.</w:t>
      </w:r>
      <w:r w:rsidR="00F13115" w:rsidRPr="00736D4B">
        <w:rPr>
          <w:rFonts w:ascii="Arial" w:hAnsi="Arial" w:cs="Arial"/>
          <w:sz w:val="20"/>
          <w:szCs w:val="20"/>
        </w:rPr>
        <w:t xml:space="preserve"> </w:t>
      </w:r>
      <w:r w:rsidR="005C1A77" w:rsidRPr="00736D4B">
        <w:rPr>
          <w:rFonts w:ascii="Arial" w:hAnsi="Arial" w:cs="Arial"/>
          <w:sz w:val="20"/>
          <w:szCs w:val="20"/>
        </w:rPr>
        <w:t xml:space="preserve">Cada representante credenciado poderá representar apenas um licitante. </w:t>
      </w:r>
    </w:p>
    <w:p w14:paraId="743A3379" w14:textId="77777777" w:rsidR="005C1A77" w:rsidRPr="00736D4B" w:rsidRDefault="000311A4" w:rsidP="00736D4B">
      <w:pPr>
        <w:widowControl w:val="0"/>
        <w:spacing w:after="120"/>
        <w:jc w:val="both"/>
        <w:rPr>
          <w:rFonts w:ascii="Arial" w:hAnsi="Arial" w:cs="Arial"/>
          <w:sz w:val="20"/>
          <w:szCs w:val="20"/>
        </w:rPr>
      </w:pPr>
      <w:r w:rsidRPr="00736D4B">
        <w:rPr>
          <w:rFonts w:ascii="Arial" w:hAnsi="Arial" w:cs="Arial"/>
          <w:b/>
          <w:bCs/>
          <w:sz w:val="20"/>
          <w:szCs w:val="20"/>
        </w:rPr>
        <w:t>7.7.</w:t>
      </w:r>
      <w:r w:rsidR="00F13115" w:rsidRPr="00736D4B">
        <w:rPr>
          <w:rFonts w:ascii="Arial" w:hAnsi="Arial" w:cs="Arial"/>
          <w:sz w:val="20"/>
          <w:szCs w:val="20"/>
        </w:rPr>
        <w:t xml:space="preserve"> </w:t>
      </w:r>
      <w:r w:rsidR="005C1A77" w:rsidRPr="00736D4B">
        <w:rPr>
          <w:rFonts w:ascii="Arial" w:hAnsi="Arial" w:cs="Arial"/>
          <w:sz w:val="20"/>
          <w:szCs w:val="20"/>
        </w:rPr>
        <w:t>Após o credenciamento serão verificadas a declaração de que trata o subitem 4.2. e a certidão (se for o caso) de que trata o subitem 4.3 deste Edital e em seguida, abertos os envelopes contendo a proposta de preços, com a rubrica pelo Pregoeiro e pelos representantes de todos licitantes.</w:t>
      </w:r>
    </w:p>
    <w:p w14:paraId="6EB6AB28" w14:textId="00AA9AC7" w:rsidR="007A2D36" w:rsidRPr="00736D4B" w:rsidRDefault="00FB674B" w:rsidP="00736D4B">
      <w:pPr>
        <w:pStyle w:val="Licitao"/>
        <w:keepNext w:val="0"/>
        <w:keepLines w:val="0"/>
        <w:widowControl w:val="0"/>
        <w:suppressAutoHyphens/>
        <w:spacing w:before="0"/>
      </w:pPr>
      <w:bookmarkStart w:id="22" w:name="_Toc170193162"/>
      <w:r w:rsidRPr="00736D4B">
        <w:t>8</w:t>
      </w:r>
      <w:r w:rsidR="00854E74" w:rsidRPr="00736D4B">
        <w:t xml:space="preserve">. </w:t>
      </w:r>
      <w:bookmarkEnd w:id="22"/>
      <w:r w:rsidR="00003268" w:rsidRPr="00736D4B">
        <w:t xml:space="preserve">CLÁUSULA OITAVA - </w:t>
      </w:r>
      <w:r w:rsidR="00B077A0" w:rsidRPr="00736D4B">
        <w:t xml:space="preserve">do julgamento das propostas, habilitação </w:t>
      </w:r>
    </w:p>
    <w:p w14:paraId="241A99EA" w14:textId="4BB9E85C"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8.1.</w:t>
      </w:r>
      <w:r w:rsidRPr="00736D4B">
        <w:rPr>
          <w:rFonts w:ascii="Arial" w:hAnsi="Arial" w:cs="Arial"/>
          <w:sz w:val="20"/>
          <w:szCs w:val="20"/>
        </w:rPr>
        <w:t xml:space="preserve"> O julgamento das propostas de preços e da habilitação, a classificação final e o exame preliminar dos recursos caberão ao Pregoeiro (a) designado para este fim. </w:t>
      </w:r>
    </w:p>
    <w:p w14:paraId="2B8F7D3A" w14:textId="1C66D74D" w:rsidR="00B077A0" w:rsidRPr="00736D4B" w:rsidRDefault="00B077A0" w:rsidP="00736D4B">
      <w:pPr>
        <w:pStyle w:val="Recuodecorpodetexto2"/>
        <w:widowControl w:val="0"/>
        <w:spacing w:line="240" w:lineRule="auto"/>
        <w:ind w:left="0"/>
        <w:jc w:val="both"/>
        <w:rPr>
          <w:rFonts w:ascii="Arial" w:hAnsi="Arial" w:cs="Arial"/>
        </w:rPr>
      </w:pPr>
      <w:r w:rsidRPr="00736D4B">
        <w:rPr>
          <w:rFonts w:ascii="Arial" w:hAnsi="Arial" w:cs="Arial"/>
          <w:b/>
          <w:bCs/>
        </w:rPr>
        <w:t>8.2.</w:t>
      </w:r>
      <w:r w:rsidRPr="00736D4B">
        <w:rPr>
          <w:rFonts w:ascii="Arial" w:hAnsi="Arial" w:cs="Arial"/>
        </w:rPr>
        <w:t xml:space="preserve"> O Pregoeiro (a) abrirá primeiramente os envelopes contendo as propostas de preços, ocasião em que será procedida à verificação da conformidade das mesmas com os requisitos estabelecidos neste instrumento, com a desclassificação das propostas desconformes com as diretrizes e especificações prescritas neste Edital, em especial as informações constantes no item 5 – DA PROPOSTA, bem como aquelas que consignarem preços simbólicos, irrisórios, de valor zero, manifestamente inexequíveis ou excessivos e financeiramente incompatíveis com o objeto da licitação.</w:t>
      </w:r>
    </w:p>
    <w:p w14:paraId="448E8BF1" w14:textId="5FDF21D9" w:rsidR="00B077A0" w:rsidRPr="00736D4B" w:rsidRDefault="00B077A0" w:rsidP="00736D4B">
      <w:pPr>
        <w:pStyle w:val="Recuodecorpodetexto2"/>
        <w:widowControl w:val="0"/>
        <w:spacing w:line="240" w:lineRule="auto"/>
        <w:ind w:left="0"/>
        <w:jc w:val="both"/>
        <w:rPr>
          <w:rFonts w:ascii="Arial" w:eastAsia="Calibri" w:hAnsi="Arial" w:cs="Arial"/>
          <w:bCs/>
          <w:lang w:eastAsia="en-US"/>
        </w:rPr>
      </w:pPr>
      <w:r w:rsidRPr="00736D4B">
        <w:rPr>
          <w:rFonts w:ascii="Arial" w:hAnsi="Arial" w:cs="Arial"/>
          <w:b/>
          <w:bCs/>
        </w:rPr>
        <w:t>8.2.1.</w:t>
      </w:r>
      <w:r w:rsidRPr="00736D4B">
        <w:rPr>
          <w:rFonts w:ascii="Arial" w:hAnsi="Arial" w:cs="Arial"/>
        </w:rPr>
        <w:t xml:space="preserve"> </w:t>
      </w:r>
      <w:r w:rsidRPr="00736D4B">
        <w:rPr>
          <w:rFonts w:ascii="Arial" w:eastAsia="Calibri" w:hAnsi="Arial" w:cs="Arial"/>
          <w:bCs/>
          <w:lang w:eastAsia="en-US"/>
        </w:rPr>
        <w:t>Ressalte-se que, em licitações do tipo menor preço por lote ou menor preço global, a abusividade/inexequibilidade será verificada item a item da Proposta de Preços, desclassificando-se as propostas que apresentem itens abusivos ou inexequíveis, na formação do preço do lote ou global.</w:t>
      </w:r>
    </w:p>
    <w:p w14:paraId="2B9B872D" w14:textId="590F310A" w:rsidR="00B077A0" w:rsidRPr="00736D4B" w:rsidRDefault="00B077A0" w:rsidP="00736D4B">
      <w:pPr>
        <w:widowControl w:val="0"/>
        <w:autoSpaceDE w:val="0"/>
        <w:autoSpaceDN w:val="0"/>
        <w:adjustRightInd w:val="0"/>
        <w:spacing w:after="120"/>
        <w:jc w:val="both"/>
        <w:rPr>
          <w:rFonts w:ascii="Arial" w:eastAsia="Calibri" w:hAnsi="Arial" w:cs="Arial"/>
          <w:sz w:val="20"/>
          <w:szCs w:val="20"/>
          <w:lang w:eastAsia="en-US"/>
        </w:rPr>
      </w:pPr>
      <w:r w:rsidRPr="00736D4B">
        <w:rPr>
          <w:rFonts w:ascii="Arial" w:eastAsia="Calibri" w:hAnsi="Arial" w:cs="Arial"/>
          <w:b/>
          <w:bCs/>
          <w:sz w:val="20"/>
          <w:szCs w:val="20"/>
          <w:lang w:eastAsia="en-US"/>
        </w:rPr>
        <w:t>8.2.</w:t>
      </w:r>
      <w:r w:rsidR="001059F6" w:rsidRPr="00736D4B">
        <w:rPr>
          <w:rFonts w:ascii="Arial" w:eastAsia="Calibri" w:hAnsi="Arial" w:cs="Arial"/>
          <w:b/>
          <w:bCs/>
          <w:sz w:val="20"/>
          <w:szCs w:val="20"/>
          <w:lang w:eastAsia="en-US"/>
        </w:rPr>
        <w:t>2</w:t>
      </w:r>
      <w:r w:rsidRPr="00736D4B">
        <w:rPr>
          <w:rFonts w:ascii="Arial" w:eastAsia="Calibri" w:hAnsi="Arial" w:cs="Arial"/>
          <w:b/>
          <w:bCs/>
          <w:sz w:val="20"/>
          <w:szCs w:val="20"/>
          <w:lang w:eastAsia="en-US"/>
        </w:rPr>
        <w:t>.</w:t>
      </w:r>
      <w:r w:rsidRPr="00736D4B">
        <w:rPr>
          <w:rFonts w:ascii="Arial" w:eastAsia="Calibri" w:hAnsi="Arial" w:cs="Arial"/>
          <w:sz w:val="20"/>
          <w:szCs w:val="20"/>
          <w:lang w:eastAsia="en-US"/>
        </w:rPr>
        <w:t xml:space="preserve"> Serão considerados preços manifestamente inexequíveis, aqueles que não venham a ter demonstrado sua viabilidade, através de documentação que comprove que os custos que o compõem são coerentes com os de mercado.</w:t>
      </w:r>
    </w:p>
    <w:p w14:paraId="089D8F09" w14:textId="4734F8A2"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8.2.</w:t>
      </w:r>
      <w:r w:rsidR="001059F6" w:rsidRPr="00736D4B">
        <w:rPr>
          <w:rFonts w:ascii="Arial" w:hAnsi="Arial" w:cs="Arial"/>
          <w:b/>
          <w:bCs/>
          <w:sz w:val="20"/>
          <w:szCs w:val="20"/>
        </w:rPr>
        <w:t>3</w:t>
      </w:r>
      <w:r w:rsidRPr="00736D4B">
        <w:rPr>
          <w:rFonts w:ascii="Arial" w:hAnsi="Arial" w:cs="Arial"/>
          <w:b/>
          <w:bCs/>
          <w:sz w:val="20"/>
          <w:szCs w:val="20"/>
        </w:rPr>
        <w:t>.</w:t>
      </w:r>
      <w:r w:rsidRPr="00736D4B">
        <w:rPr>
          <w:rFonts w:ascii="Arial" w:hAnsi="Arial" w:cs="Arial"/>
          <w:sz w:val="20"/>
          <w:szCs w:val="20"/>
        </w:rPr>
        <w:t xml:space="preserve"> Caso o Pregoeiro verifique que os preços se apresentem manifestamente inexequíveis, concederá ao licitante um prazo razoável para, através de documentação pertinente, demonstrar sua viabilidade.</w:t>
      </w:r>
    </w:p>
    <w:p w14:paraId="1F84FCE6" w14:textId="05B3D43F"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8.2.</w:t>
      </w:r>
      <w:r w:rsidR="001059F6" w:rsidRPr="00736D4B">
        <w:rPr>
          <w:rFonts w:ascii="Arial" w:hAnsi="Arial" w:cs="Arial"/>
          <w:b/>
          <w:bCs/>
          <w:sz w:val="20"/>
          <w:szCs w:val="20"/>
        </w:rPr>
        <w:t>4</w:t>
      </w:r>
      <w:r w:rsidRPr="00736D4B">
        <w:rPr>
          <w:rFonts w:ascii="Arial" w:hAnsi="Arial" w:cs="Arial"/>
          <w:b/>
          <w:bCs/>
          <w:sz w:val="20"/>
          <w:szCs w:val="20"/>
        </w:rPr>
        <w:t>.</w:t>
      </w:r>
      <w:r w:rsidRPr="00736D4B">
        <w:rPr>
          <w:rFonts w:ascii="Arial" w:hAnsi="Arial" w:cs="Arial"/>
          <w:sz w:val="20"/>
          <w:szCs w:val="20"/>
        </w:rPr>
        <w:t xml:space="preserve"> Não serão motivos de desclassificação simples omissões que sejam irrelevantes para o atendimento da proposta, que não venham causar prejuízo à Administração e nem firam os direitos dos demais licitantes. </w:t>
      </w:r>
    </w:p>
    <w:p w14:paraId="4BE6D8F9" w14:textId="12416770" w:rsidR="00B077A0" w:rsidRPr="00F52FB9" w:rsidRDefault="00B077A0" w:rsidP="00736D4B">
      <w:pPr>
        <w:widowControl w:val="0"/>
        <w:spacing w:after="120"/>
        <w:jc w:val="both"/>
        <w:rPr>
          <w:rFonts w:ascii="Arial" w:hAnsi="Arial" w:cs="Arial"/>
          <w:sz w:val="20"/>
          <w:szCs w:val="20"/>
        </w:rPr>
      </w:pPr>
      <w:r w:rsidRPr="00F52FB9">
        <w:rPr>
          <w:rFonts w:ascii="Arial" w:hAnsi="Arial" w:cs="Arial"/>
          <w:b/>
          <w:bCs/>
          <w:sz w:val="20"/>
          <w:szCs w:val="20"/>
        </w:rPr>
        <w:t>8.3.</w:t>
      </w:r>
      <w:r w:rsidRPr="00F52FB9">
        <w:rPr>
          <w:rFonts w:ascii="Arial" w:hAnsi="Arial" w:cs="Arial"/>
          <w:sz w:val="20"/>
          <w:szCs w:val="20"/>
        </w:rPr>
        <w:t xml:space="preserve"> No curso da sessão, dentre as propostas que atenderem às exigências constantes do Edital, o autor da oferta de valor mais baixo e os das ofertas com preços de até 10% (dez por cento) superior àquela poderão fazer lances verbais e sucessivos, em valores distintos e decrescentes.</w:t>
      </w:r>
    </w:p>
    <w:p w14:paraId="721EA4FE" w14:textId="4F6A6757" w:rsidR="00B077A0" w:rsidRPr="00736D4B" w:rsidRDefault="00B077A0" w:rsidP="00736D4B">
      <w:pPr>
        <w:widowControl w:val="0"/>
        <w:spacing w:after="120"/>
        <w:jc w:val="both"/>
        <w:rPr>
          <w:rFonts w:ascii="Arial" w:hAnsi="Arial" w:cs="Arial"/>
          <w:sz w:val="20"/>
          <w:szCs w:val="20"/>
        </w:rPr>
      </w:pPr>
      <w:r w:rsidRPr="00F52FB9">
        <w:rPr>
          <w:rFonts w:ascii="Arial" w:hAnsi="Arial" w:cs="Arial"/>
          <w:b/>
          <w:bCs/>
          <w:sz w:val="20"/>
          <w:szCs w:val="20"/>
        </w:rPr>
        <w:t>8.4.</w:t>
      </w:r>
      <w:r w:rsidRPr="00F52FB9">
        <w:rPr>
          <w:rFonts w:ascii="Arial" w:hAnsi="Arial" w:cs="Arial"/>
          <w:sz w:val="20"/>
          <w:szCs w:val="20"/>
        </w:rPr>
        <w:t xml:space="preserve"> Não havendo pelo menos três ofertas nas condições definidas no item anterior</w:t>
      </w:r>
      <w:r w:rsidRPr="00736D4B">
        <w:rPr>
          <w:rFonts w:ascii="Arial" w:hAnsi="Arial" w:cs="Arial"/>
          <w:sz w:val="20"/>
          <w:szCs w:val="20"/>
        </w:rPr>
        <w:t>, poderão os autores das melhores propostas, até o máximo de três, oferecerem lances verbais e sucessivos, quaisquer que sejam os preços oferecidos.</w:t>
      </w:r>
    </w:p>
    <w:p w14:paraId="1CAC8AA1" w14:textId="0C5A4243"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8.5.</w:t>
      </w:r>
      <w:r w:rsidRPr="00736D4B">
        <w:rPr>
          <w:rFonts w:ascii="Arial" w:hAnsi="Arial" w:cs="Arial"/>
          <w:sz w:val="20"/>
          <w:szCs w:val="20"/>
        </w:rPr>
        <w:t xml:space="preserve"> Na sequência, terá início à etapa de lances verbais, os quais deverão ser formulados pelo valor unitário do item, iniciando-se por aquele que tiver sido classificado com o maior valor e seguindo em ordem decrescente até o menor valor, em rodadas sucessivas, até que não haja mais lances.</w:t>
      </w:r>
    </w:p>
    <w:p w14:paraId="224EFAC3" w14:textId="67B84BB7"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8.5.1.</w:t>
      </w:r>
      <w:r w:rsidRPr="00736D4B">
        <w:rPr>
          <w:rFonts w:ascii="Arial" w:hAnsi="Arial" w:cs="Arial"/>
          <w:sz w:val="20"/>
          <w:szCs w:val="20"/>
        </w:rPr>
        <w:t xml:space="preserve"> Caso duas ou mais propostas estejam com preços iguais, a ordem para a etapa de lances verbais será definida por sorteio. </w:t>
      </w:r>
    </w:p>
    <w:p w14:paraId="4AF6CE20" w14:textId="589FC5D5"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8.5.2.</w:t>
      </w:r>
      <w:r w:rsidRPr="00736D4B">
        <w:rPr>
          <w:rFonts w:ascii="Arial" w:hAnsi="Arial" w:cs="Arial"/>
          <w:sz w:val="20"/>
          <w:szCs w:val="20"/>
        </w:rPr>
        <w:t xml:space="preserve"> Os lances deverão ter valores distintos e decrescentes em relação ao menor lance anteriormente apresentado. </w:t>
      </w:r>
    </w:p>
    <w:p w14:paraId="794E7FCF" w14:textId="09C1957C"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8.5.3.</w:t>
      </w:r>
      <w:r w:rsidRPr="00736D4B">
        <w:rPr>
          <w:rFonts w:ascii="Arial" w:hAnsi="Arial" w:cs="Arial"/>
          <w:sz w:val="20"/>
          <w:szCs w:val="20"/>
        </w:rPr>
        <w:t xml:space="preserve"> Aquele que renunciar a apresentação de lance, poderá registrar seu preço final, todavia ficará impedido de participar das próximas rodadas de lances verbais. </w:t>
      </w:r>
    </w:p>
    <w:p w14:paraId="538A0E67" w14:textId="57ADCB23"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8.5.4.</w:t>
      </w:r>
      <w:r w:rsidRPr="00736D4B">
        <w:rPr>
          <w:rFonts w:ascii="Arial" w:hAnsi="Arial" w:cs="Arial"/>
          <w:sz w:val="20"/>
          <w:szCs w:val="20"/>
        </w:rPr>
        <w:t xml:space="preserve"> O Pregoeiro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14:paraId="725755F7" w14:textId="3B47B7E1"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8.5.5.</w:t>
      </w:r>
      <w:r w:rsidRPr="00736D4B">
        <w:rPr>
          <w:rFonts w:ascii="Arial" w:hAnsi="Arial" w:cs="Arial"/>
          <w:sz w:val="20"/>
          <w:szCs w:val="20"/>
        </w:rPr>
        <w:t xml:space="preserve"> Encerrados os lances verbais pelo desinteresse dos licitantes, as ofertas serão ordenadas pelo critério de menor preço. </w:t>
      </w:r>
    </w:p>
    <w:p w14:paraId="1B89C8B0" w14:textId="179DCAFE"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8.5.6.</w:t>
      </w:r>
      <w:r w:rsidRPr="00736D4B">
        <w:rPr>
          <w:rFonts w:ascii="Arial" w:hAnsi="Arial" w:cs="Arial"/>
          <w:sz w:val="20"/>
          <w:szCs w:val="20"/>
        </w:rPr>
        <w:t xml:space="preserve"> Não poderá haver desistência dos lances verbais ofertados, sujeitando-se o licitante desistente à penalidade. </w:t>
      </w:r>
    </w:p>
    <w:p w14:paraId="0FE4C768" w14:textId="7C30EF7D"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8.6.</w:t>
      </w:r>
      <w:r w:rsidRPr="00736D4B">
        <w:rPr>
          <w:rFonts w:ascii="Arial" w:hAnsi="Arial" w:cs="Arial"/>
          <w:sz w:val="20"/>
          <w:szCs w:val="20"/>
        </w:rPr>
        <w:t xml:space="preserve"> Imediatamente após a etapa de lances, ocorrendo a participação de microempresa ou empresa de pequeno porte com entrega da certidão prevista no subitem </w:t>
      </w:r>
      <w:r w:rsidR="00F30ABC" w:rsidRPr="00736D4B">
        <w:rPr>
          <w:rFonts w:ascii="Arial" w:hAnsi="Arial" w:cs="Arial"/>
          <w:sz w:val="20"/>
          <w:szCs w:val="20"/>
        </w:rPr>
        <w:t>4</w:t>
      </w:r>
      <w:r w:rsidRPr="00736D4B">
        <w:rPr>
          <w:rFonts w:ascii="Arial" w:hAnsi="Arial" w:cs="Arial"/>
          <w:sz w:val="20"/>
          <w:szCs w:val="20"/>
        </w:rPr>
        <w:t xml:space="preserve">.3., o Pregoeiro verificará a ocorrência de eventual empate, nos termos da Lei Complementar n.º 123/06. </w:t>
      </w:r>
    </w:p>
    <w:p w14:paraId="56C28E7D" w14:textId="40242E19"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8.6.1.</w:t>
      </w:r>
      <w:r w:rsidRPr="00736D4B">
        <w:rPr>
          <w:rFonts w:ascii="Arial" w:hAnsi="Arial" w:cs="Arial"/>
          <w:sz w:val="20"/>
          <w:szCs w:val="20"/>
        </w:rPr>
        <w:t xml:space="preserve"> É considerado empate quando as propostas apresentadas pelas microempresas e empresas de pequeno porte sejam iguais ou até 5% superiores à proposta melhor classificada não enquadrada como microempresa ou empresa de pequeno porte. </w:t>
      </w:r>
    </w:p>
    <w:p w14:paraId="00E1239C" w14:textId="1E437AAF"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8.7.</w:t>
      </w:r>
      <w:r w:rsidRPr="00736D4B">
        <w:rPr>
          <w:rFonts w:ascii="Arial" w:hAnsi="Arial" w:cs="Arial"/>
          <w:sz w:val="20"/>
          <w:szCs w:val="20"/>
        </w:rPr>
        <w:t xml:space="preserve"> No caso de empate nos termos do subitem </w:t>
      </w:r>
      <w:r w:rsidR="00F30ABC" w:rsidRPr="00736D4B">
        <w:rPr>
          <w:rFonts w:ascii="Arial" w:hAnsi="Arial" w:cs="Arial"/>
          <w:sz w:val="20"/>
          <w:szCs w:val="20"/>
        </w:rPr>
        <w:t>8</w:t>
      </w:r>
      <w:r w:rsidRPr="00736D4B">
        <w:rPr>
          <w:rFonts w:ascii="Arial" w:hAnsi="Arial" w:cs="Arial"/>
          <w:sz w:val="20"/>
          <w:szCs w:val="20"/>
        </w:rPr>
        <w:t xml:space="preserve">.6.1., será oportunizado à microempresa ou empresa de pequeno porte melhor classificada apresentar proposta de preço inferior àquela considerada vencedora do certame no prazo máximo de 5 minutos após o encerramento dos lances, sob pena de preclusão, sendo que, exercida a oportunidade a que se refere este subitem, sua proposta será classificada em 1º lugar. </w:t>
      </w:r>
    </w:p>
    <w:p w14:paraId="581FD51D" w14:textId="59BE23C6"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8.7.1.</w:t>
      </w:r>
      <w:r w:rsidRPr="00736D4B">
        <w:rPr>
          <w:rFonts w:ascii="Arial" w:hAnsi="Arial" w:cs="Arial"/>
          <w:sz w:val="20"/>
          <w:szCs w:val="20"/>
        </w:rPr>
        <w:t xml:space="preserve"> Verificando-se valores iguais nas propostas de microempresas e empresas de pequeno porte que estejam enquadradas na situação prevista no subitem </w:t>
      </w:r>
      <w:r w:rsidR="00F30ABC" w:rsidRPr="00736D4B">
        <w:rPr>
          <w:rFonts w:ascii="Arial" w:hAnsi="Arial" w:cs="Arial"/>
          <w:sz w:val="20"/>
          <w:szCs w:val="20"/>
        </w:rPr>
        <w:t>8</w:t>
      </w:r>
      <w:r w:rsidRPr="00736D4B">
        <w:rPr>
          <w:rFonts w:ascii="Arial" w:hAnsi="Arial" w:cs="Arial"/>
          <w:sz w:val="20"/>
          <w:szCs w:val="20"/>
        </w:rPr>
        <w:t>.6.1., a primeira a apresentar oferta será decidida por sorteio a ser realizado pelo Pregoeiro.</w:t>
      </w:r>
    </w:p>
    <w:p w14:paraId="583F9147" w14:textId="5E7A3CED"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8.7.2.</w:t>
      </w:r>
      <w:r w:rsidRPr="00736D4B">
        <w:rPr>
          <w:rFonts w:ascii="Arial" w:hAnsi="Arial" w:cs="Arial"/>
          <w:sz w:val="20"/>
          <w:szCs w:val="20"/>
        </w:rPr>
        <w:t xml:space="preserve"> Caso a microempresa ou empresa de pequeno porte recusar o benefício previsto no subitem </w:t>
      </w:r>
      <w:r w:rsidR="00267963" w:rsidRPr="00736D4B">
        <w:rPr>
          <w:rFonts w:ascii="Arial" w:hAnsi="Arial" w:cs="Arial"/>
          <w:sz w:val="20"/>
          <w:szCs w:val="20"/>
        </w:rPr>
        <w:t>8</w:t>
      </w:r>
      <w:r w:rsidRPr="00736D4B">
        <w:rPr>
          <w:rFonts w:ascii="Arial" w:hAnsi="Arial" w:cs="Arial"/>
          <w:sz w:val="20"/>
          <w:szCs w:val="20"/>
        </w:rPr>
        <w:t xml:space="preserve">.7, serão convocadas as remanescentes que porventura se enquadrem na hipótese do subitem </w:t>
      </w:r>
      <w:r w:rsidR="00267963" w:rsidRPr="00736D4B">
        <w:rPr>
          <w:rFonts w:ascii="Arial" w:hAnsi="Arial" w:cs="Arial"/>
          <w:sz w:val="20"/>
          <w:szCs w:val="20"/>
        </w:rPr>
        <w:t>8</w:t>
      </w:r>
      <w:r w:rsidRPr="00736D4B">
        <w:rPr>
          <w:rFonts w:ascii="Arial" w:hAnsi="Arial" w:cs="Arial"/>
          <w:sz w:val="20"/>
          <w:szCs w:val="20"/>
        </w:rPr>
        <w:t>.6.1. na ordem classificatória, para o exercício do mesmo direito.</w:t>
      </w:r>
    </w:p>
    <w:p w14:paraId="19B52AA2" w14:textId="5CCC8BB7"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8.7.3.</w:t>
      </w:r>
      <w:r w:rsidRPr="00736D4B">
        <w:rPr>
          <w:rFonts w:ascii="Arial" w:hAnsi="Arial" w:cs="Arial"/>
          <w:sz w:val="20"/>
          <w:szCs w:val="20"/>
        </w:rPr>
        <w:t xml:space="preserve"> Não verificada a hipótese prevista no subitem </w:t>
      </w:r>
      <w:r w:rsidR="00267963" w:rsidRPr="00736D4B">
        <w:rPr>
          <w:rFonts w:ascii="Arial" w:hAnsi="Arial" w:cs="Arial"/>
          <w:sz w:val="20"/>
          <w:szCs w:val="20"/>
        </w:rPr>
        <w:t>8</w:t>
      </w:r>
      <w:r w:rsidRPr="00736D4B">
        <w:rPr>
          <w:rFonts w:ascii="Arial" w:hAnsi="Arial" w:cs="Arial"/>
          <w:sz w:val="20"/>
          <w:szCs w:val="20"/>
        </w:rPr>
        <w:t xml:space="preserve">.6. ou não exercido o direito previsto no subitem </w:t>
      </w:r>
      <w:r w:rsidR="00267963" w:rsidRPr="00736D4B">
        <w:rPr>
          <w:rFonts w:ascii="Arial" w:hAnsi="Arial" w:cs="Arial"/>
          <w:sz w:val="20"/>
          <w:szCs w:val="20"/>
        </w:rPr>
        <w:t>8</w:t>
      </w:r>
      <w:r w:rsidRPr="00736D4B">
        <w:rPr>
          <w:rFonts w:ascii="Arial" w:hAnsi="Arial" w:cs="Arial"/>
          <w:sz w:val="20"/>
          <w:szCs w:val="20"/>
        </w:rPr>
        <w:t>.7. será classificada em 1º lugar a proposta originalmente vencedora do certame.</w:t>
      </w:r>
    </w:p>
    <w:p w14:paraId="56315A86" w14:textId="3764077E"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8.8.</w:t>
      </w:r>
      <w:r w:rsidRPr="00736D4B">
        <w:rPr>
          <w:rFonts w:ascii="Arial" w:hAnsi="Arial" w:cs="Arial"/>
          <w:sz w:val="20"/>
          <w:szCs w:val="20"/>
        </w:rPr>
        <w:t xml:space="preserve"> Findos os lances verbais e aplicado o critério de desempate nos termos dos subitens </w:t>
      </w:r>
      <w:r w:rsidR="00267963" w:rsidRPr="00736D4B">
        <w:rPr>
          <w:rFonts w:ascii="Arial" w:hAnsi="Arial" w:cs="Arial"/>
          <w:sz w:val="20"/>
          <w:szCs w:val="20"/>
        </w:rPr>
        <w:t>8</w:t>
      </w:r>
      <w:r w:rsidRPr="00736D4B">
        <w:rPr>
          <w:rFonts w:ascii="Arial" w:hAnsi="Arial" w:cs="Arial"/>
          <w:sz w:val="20"/>
          <w:szCs w:val="20"/>
        </w:rPr>
        <w:t xml:space="preserve">.6. e </w:t>
      </w:r>
      <w:r w:rsidR="00267963" w:rsidRPr="00736D4B">
        <w:rPr>
          <w:rFonts w:ascii="Arial" w:hAnsi="Arial" w:cs="Arial"/>
          <w:sz w:val="20"/>
          <w:szCs w:val="20"/>
        </w:rPr>
        <w:t>8</w:t>
      </w:r>
      <w:r w:rsidRPr="00736D4B">
        <w:rPr>
          <w:rFonts w:ascii="Arial" w:hAnsi="Arial" w:cs="Arial"/>
          <w:sz w:val="20"/>
          <w:szCs w:val="20"/>
        </w:rPr>
        <w:t xml:space="preserve">.7., o Pregoeiro examinará a aceitabilidade do valor apresentado, decidindo motivadamente a respeito. </w:t>
      </w:r>
    </w:p>
    <w:p w14:paraId="3E6AA012" w14:textId="0E40D002" w:rsidR="00B077A0"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8.8.1.</w:t>
      </w:r>
      <w:r w:rsidRPr="00736D4B">
        <w:rPr>
          <w:rFonts w:ascii="Arial" w:hAnsi="Arial" w:cs="Arial"/>
          <w:sz w:val="20"/>
          <w:szCs w:val="20"/>
        </w:rPr>
        <w:t xml:space="preserve"> Nesta etapa, é facultado ao Pregoeiro negociar o preço ofertado diretamente com o representante, visando a sua redução para compatibilização com o orçamento da Administração. </w:t>
      </w:r>
    </w:p>
    <w:p w14:paraId="168A1B3B" w14:textId="77777777" w:rsidR="002A3702" w:rsidRDefault="002A3702" w:rsidP="002A3702">
      <w:pPr>
        <w:widowControl w:val="0"/>
        <w:spacing w:after="120"/>
        <w:jc w:val="both"/>
        <w:rPr>
          <w:rFonts w:ascii="Arial" w:eastAsia="Calibri" w:hAnsi="Arial" w:cs="Arial"/>
          <w:color w:val="000000"/>
          <w:sz w:val="20"/>
          <w:szCs w:val="20"/>
        </w:rPr>
      </w:pPr>
      <w:r>
        <w:rPr>
          <w:rFonts w:ascii="Arial" w:hAnsi="Arial" w:cs="Arial"/>
          <w:b/>
          <w:bCs/>
          <w:sz w:val="20"/>
          <w:szCs w:val="20"/>
        </w:rPr>
        <w:t>8</w:t>
      </w:r>
      <w:r w:rsidRPr="00736D4B">
        <w:rPr>
          <w:rFonts w:ascii="Arial" w:hAnsi="Arial" w:cs="Arial"/>
          <w:b/>
          <w:bCs/>
          <w:sz w:val="20"/>
          <w:szCs w:val="20"/>
        </w:rPr>
        <w:t>.</w:t>
      </w:r>
      <w:r>
        <w:rPr>
          <w:rFonts w:ascii="Arial" w:hAnsi="Arial" w:cs="Arial"/>
          <w:b/>
          <w:bCs/>
          <w:sz w:val="20"/>
          <w:szCs w:val="20"/>
        </w:rPr>
        <w:t>9</w:t>
      </w:r>
      <w:r w:rsidRPr="00736D4B">
        <w:rPr>
          <w:rFonts w:ascii="Arial" w:eastAsia="Calibri" w:hAnsi="Arial" w:cs="Arial"/>
          <w:b/>
          <w:bCs/>
          <w:color w:val="000000"/>
          <w:sz w:val="20"/>
          <w:szCs w:val="20"/>
        </w:rPr>
        <w:t>.</w:t>
      </w:r>
      <w:r w:rsidRPr="00736D4B">
        <w:rPr>
          <w:rFonts w:ascii="Arial" w:eastAsia="Calibri" w:hAnsi="Arial" w:cs="Arial"/>
          <w:color w:val="000000"/>
          <w:sz w:val="20"/>
          <w:szCs w:val="20"/>
        </w:rPr>
        <w:t xml:space="preserve"> Encerrada a </w:t>
      </w:r>
      <w:r>
        <w:rPr>
          <w:rFonts w:ascii="Arial" w:eastAsia="Calibri" w:hAnsi="Arial" w:cs="Arial"/>
          <w:color w:val="000000"/>
          <w:sz w:val="20"/>
          <w:szCs w:val="20"/>
        </w:rPr>
        <w:t>fase de lances</w:t>
      </w:r>
      <w:r w:rsidRPr="00736D4B">
        <w:rPr>
          <w:rFonts w:ascii="Arial" w:eastAsia="Calibri" w:hAnsi="Arial" w:cs="Arial"/>
          <w:color w:val="000000"/>
          <w:sz w:val="20"/>
          <w:szCs w:val="20"/>
        </w:rPr>
        <w:t>, o(a) pregoeiro(a) verificará se o licitante provisoriamente classificado em primeiro lugar atende às condições de participação no certame, conforme previsto no artigo 14 da Lei n.º 14.133/2021, legislação correlata, especialmente quanto à existência de sanção que impeça a participação no certame ou a futura contratação, mediante a consulta aos seguintes cadastros:</w:t>
      </w:r>
    </w:p>
    <w:p w14:paraId="4FABF2D1" w14:textId="113E6979" w:rsidR="002A3702" w:rsidRPr="00736D4B" w:rsidRDefault="002A3702" w:rsidP="002A3702">
      <w:pPr>
        <w:widowControl w:val="0"/>
        <w:spacing w:after="120"/>
        <w:jc w:val="both"/>
        <w:rPr>
          <w:rFonts w:ascii="Arial" w:eastAsia="Calibri" w:hAnsi="Arial" w:cs="Arial"/>
          <w:color w:val="000000"/>
          <w:sz w:val="20"/>
          <w:szCs w:val="20"/>
        </w:rPr>
      </w:pPr>
      <w:r>
        <w:rPr>
          <w:rFonts w:ascii="Arial" w:eastAsia="Calibri" w:hAnsi="Arial" w:cs="Arial"/>
          <w:b/>
          <w:bCs/>
          <w:color w:val="000000"/>
          <w:sz w:val="20"/>
          <w:szCs w:val="20"/>
        </w:rPr>
        <w:t>8.10</w:t>
      </w:r>
      <w:r w:rsidRPr="00736D4B">
        <w:rPr>
          <w:rFonts w:ascii="Arial" w:eastAsia="Calibri" w:hAnsi="Arial" w:cs="Arial"/>
          <w:b/>
          <w:bCs/>
          <w:color w:val="000000"/>
          <w:sz w:val="20"/>
          <w:szCs w:val="20"/>
        </w:rPr>
        <w:t>.</w:t>
      </w:r>
      <w:r w:rsidRPr="00736D4B">
        <w:rPr>
          <w:rFonts w:ascii="Arial" w:eastAsia="Calibri" w:hAnsi="Arial" w:cs="Arial"/>
          <w:color w:val="000000"/>
          <w:sz w:val="20"/>
          <w:szCs w:val="20"/>
        </w:rPr>
        <w:t xml:space="preserve"> </w:t>
      </w:r>
      <w:r w:rsidRPr="00736D4B">
        <w:rPr>
          <w:rFonts w:ascii="Arial" w:hAnsi="Arial" w:cs="Arial"/>
          <w:sz w:val="20"/>
          <w:szCs w:val="20"/>
        </w:rPr>
        <w:t>Sistema de Cadastramento Unificado de Fornecedores – SICAF</w:t>
      </w:r>
      <w:r>
        <w:rPr>
          <w:rFonts w:ascii="Arial" w:eastAsia="Calibri" w:hAnsi="Arial" w:cs="Arial"/>
          <w:color w:val="000000"/>
          <w:sz w:val="20"/>
          <w:szCs w:val="20"/>
        </w:rPr>
        <w:t xml:space="preserve"> (</w:t>
      </w:r>
      <w:hyperlink r:id="rId13" w:history="1">
        <w:r w:rsidRPr="00750C10">
          <w:rPr>
            <w:rStyle w:val="Hyperlink"/>
            <w:rFonts w:ascii="Arial" w:eastAsia="Calibri" w:hAnsi="Arial" w:cs="Arial"/>
            <w:sz w:val="20"/>
            <w:szCs w:val="20"/>
          </w:rPr>
          <w:t>https://www.gov.br/compras/pt-br/sistemas/conheca-o-compras/sicaf-digital</w:t>
        </w:r>
      </w:hyperlink>
      <w:r>
        <w:rPr>
          <w:rFonts w:ascii="Arial" w:eastAsia="Calibri" w:hAnsi="Arial" w:cs="Arial"/>
          <w:color w:val="000000"/>
          <w:sz w:val="20"/>
          <w:szCs w:val="20"/>
        </w:rPr>
        <w:t>);</w:t>
      </w:r>
      <w:r w:rsidR="008D2491">
        <w:rPr>
          <w:rFonts w:ascii="Arial" w:eastAsia="Calibri" w:hAnsi="Arial" w:cs="Arial"/>
          <w:color w:val="000000"/>
          <w:sz w:val="20"/>
          <w:szCs w:val="20"/>
        </w:rPr>
        <w:t xml:space="preserve"> </w:t>
      </w:r>
      <w:r>
        <w:rPr>
          <w:rFonts w:ascii="Arial" w:eastAsia="Calibri" w:hAnsi="Arial" w:cs="Arial"/>
          <w:color w:val="000000"/>
          <w:sz w:val="20"/>
          <w:szCs w:val="20"/>
        </w:rPr>
        <w:t xml:space="preserve">e </w:t>
      </w:r>
    </w:p>
    <w:p w14:paraId="128F2B59" w14:textId="784CAC43" w:rsidR="002A3702" w:rsidRPr="00736D4B" w:rsidRDefault="002A3702" w:rsidP="005A1B46">
      <w:pPr>
        <w:pStyle w:val="PargrafodaLista"/>
        <w:rPr>
          <w:rFonts w:ascii="Arial" w:hAnsi="Arial" w:cs="Arial"/>
          <w:sz w:val="20"/>
          <w:szCs w:val="20"/>
        </w:rPr>
      </w:pPr>
      <w:r>
        <w:rPr>
          <w:rFonts w:ascii="Arial" w:hAnsi="Arial" w:cs="Arial"/>
          <w:b/>
          <w:bCs/>
          <w:sz w:val="20"/>
          <w:szCs w:val="20"/>
        </w:rPr>
        <w:t>8.10.1</w:t>
      </w:r>
      <w:r w:rsidRPr="00736D4B">
        <w:rPr>
          <w:rFonts w:ascii="Arial" w:hAnsi="Arial" w:cs="Arial"/>
          <w:b/>
          <w:bCs/>
          <w:sz w:val="20"/>
          <w:szCs w:val="20"/>
        </w:rPr>
        <w:t>.</w:t>
      </w:r>
      <w:r w:rsidRPr="00736D4B">
        <w:rPr>
          <w:rFonts w:ascii="Arial" w:hAnsi="Arial" w:cs="Arial"/>
          <w:sz w:val="20"/>
          <w:szCs w:val="20"/>
        </w:rPr>
        <w:t xml:space="preserve"> Cadastro Nacional de Empresas Inidôneas e Suspensas – CEIS, mantido pela Controladoria-Geral da União (</w:t>
      </w:r>
      <w:hyperlink r:id="rId14" w:history="1">
        <w:r w:rsidRPr="00736D4B">
          <w:rPr>
            <w:rStyle w:val="Hyperlink"/>
            <w:rFonts w:ascii="Arial" w:hAnsi="Arial" w:cs="Arial"/>
            <w:sz w:val="20"/>
            <w:szCs w:val="20"/>
          </w:rPr>
          <w:t>https://www.portaltransparencia.gov.br/sancoes/ceis</w:t>
        </w:r>
      </w:hyperlink>
      <w:r w:rsidRPr="00736D4B">
        <w:rPr>
          <w:rFonts w:ascii="Arial" w:hAnsi="Arial" w:cs="Arial"/>
          <w:sz w:val="20"/>
          <w:szCs w:val="20"/>
        </w:rPr>
        <w:t>); e</w:t>
      </w:r>
    </w:p>
    <w:p w14:paraId="197EACA2" w14:textId="244C90F4" w:rsidR="002A3702" w:rsidRPr="00736D4B" w:rsidRDefault="002A3702" w:rsidP="002A3702">
      <w:pPr>
        <w:pStyle w:val="PargrafodaLista"/>
        <w:widowControl w:val="0"/>
        <w:suppressAutoHyphens/>
        <w:spacing w:after="120"/>
        <w:ind w:left="0"/>
        <w:contextualSpacing w:val="0"/>
        <w:jc w:val="both"/>
        <w:rPr>
          <w:rFonts w:ascii="Arial" w:hAnsi="Arial" w:cs="Arial"/>
          <w:sz w:val="20"/>
          <w:szCs w:val="20"/>
        </w:rPr>
      </w:pPr>
      <w:r>
        <w:rPr>
          <w:rFonts w:ascii="Arial" w:hAnsi="Arial" w:cs="Arial"/>
          <w:b/>
          <w:bCs/>
          <w:sz w:val="20"/>
          <w:szCs w:val="20"/>
        </w:rPr>
        <w:t>8.10.2</w:t>
      </w:r>
      <w:r w:rsidRPr="00736D4B">
        <w:rPr>
          <w:rFonts w:ascii="Arial" w:hAnsi="Arial" w:cs="Arial"/>
          <w:sz w:val="20"/>
          <w:szCs w:val="20"/>
        </w:rPr>
        <w:t xml:space="preserve"> Cadastro Nacional de Empresas Punidas – CNEP, mantido pela Controladoria-Geral da União (</w:t>
      </w:r>
      <w:hyperlink r:id="rId15" w:history="1">
        <w:r w:rsidRPr="00736D4B">
          <w:rPr>
            <w:rStyle w:val="Hyperlink"/>
            <w:rFonts w:ascii="Arial" w:hAnsi="Arial" w:cs="Arial"/>
            <w:sz w:val="20"/>
            <w:szCs w:val="20"/>
          </w:rPr>
          <w:t>https://www.portaltransparencia.gov.br/sancoes/cnep</w:t>
        </w:r>
      </w:hyperlink>
      <w:r w:rsidRPr="00736D4B">
        <w:rPr>
          <w:rFonts w:ascii="Arial" w:hAnsi="Arial" w:cs="Arial"/>
          <w:sz w:val="20"/>
          <w:szCs w:val="20"/>
        </w:rPr>
        <w:t>).</w:t>
      </w:r>
    </w:p>
    <w:p w14:paraId="2BB17847" w14:textId="06638346" w:rsidR="002A3702" w:rsidRPr="00736D4B" w:rsidRDefault="002A3702" w:rsidP="002A3702">
      <w:pPr>
        <w:pStyle w:val="PargrafodaLista"/>
        <w:widowControl w:val="0"/>
        <w:suppressAutoHyphens/>
        <w:spacing w:after="120"/>
        <w:ind w:left="0"/>
        <w:contextualSpacing w:val="0"/>
        <w:jc w:val="both"/>
        <w:rPr>
          <w:rFonts w:ascii="Arial" w:hAnsi="Arial" w:cs="Arial"/>
          <w:sz w:val="20"/>
          <w:szCs w:val="20"/>
        </w:rPr>
      </w:pPr>
      <w:r>
        <w:rPr>
          <w:rFonts w:ascii="Arial" w:hAnsi="Arial" w:cs="Arial"/>
          <w:b/>
          <w:bCs/>
          <w:sz w:val="20"/>
          <w:szCs w:val="20"/>
        </w:rPr>
        <w:t>8.11</w:t>
      </w:r>
      <w:r w:rsidRPr="00736D4B">
        <w:rPr>
          <w:rFonts w:ascii="Arial" w:hAnsi="Arial" w:cs="Arial"/>
          <w:b/>
          <w:bCs/>
          <w:sz w:val="20"/>
          <w:szCs w:val="20"/>
        </w:rPr>
        <w:t>.</w:t>
      </w:r>
      <w:r w:rsidRPr="00736D4B">
        <w:rPr>
          <w:rFonts w:ascii="Arial" w:hAnsi="Arial" w:cs="Arial"/>
          <w:sz w:val="20"/>
          <w:szCs w:val="20"/>
        </w:rPr>
        <w:t xml:space="preserve"> A consulta a esses cadastros se dá à luz do § 4º do artigo 91, da Lei n.º 14.133, de 2021, sem prejuízo da possibilidade, a critério da Administração, de consulta complementar a outros cadastros análogos, tais como os mantidos pelo Tribunal de Contas da União – TCU.</w:t>
      </w:r>
    </w:p>
    <w:p w14:paraId="526002D3" w14:textId="50DFE6D3" w:rsidR="002A3702" w:rsidRPr="00736D4B" w:rsidRDefault="002A3702" w:rsidP="002A3702">
      <w:pPr>
        <w:pStyle w:val="PargrafodaLista"/>
        <w:widowControl w:val="0"/>
        <w:suppressAutoHyphens/>
        <w:spacing w:after="120"/>
        <w:ind w:left="0"/>
        <w:contextualSpacing w:val="0"/>
        <w:jc w:val="both"/>
        <w:rPr>
          <w:rFonts w:ascii="Arial" w:hAnsi="Arial" w:cs="Arial"/>
          <w:color w:val="000000"/>
          <w:sz w:val="20"/>
          <w:szCs w:val="20"/>
        </w:rPr>
      </w:pPr>
      <w:r>
        <w:rPr>
          <w:rFonts w:ascii="Arial" w:hAnsi="Arial" w:cs="Arial"/>
          <w:b/>
          <w:bCs/>
          <w:sz w:val="20"/>
          <w:szCs w:val="20"/>
        </w:rPr>
        <w:t>8.12</w:t>
      </w:r>
      <w:r w:rsidRPr="00736D4B">
        <w:rPr>
          <w:rFonts w:ascii="Arial" w:hAnsi="Arial" w:cs="Arial"/>
          <w:b/>
          <w:bCs/>
          <w:sz w:val="20"/>
          <w:szCs w:val="20"/>
        </w:rPr>
        <w:t>.</w:t>
      </w:r>
      <w:r w:rsidRPr="00736D4B">
        <w:rPr>
          <w:rFonts w:ascii="Arial" w:hAnsi="Arial" w:cs="Arial"/>
          <w:sz w:val="20"/>
          <w:szCs w:val="20"/>
        </w:rPr>
        <w:t xml:space="preserve"> </w:t>
      </w:r>
      <w:r w:rsidRPr="00736D4B">
        <w:rPr>
          <w:rFonts w:ascii="Arial" w:hAnsi="Arial" w:cs="Arial"/>
          <w:color w:val="000000"/>
          <w:sz w:val="20"/>
          <w:szCs w:val="20"/>
        </w:rPr>
        <w:t xml:space="preserve">A consulta aos cadastros será realizada em nome da empresa licitante e também de seu sócio majoritário, por força da vedação de que trata o </w:t>
      </w:r>
      <w:r w:rsidRPr="00736D4B">
        <w:rPr>
          <w:rFonts w:ascii="Arial" w:hAnsi="Arial" w:cs="Arial"/>
          <w:sz w:val="20"/>
          <w:szCs w:val="20"/>
        </w:rPr>
        <w:t>artigo 12 da Lei n.º 8.429, de 1992</w:t>
      </w:r>
      <w:r w:rsidRPr="00736D4B">
        <w:rPr>
          <w:rFonts w:ascii="Arial" w:hAnsi="Arial" w:cs="Arial"/>
          <w:color w:val="000000"/>
          <w:sz w:val="20"/>
          <w:szCs w:val="20"/>
        </w:rPr>
        <w:t>.</w:t>
      </w:r>
    </w:p>
    <w:p w14:paraId="485939FC" w14:textId="2A94D7E9" w:rsidR="002A3702" w:rsidRPr="00C561CA" w:rsidRDefault="002A3702" w:rsidP="002A3702">
      <w:pPr>
        <w:pStyle w:val="PargrafodaLista"/>
        <w:widowControl w:val="0"/>
        <w:suppressAutoHyphens/>
        <w:spacing w:after="120"/>
        <w:ind w:left="0"/>
        <w:contextualSpacing w:val="0"/>
        <w:jc w:val="both"/>
        <w:rPr>
          <w:rFonts w:ascii="Arial" w:hAnsi="Arial" w:cs="Arial"/>
          <w:sz w:val="20"/>
          <w:szCs w:val="20"/>
        </w:rPr>
      </w:pPr>
      <w:r>
        <w:rPr>
          <w:rFonts w:ascii="Arial" w:hAnsi="Arial" w:cs="Arial"/>
          <w:b/>
          <w:bCs/>
          <w:color w:val="000000"/>
          <w:sz w:val="20"/>
          <w:szCs w:val="20"/>
        </w:rPr>
        <w:t>8.13</w:t>
      </w:r>
      <w:r w:rsidRPr="00736D4B">
        <w:rPr>
          <w:rFonts w:ascii="Arial" w:hAnsi="Arial" w:cs="Arial"/>
          <w:b/>
          <w:bCs/>
          <w:color w:val="000000"/>
          <w:sz w:val="20"/>
          <w:szCs w:val="20"/>
        </w:rPr>
        <w:t>.</w:t>
      </w:r>
      <w:r w:rsidRPr="00736D4B">
        <w:rPr>
          <w:rFonts w:ascii="Arial" w:hAnsi="Arial" w:cs="Arial"/>
          <w:color w:val="000000"/>
          <w:sz w:val="20"/>
          <w:szCs w:val="20"/>
        </w:rPr>
        <w:t xml:space="preserve"> Caso </w:t>
      </w:r>
      <w:r w:rsidRPr="00C561CA">
        <w:rPr>
          <w:rFonts w:ascii="Arial" w:hAnsi="Arial" w:cs="Arial"/>
          <w:sz w:val="20"/>
          <w:szCs w:val="20"/>
        </w:rPr>
        <w:t>conste na Consulta de Situação do licitante a existência de Ocorrências Impeditivas Indiretas, o(a) pregoeiro(a) diligenciará para verificar se houve fraude por parte das empresas apontadas no Relatório de Ocorrências Impeditivas Indiretas. (Decreto Municipal n.º 10.792/2023, artigo 106).</w:t>
      </w:r>
    </w:p>
    <w:p w14:paraId="22125084" w14:textId="438BE5E1" w:rsidR="002A3702" w:rsidRPr="00C561CA" w:rsidRDefault="002A3702" w:rsidP="002A3702">
      <w:pPr>
        <w:pStyle w:val="PargrafodaLista"/>
        <w:widowControl w:val="0"/>
        <w:suppressAutoHyphens/>
        <w:spacing w:after="120"/>
        <w:ind w:left="0"/>
        <w:contextualSpacing w:val="0"/>
        <w:jc w:val="both"/>
        <w:rPr>
          <w:rFonts w:ascii="Arial" w:hAnsi="Arial" w:cs="Arial"/>
          <w:strike/>
          <w:sz w:val="20"/>
          <w:szCs w:val="20"/>
        </w:rPr>
      </w:pPr>
      <w:r>
        <w:rPr>
          <w:rFonts w:ascii="Arial" w:hAnsi="Arial" w:cs="Arial"/>
          <w:b/>
          <w:bCs/>
          <w:sz w:val="20"/>
          <w:szCs w:val="20"/>
        </w:rPr>
        <w:t>8.13.</w:t>
      </w:r>
      <w:r w:rsidRPr="00C561CA">
        <w:rPr>
          <w:rFonts w:ascii="Arial" w:hAnsi="Arial" w:cs="Arial"/>
          <w:b/>
          <w:bCs/>
          <w:sz w:val="20"/>
          <w:szCs w:val="20"/>
        </w:rPr>
        <w:t>1.</w:t>
      </w:r>
      <w:r w:rsidRPr="00C561CA">
        <w:rPr>
          <w:rFonts w:ascii="Arial" w:hAnsi="Arial" w:cs="Arial"/>
          <w:sz w:val="20"/>
          <w:szCs w:val="20"/>
        </w:rPr>
        <w:t xml:space="preserve"> A tentativa de burla será verificada por meio dos vínculos societários, linhas de fornecimento similares, dentre outros.</w:t>
      </w:r>
    </w:p>
    <w:p w14:paraId="33A794DF" w14:textId="5C9D23B2" w:rsidR="002A3702" w:rsidRPr="00C561CA" w:rsidRDefault="002A3702" w:rsidP="002A3702">
      <w:pPr>
        <w:pStyle w:val="PargrafodaLista"/>
        <w:widowControl w:val="0"/>
        <w:suppressAutoHyphens/>
        <w:spacing w:after="120"/>
        <w:ind w:left="0"/>
        <w:contextualSpacing w:val="0"/>
        <w:jc w:val="both"/>
        <w:rPr>
          <w:rFonts w:ascii="Arial" w:hAnsi="Arial" w:cs="Arial"/>
          <w:strike/>
          <w:sz w:val="20"/>
          <w:szCs w:val="20"/>
        </w:rPr>
      </w:pPr>
      <w:r>
        <w:rPr>
          <w:rFonts w:ascii="Arial" w:hAnsi="Arial" w:cs="Arial"/>
          <w:b/>
          <w:bCs/>
          <w:sz w:val="20"/>
          <w:szCs w:val="20"/>
        </w:rPr>
        <w:t>8.13</w:t>
      </w:r>
      <w:r w:rsidRPr="00C561CA">
        <w:rPr>
          <w:rFonts w:ascii="Arial" w:hAnsi="Arial" w:cs="Arial"/>
          <w:b/>
          <w:bCs/>
          <w:sz w:val="20"/>
          <w:szCs w:val="20"/>
        </w:rPr>
        <w:t xml:space="preserve">.2. </w:t>
      </w:r>
      <w:r w:rsidRPr="00C561CA">
        <w:rPr>
          <w:rFonts w:ascii="Arial" w:hAnsi="Arial" w:cs="Arial"/>
          <w:sz w:val="20"/>
          <w:szCs w:val="20"/>
        </w:rPr>
        <w:t>O licitante será convocado para manifestação previamente a uma eventual desclassificação.</w:t>
      </w:r>
    </w:p>
    <w:p w14:paraId="3F06FC57" w14:textId="66DAABE7" w:rsidR="002A3702" w:rsidRPr="00C561CA" w:rsidRDefault="002A3702" w:rsidP="002A3702">
      <w:pPr>
        <w:pStyle w:val="PargrafodaLista"/>
        <w:widowControl w:val="0"/>
        <w:suppressAutoHyphens/>
        <w:spacing w:after="120"/>
        <w:ind w:left="0"/>
        <w:contextualSpacing w:val="0"/>
        <w:jc w:val="both"/>
        <w:rPr>
          <w:rFonts w:ascii="Arial" w:hAnsi="Arial" w:cs="Arial"/>
          <w:sz w:val="20"/>
          <w:szCs w:val="20"/>
        </w:rPr>
      </w:pPr>
      <w:r>
        <w:rPr>
          <w:rFonts w:ascii="Arial" w:hAnsi="Arial" w:cs="Arial"/>
          <w:b/>
          <w:bCs/>
          <w:sz w:val="20"/>
          <w:szCs w:val="20"/>
        </w:rPr>
        <w:t>8.13</w:t>
      </w:r>
      <w:r w:rsidRPr="00C561CA">
        <w:rPr>
          <w:rFonts w:ascii="Arial" w:hAnsi="Arial" w:cs="Arial"/>
          <w:b/>
          <w:bCs/>
          <w:sz w:val="20"/>
          <w:szCs w:val="20"/>
        </w:rPr>
        <w:t>.3.</w:t>
      </w:r>
      <w:r w:rsidRPr="00C561CA">
        <w:rPr>
          <w:rFonts w:ascii="Arial" w:hAnsi="Arial" w:cs="Arial"/>
          <w:sz w:val="20"/>
          <w:szCs w:val="20"/>
        </w:rPr>
        <w:t xml:space="preserve"> Constatada a existência de sanção, o licitante será reputado inabilitado, por falta de condição de</w:t>
      </w:r>
      <w:r>
        <w:rPr>
          <w:rFonts w:ascii="Arial" w:hAnsi="Arial" w:cs="Arial"/>
          <w:sz w:val="20"/>
          <w:szCs w:val="20"/>
        </w:rPr>
        <w:t xml:space="preserve"> </w:t>
      </w:r>
      <w:r w:rsidRPr="00C561CA">
        <w:rPr>
          <w:rFonts w:ascii="Arial" w:hAnsi="Arial" w:cs="Arial"/>
          <w:sz w:val="20"/>
          <w:szCs w:val="20"/>
        </w:rPr>
        <w:t>participação.</w:t>
      </w:r>
    </w:p>
    <w:p w14:paraId="0A0B5A78" w14:textId="014B1C7B" w:rsidR="002A3702" w:rsidRPr="00C561CA" w:rsidRDefault="002A3702" w:rsidP="002A3702">
      <w:pPr>
        <w:widowControl w:val="0"/>
        <w:suppressAutoHyphens/>
        <w:spacing w:after="120"/>
        <w:jc w:val="both"/>
        <w:rPr>
          <w:rFonts w:ascii="Arial" w:eastAsia="Times New Roman" w:hAnsi="Arial" w:cs="Arial"/>
          <w:sz w:val="20"/>
          <w:szCs w:val="20"/>
        </w:rPr>
      </w:pPr>
      <w:r>
        <w:rPr>
          <w:rFonts w:ascii="Arial" w:hAnsi="Arial" w:cs="Arial"/>
          <w:b/>
          <w:bCs/>
          <w:sz w:val="20"/>
          <w:szCs w:val="20"/>
        </w:rPr>
        <w:t>8.14</w:t>
      </w:r>
      <w:r w:rsidRPr="00C561CA">
        <w:rPr>
          <w:rFonts w:ascii="Arial" w:hAnsi="Arial" w:cs="Arial"/>
          <w:b/>
          <w:bCs/>
          <w:sz w:val="20"/>
          <w:szCs w:val="20"/>
        </w:rPr>
        <w:t xml:space="preserve">. </w:t>
      </w:r>
      <w:r w:rsidRPr="00C561CA">
        <w:rPr>
          <w:rFonts w:ascii="Arial" w:eastAsia="Times New Roman" w:hAnsi="Arial" w:cs="Arial"/>
          <w:sz w:val="20"/>
          <w:szCs w:val="20"/>
        </w:rPr>
        <w:t>Caso o licitante provisoriamente classificado em 1º (primeiro) lugar tenha se utilizado de algum tratamento favorecido às ME/EPPs, o(a) pregoeiro(a) verificará se faz jus ao benefício, em conformidade com os itens 6.2 e 6.9.1 deste edital.</w:t>
      </w:r>
    </w:p>
    <w:p w14:paraId="709A5E4B" w14:textId="0968C2D2" w:rsidR="002A3702" w:rsidRPr="00C561CA" w:rsidRDefault="002A3702" w:rsidP="002A3702">
      <w:pPr>
        <w:widowControl w:val="0"/>
        <w:suppressAutoHyphens/>
        <w:spacing w:after="120"/>
        <w:jc w:val="both"/>
        <w:rPr>
          <w:rFonts w:ascii="Arial" w:hAnsi="Arial" w:cs="Arial"/>
          <w:sz w:val="20"/>
          <w:szCs w:val="20"/>
        </w:rPr>
      </w:pPr>
      <w:r>
        <w:rPr>
          <w:rFonts w:ascii="Arial" w:eastAsia="Times New Roman" w:hAnsi="Arial" w:cs="Arial"/>
          <w:b/>
          <w:bCs/>
          <w:sz w:val="20"/>
          <w:szCs w:val="20"/>
        </w:rPr>
        <w:t>8.15</w:t>
      </w:r>
      <w:r w:rsidRPr="00C561CA">
        <w:rPr>
          <w:rFonts w:ascii="Arial" w:eastAsia="Times New Roman" w:hAnsi="Arial" w:cs="Arial"/>
          <w:b/>
          <w:bCs/>
          <w:sz w:val="20"/>
          <w:szCs w:val="20"/>
        </w:rPr>
        <w:t>.</w:t>
      </w:r>
      <w:r w:rsidRPr="00C561CA">
        <w:rPr>
          <w:rFonts w:ascii="Arial" w:eastAsia="Times New Roman" w:hAnsi="Arial" w:cs="Arial"/>
          <w:sz w:val="20"/>
          <w:szCs w:val="20"/>
        </w:rPr>
        <w:t xml:space="preserve"> </w:t>
      </w:r>
      <w:r w:rsidRPr="00C561CA">
        <w:rPr>
          <w:rFonts w:ascii="Arial" w:hAnsi="Arial" w:cs="Arial"/>
          <w:sz w:val="20"/>
          <w:szCs w:val="20"/>
        </w:rPr>
        <w:t>Verificadas as condições de participação e de utilização do tratamento favorecido, o(a) pregoeiro(a) examinará a proposta classificada em 1º (primeiro) lugar quanto à adequação ao objeto e à compatibilidade do preço em relação ao máximo estipulado para contratação neste Edital e em seus anexos.</w:t>
      </w:r>
    </w:p>
    <w:p w14:paraId="3BE4DF1B" w14:textId="0315C4A6" w:rsidR="006F549F" w:rsidRDefault="002A3702" w:rsidP="002A3702">
      <w:pPr>
        <w:widowControl w:val="0"/>
        <w:pBdr>
          <w:top w:val="nil"/>
          <w:left w:val="nil"/>
          <w:bottom w:val="nil"/>
          <w:right w:val="nil"/>
          <w:between w:val="nil"/>
        </w:pBdr>
        <w:suppressAutoHyphens/>
        <w:spacing w:after="120"/>
        <w:jc w:val="both"/>
        <w:rPr>
          <w:rFonts w:ascii="Arial" w:hAnsi="Arial" w:cs="Arial"/>
          <w:sz w:val="20"/>
          <w:szCs w:val="20"/>
        </w:rPr>
      </w:pPr>
      <w:r>
        <w:rPr>
          <w:rFonts w:ascii="Arial" w:eastAsia="Calibri" w:hAnsi="Arial" w:cs="Arial"/>
          <w:b/>
          <w:bCs/>
          <w:sz w:val="20"/>
          <w:szCs w:val="20"/>
        </w:rPr>
        <w:t>8.16</w:t>
      </w:r>
      <w:r w:rsidRPr="00C561CA">
        <w:rPr>
          <w:rFonts w:ascii="Arial" w:eastAsia="Calibri" w:hAnsi="Arial" w:cs="Arial"/>
          <w:b/>
          <w:bCs/>
          <w:sz w:val="20"/>
          <w:szCs w:val="20"/>
        </w:rPr>
        <w:t>.</w:t>
      </w:r>
      <w:r w:rsidRPr="00C561CA">
        <w:rPr>
          <w:rFonts w:ascii="Arial" w:eastAsia="Calibri" w:hAnsi="Arial" w:cs="Arial"/>
          <w:sz w:val="20"/>
          <w:szCs w:val="20"/>
        </w:rPr>
        <w:t xml:space="preserve"> </w:t>
      </w:r>
      <w:r w:rsidR="006F549F" w:rsidRPr="00736D4B">
        <w:rPr>
          <w:rFonts w:ascii="Arial" w:hAnsi="Arial" w:cs="Arial"/>
          <w:sz w:val="20"/>
          <w:szCs w:val="20"/>
        </w:rPr>
        <w:t xml:space="preserve">Após </w:t>
      </w:r>
      <w:r w:rsidR="006F549F">
        <w:rPr>
          <w:rFonts w:ascii="Arial" w:hAnsi="Arial" w:cs="Arial"/>
          <w:sz w:val="20"/>
          <w:szCs w:val="20"/>
        </w:rPr>
        <w:t xml:space="preserve">realizadas as consultas dos itens </w:t>
      </w:r>
      <w:r w:rsidR="006F549F" w:rsidRPr="006F549F">
        <w:rPr>
          <w:rFonts w:ascii="Arial" w:hAnsi="Arial" w:cs="Arial"/>
          <w:b/>
          <w:bCs/>
          <w:sz w:val="20"/>
          <w:szCs w:val="20"/>
        </w:rPr>
        <w:t>8.10, 8.10.1 e 8.10.</w:t>
      </w:r>
      <w:r w:rsidR="00594D04">
        <w:rPr>
          <w:rFonts w:ascii="Arial" w:hAnsi="Arial" w:cs="Arial"/>
          <w:b/>
          <w:bCs/>
          <w:sz w:val="20"/>
          <w:szCs w:val="20"/>
        </w:rPr>
        <w:t>2</w:t>
      </w:r>
      <w:r w:rsidR="006F549F">
        <w:rPr>
          <w:rFonts w:ascii="Arial" w:hAnsi="Arial" w:cs="Arial"/>
          <w:sz w:val="20"/>
          <w:szCs w:val="20"/>
        </w:rPr>
        <w:t>,</w:t>
      </w:r>
      <w:r w:rsidR="006F549F" w:rsidRPr="00736D4B">
        <w:rPr>
          <w:rFonts w:ascii="Arial" w:hAnsi="Arial" w:cs="Arial"/>
          <w:sz w:val="20"/>
          <w:szCs w:val="20"/>
        </w:rPr>
        <w:t xml:space="preserve"> e sendo aceitáveis a proposta de menor preço, será(</w:t>
      </w:r>
      <w:proofErr w:type="spellStart"/>
      <w:r w:rsidR="006F549F" w:rsidRPr="00736D4B">
        <w:rPr>
          <w:rFonts w:ascii="Arial" w:hAnsi="Arial" w:cs="Arial"/>
          <w:sz w:val="20"/>
          <w:szCs w:val="20"/>
        </w:rPr>
        <w:t>ão</w:t>
      </w:r>
      <w:proofErr w:type="spellEnd"/>
      <w:r w:rsidR="006F549F" w:rsidRPr="00736D4B">
        <w:rPr>
          <w:rFonts w:ascii="Arial" w:hAnsi="Arial" w:cs="Arial"/>
          <w:sz w:val="20"/>
          <w:szCs w:val="20"/>
        </w:rPr>
        <w:t>) aberto(s) o(s) envelope(s) contendo a documentação de habilitação do(s) licitante(s) que a tiver(em) formulado as propostas de menor preço, para confirmação das suas condições de habilitação</w:t>
      </w:r>
      <w:r w:rsidR="006F549F">
        <w:rPr>
          <w:rFonts w:ascii="Arial" w:hAnsi="Arial" w:cs="Arial"/>
          <w:sz w:val="20"/>
          <w:szCs w:val="20"/>
        </w:rPr>
        <w:t>.</w:t>
      </w:r>
    </w:p>
    <w:p w14:paraId="6D2065FE" w14:textId="1CB475B3" w:rsidR="002A3702" w:rsidRPr="00C561CA" w:rsidRDefault="007B4150" w:rsidP="002A3702">
      <w:pPr>
        <w:widowControl w:val="0"/>
        <w:pBdr>
          <w:top w:val="nil"/>
          <w:left w:val="nil"/>
          <w:bottom w:val="nil"/>
          <w:right w:val="nil"/>
          <w:between w:val="nil"/>
        </w:pBdr>
        <w:suppressAutoHyphens/>
        <w:spacing w:after="120"/>
        <w:jc w:val="both"/>
        <w:rPr>
          <w:rFonts w:ascii="Arial" w:hAnsi="Arial" w:cs="Arial"/>
          <w:sz w:val="20"/>
          <w:szCs w:val="20"/>
        </w:rPr>
      </w:pPr>
      <w:r w:rsidRPr="007B4150">
        <w:rPr>
          <w:rFonts w:ascii="Arial" w:eastAsia="Calibri" w:hAnsi="Arial" w:cs="Arial"/>
          <w:b/>
          <w:bCs/>
          <w:sz w:val="20"/>
          <w:szCs w:val="20"/>
        </w:rPr>
        <w:t>8.17.</w:t>
      </w:r>
      <w:r w:rsidR="00FD27BA">
        <w:rPr>
          <w:rFonts w:ascii="Arial" w:eastAsia="Calibri" w:hAnsi="Arial" w:cs="Arial"/>
          <w:b/>
          <w:bCs/>
          <w:sz w:val="20"/>
          <w:szCs w:val="20"/>
        </w:rPr>
        <w:t xml:space="preserve"> </w:t>
      </w:r>
      <w:r w:rsidR="002A3702" w:rsidRPr="00C561CA">
        <w:rPr>
          <w:rFonts w:ascii="Arial" w:eastAsia="Calibri" w:hAnsi="Arial" w:cs="Arial"/>
          <w:sz w:val="20"/>
          <w:szCs w:val="20"/>
        </w:rPr>
        <w:t>Será desclassificada a proposta vencedora que:</w:t>
      </w:r>
    </w:p>
    <w:p w14:paraId="0EF5C021" w14:textId="4728E676" w:rsidR="002A3702" w:rsidRPr="00C561CA" w:rsidRDefault="002A3702" w:rsidP="002A3702">
      <w:pPr>
        <w:widowControl w:val="0"/>
        <w:pBdr>
          <w:top w:val="nil"/>
          <w:left w:val="nil"/>
          <w:bottom w:val="nil"/>
          <w:right w:val="nil"/>
          <w:between w:val="nil"/>
        </w:pBdr>
        <w:suppressAutoHyphens/>
        <w:spacing w:after="120"/>
        <w:jc w:val="both"/>
        <w:rPr>
          <w:rFonts w:ascii="Arial" w:hAnsi="Arial" w:cs="Arial"/>
          <w:sz w:val="20"/>
          <w:szCs w:val="20"/>
        </w:rPr>
      </w:pPr>
      <w:r>
        <w:rPr>
          <w:rFonts w:ascii="Arial" w:hAnsi="Arial" w:cs="Arial"/>
          <w:b/>
          <w:bCs/>
          <w:sz w:val="20"/>
          <w:szCs w:val="20"/>
        </w:rPr>
        <w:t>8.1</w:t>
      </w:r>
      <w:r w:rsidR="007B4150">
        <w:rPr>
          <w:rFonts w:ascii="Arial" w:hAnsi="Arial" w:cs="Arial"/>
          <w:b/>
          <w:bCs/>
          <w:sz w:val="20"/>
          <w:szCs w:val="20"/>
        </w:rPr>
        <w:t>7</w:t>
      </w:r>
      <w:r w:rsidRPr="00C561CA">
        <w:rPr>
          <w:rFonts w:ascii="Arial" w:hAnsi="Arial" w:cs="Arial"/>
          <w:b/>
          <w:bCs/>
          <w:sz w:val="20"/>
          <w:szCs w:val="20"/>
        </w:rPr>
        <w:t>.1.</w:t>
      </w:r>
      <w:r w:rsidRPr="00C561CA">
        <w:rPr>
          <w:rFonts w:ascii="Arial" w:hAnsi="Arial" w:cs="Arial"/>
          <w:sz w:val="20"/>
          <w:szCs w:val="20"/>
        </w:rPr>
        <w:t xml:space="preserve"> </w:t>
      </w:r>
      <w:r w:rsidRPr="00C561CA">
        <w:rPr>
          <w:rFonts w:ascii="Arial" w:eastAsia="Calibri" w:hAnsi="Arial" w:cs="Arial"/>
          <w:sz w:val="20"/>
          <w:szCs w:val="20"/>
        </w:rPr>
        <w:t>Contiver vícios insanáveis.</w:t>
      </w:r>
    </w:p>
    <w:p w14:paraId="04D87966" w14:textId="27545B32" w:rsidR="002A3702" w:rsidRPr="00736D4B" w:rsidRDefault="002A3702" w:rsidP="002A3702">
      <w:pPr>
        <w:widowControl w:val="0"/>
        <w:pBdr>
          <w:top w:val="nil"/>
          <w:left w:val="nil"/>
          <w:bottom w:val="nil"/>
          <w:right w:val="nil"/>
          <w:between w:val="nil"/>
        </w:pBdr>
        <w:suppressAutoHyphens/>
        <w:spacing w:after="120"/>
        <w:jc w:val="both"/>
        <w:rPr>
          <w:rFonts w:ascii="Arial" w:hAnsi="Arial" w:cs="Arial"/>
          <w:sz w:val="20"/>
          <w:szCs w:val="20"/>
        </w:rPr>
      </w:pPr>
      <w:r>
        <w:rPr>
          <w:rFonts w:ascii="Arial" w:hAnsi="Arial" w:cs="Arial"/>
          <w:b/>
          <w:bCs/>
          <w:sz w:val="20"/>
          <w:szCs w:val="20"/>
        </w:rPr>
        <w:t>8.1</w:t>
      </w:r>
      <w:r w:rsidR="007B4150">
        <w:rPr>
          <w:rFonts w:ascii="Arial" w:hAnsi="Arial" w:cs="Arial"/>
          <w:b/>
          <w:bCs/>
          <w:sz w:val="20"/>
          <w:szCs w:val="20"/>
        </w:rPr>
        <w:t>7</w:t>
      </w:r>
      <w:r w:rsidRPr="00C561CA">
        <w:rPr>
          <w:rFonts w:ascii="Arial" w:hAnsi="Arial" w:cs="Arial"/>
          <w:b/>
          <w:bCs/>
          <w:sz w:val="20"/>
          <w:szCs w:val="20"/>
        </w:rPr>
        <w:t>.2.</w:t>
      </w:r>
      <w:r w:rsidRPr="00C561CA">
        <w:rPr>
          <w:rFonts w:ascii="Arial" w:hAnsi="Arial" w:cs="Arial"/>
          <w:sz w:val="20"/>
          <w:szCs w:val="20"/>
        </w:rPr>
        <w:t xml:space="preserve"> </w:t>
      </w:r>
      <w:r w:rsidRPr="00C561CA">
        <w:rPr>
          <w:rFonts w:ascii="Arial" w:eastAsia="Calibri" w:hAnsi="Arial" w:cs="Arial"/>
          <w:sz w:val="20"/>
          <w:szCs w:val="20"/>
        </w:rPr>
        <w:t xml:space="preserve">Não obedecer às </w:t>
      </w:r>
      <w:r w:rsidRPr="00736D4B">
        <w:rPr>
          <w:rFonts w:ascii="Arial" w:eastAsia="Calibri" w:hAnsi="Arial" w:cs="Arial"/>
          <w:color w:val="000000"/>
          <w:sz w:val="20"/>
          <w:szCs w:val="20"/>
        </w:rPr>
        <w:t>especificações técnicas contidas no Termo de Referência.</w:t>
      </w:r>
    </w:p>
    <w:p w14:paraId="7FB5F580" w14:textId="028F92B0" w:rsidR="002A3702" w:rsidRPr="00736D4B" w:rsidRDefault="002A3702" w:rsidP="002A3702">
      <w:pPr>
        <w:widowControl w:val="0"/>
        <w:pBdr>
          <w:top w:val="nil"/>
          <w:left w:val="nil"/>
          <w:bottom w:val="nil"/>
          <w:right w:val="nil"/>
          <w:between w:val="nil"/>
        </w:pBdr>
        <w:suppressAutoHyphens/>
        <w:spacing w:after="120"/>
        <w:jc w:val="both"/>
        <w:rPr>
          <w:rFonts w:ascii="Arial" w:hAnsi="Arial" w:cs="Arial"/>
          <w:sz w:val="20"/>
          <w:szCs w:val="20"/>
        </w:rPr>
      </w:pPr>
      <w:r>
        <w:rPr>
          <w:rFonts w:ascii="Arial" w:hAnsi="Arial" w:cs="Arial"/>
          <w:b/>
          <w:bCs/>
          <w:sz w:val="20"/>
          <w:szCs w:val="20"/>
        </w:rPr>
        <w:t>8.1</w:t>
      </w:r>
      <w:r w:rsidR="007B4150">
        <w:rPr>
          <w:rFonts w:ascii="Arial" w:hAnsi="Arial" w:cs="Arial"/>
          <w:b/>
          <w:bCs/>
          <w:sz w:val="20"/>
          <w:szCs w:val="20"/>
        </w:rPr>
        <w:t>7</w:t>
      </w:r>
      <w:r w:rsidRPr="00736D4B">
        <w:rPr>
          <w:rFonts w:ascii="Arial" w:hAnsi="Arial" w:cs="Arial"/>
          <w:b/>
          <w:bCs/>
          <w:sz w:val="20"/>
          <w:szCs w:val="20"/>
        </w:rPr>
        <w:t>.3.</w:t>
      </w:r>
      <w:r w:rsidRPr="00736D4B">
        <w:rPr>
          <w:rFonts w:ascii="Arial" w:hAnsi="Arial" w:cs="Arial"/>
          <w:sz w:val="20"/>
          <w:szCs w:val="20"/>
        </w:rPr>
        <w:t xml:space="preserve"> </w:t>
      </w:r>
      <w:r w:rsidRPr="00736D4B">
        <w:rPr>
          <w:rFonts w:ascii="Arial" w:eastAsia="Calibri" w:hAnsi="Arial" w:cs="Arial"/>
          <w:color w:val="000000"/>
          <w:sz w:val="20"/>
          <w:szCs w:val="20"/>
        </w:rPr>
        <w:t>Que apresentar preço final superior ao preço máximo fixado (Acórdão n.º 1455/2018 – TCU – Plenário), ou que apresentar preço manifestamente inexequível.</w:t>
      </w:r>
    </w:p>
    <w:p w14:paraId="0298193A" w14:textId="34901E17" w:rsidR="002A3702" w:rsidRPr="00736D4B" w:rsidRDefault="002A3702" w:rsidP="002A3702">
      <w:pPr>
        <w:widowControl w:val="0"/>
        <w:pBdr>
          <w:top w:val="nil"/>
          <w:left w:val="nil"/>
          <w:bottom w:val="nil"/>
          <w:right w:val="nil"/>
          <w:between w:val="nil"/>
        </w:pBdr>
        <w:suppressAutoHyphens/>
        <w:spacing w:after="120"/>
        <w:jc w:val="both"/>
        <w:rPr>
          <w:rFonts w:ascii="Arial" w:hAnsi="Arial" w:cs="Arial"/>
          <w:sz w:val="20"/>
          <w:szCs w:val="20"/>
        </w:rPr>
      </w:pPr>
      <w:r>
        <w:rPr>
          <w:rFonts w:ascii="Arial" w:hAnsi="Arial" w:cs="Arial"/>
          <w:b/>
          <w:bCs/>
          <w:sz w:val="20"/>
          <w:szCs w:val="20"/>
        </w:rPr>
        <w:t>8.1</w:t>
      </w:r>
      <w:r w:rsidR="007B4150">
        <w:rPr>
          <w:rFonts w:ascii="Arial" w:hAnsi="Arial" w:cs="Arial"/>
          <w:b/>
          <w:bCs/>
          <w:sz w:val="20"/>
          <w:szCs w:val="20"/>
        </w:rPr>
        <w:t>7</w:t>
      </w:r>
      <w:r w:rsidRPr="00736D4B">
        <w:rPr>
          <w:rFonts w:ascii="Arial" w:hAnsi="Arial" w:cs="Arial"/>
          <w:b/>
          <w:bCs/>
          <w:sz w:val="20"/>
          <w:szCs w:val="20"/>
        </w:rPr>
        <w:t>.4.</w:t>
      </w:r>
      <w:r w:rsidRPr="00736D4B">
        <w:rPr>
          <w:rFonts w:ascii="Arial" w:hAnsi="Arial" w:cs="Arial"/>
          <w:sz w:val="20"/>
          <w:szCs w:val="20"/>
        </w:rPr>
        <w:t xml:space="preserve"> </w:t>
      </w:r>
      <w:r w:rsidRPr="00736D4B">
        <w:rPr>
          <w:rFonts w:ascii="Arial" w:eastAsia="Calibri" w:hAnsi="Arial" w:cs="Arial"/>
          <w:color w:val="000000"/>
          <w:sz w:val="20"/>
          <w:szCs w:val="20"/>
        </w:rPr>
        <w:t>Não tiverem sua exequibilidade demonstrada, quando exigido pela Administração; ou</w:t>
      </w:r>
    </w:p>
    <w:p w14:paraId="200C84F0" w14:textId="64C9E58C" w:rsidR="002A3702" w:rsidRPr="00736D4B" w:rsidRDefault="002A3702" w:rsidP="002A3702">
      <w:pPr>
        <w:widowControl w:val="0"/>
        <w:pBdr>
          <w:top w:val="nil"/>
          <w:left w:val="nil"/>
          <w:bottom w:val="nil"/>
          <w:right w:val="nil"/>
          <w:between w:val="nil"/>
        </w:pBdr>
        <w:suppressAutoHyphens/>
        <w:spacing w:after="120"/>
        <w:jc w:val="both"/>
        <w:rPr>
          <w:rFonts w:ascii="Arial" w:eastAsia="Calibri" w:hAnsi="Arial" w:cs="Arial"/>
          <w:color w:val="000000"/>
          <w:sz w:val="20"/>
          <w:szCs w:val="20"/>
        </w:rPr>
      </w:pPr>
      <w:r>
        <w:rPr>
          <w:rFonts w:ascii="Arial" w:hAnsi="Arial" w:cs="Arial"/>
          <w:b/>
          <w:bCs/>
          <w:sz w:val="20"/>
          <w:szCs w:val="20"/>
        </w:rPr>
        <w:t>8.1</w:t>
      </w:r>
      <w:r w:rsidR="007B4150">
        <w:rPr>
          <w:rFonts w:ascii="Arial" w:hAnsi="Arial" w:cs="Arial"/>
          <w:b/>
          <w:bCs/>
          <w:sz w:val="20"/>
          <w:szCs w:val="20"/>
        </w:rPr>
        <w:t>7</w:t>
      </w:r>
      <w:r w:rsidRPr="00736D4B">
        <w:rPr>
          <w:rFonts w:ascii="Arial" w:hAnsi="Arial" w:cs="Arial"/>
          <w:b/>
          <w:bCs/>
          <w:sz w:val="20"/>
          <w:szCs w:val="20"/>
        </w:rPr>
        <w:t>.5.</w:t>
      </w:r>
      <w:r w:rsidRPr="00736D4B">
        <w:rPr>
          <w:rFonts w:ascii="Arial" w:hAnsi="Arial" w:cs="Arial"/>
          <w:sz w:val="20"/>
          <w:szCs w:val="20"/>
        </w:rPr>
        <w:t xml:space="preserve"> </w:t>
      </w:r>
      <w:r w:rsidRPr="00736D4B">
        <w:rPr>
          <w:rFonts w:ascii="Arial" w:eastAsia="Calibri" w:hAnsi="Arial" w:cs="Arial"/>
          <w:color w:val="000000"/>
          <w:sz w:val="20"/>
          <w:szCs w:val="20"/>
        </w:rPr>
        <w:t>Apresentar desconformidade com quaisquer outras exigências deste Edital ou seus anexos, desde que insanável.</w:t>
      </w:r>
    </w:p>
    <w:p w14:paraId="1B54ADE1" w14:textId="0934620C" w:rsidR="002A3702" w:rsidRPr="00736D4B" w:rsidRDefault="002A3702" w:rsidP="002A3702">
      <w:pPr>
        <w:widowControl w:val="0"/>
        <w:pBdr>
          <w:top w:val="nil"/>
          <w:left w:val="nil"/>
          <w:bottom w:val="nil"/>
          <w:right w:val="nil"/>
          <w:between w:val="nil"/>
        </w:pBdr>
        <w:suppressAutoHyphens/>
        <w:spacing w:after="120"/>
        <w:jc w:val="both"/>
        <w:rPr>
          <w:rFonts w:ascii="Arial" w:hAnsi="Arial" w:cs="Arial"/>
          <w:color w:val="000000"/>
          <w:sz w:val="20"/>
          <w:szCs w:val="20"/>
        </w:rPr>
      </w:pPr>
      <w:r>
        <w:rPr>
          <w:rFonts w:ascii="Arial" w:eastAsia="Calibri" w:hAnsi="Arial" w:cs="Arial"/>
          <w:b/>
          <w:bCs/>
          <w:color w:val="000000"/>
          <w:sz w:val="20"/>
          <w:szCs w:val="20"/>
        </w:rPr>
        <w:t>8.1</w:t>
      </w:r>
      <w:r w:rsidR="007B4150">
        <w:rPr>
          <w:rFonts w:ascii="Arial" w:eastAsia="Calibri" w:hAnsi="Arial" w:cs="Arial"/>
          <w:b/>
          <w:bCs/>
          <w:color w:val="000000"/>
          <w:sz w:val="20"/>
          <w:szCs w:val="20"/>
        </w:rPr>
        <w:t>8</w:t>
      </w:r>
      <w:r w:rsidRPr="00736D4B">
        <w:rPr>
          <w:rFonts w:ascii="Arial" w:eastAsia="Calibri" w:hAnsi="Arial" w:cs="Arial"/>
          <w:b/>
          <w:bCs/>
          <w:color w:val="000000"/>
          <w:sz w:val="20"/>
          <w:szCs w:val="20"/>
        </w:rPr>
        <w:t>.</w:t>
      </w:r>
      <w:r w:rsidRPr="00736D4B">
        <w:rPr>
          <w:rFonts w:ascii="Arial" w:eastAsia="Calibri" w:hAnsi="Arial" w:cs="Arial"/>
          <w:color w:val="000000"/>
          <w:sz w:val="20"/>
          <w:szCs w:val="20"/>
        </w:rPr>
        <w:t xml:space="preserve"> </w:t>
      </w:r>
      <w:r w:rsidRPr="00736D4B">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1A9F4E2F" w14:textId="18D1CEEB" w:rsidR="002A3702" w:rsidRPr="00736D4B" w:rsidRDefault="002A3702" w:rsidP="002A3702">
      <w:pPr>
        <w:widowControl w:val="0"/>
        <w:pBdr>
          <w:top w:val="nil"/>
          <w:left w:val="nil"/>
          <w:bottom w:val="nil"/>
          <w:right w:val="nil"/>
          <w:between w:val="nil"/>
        </w:pBdr>
        <w:suppressAutoHyphens/>
        <w:spacing w:after="120"/>
        <w:jc w:val="both"/>
        <w:rPr>
          <w:rFonts w:ascii="Arial" w:hAnsi="Arial" w:cs="Arial"/>
          <w:color w:val="000000"/>
          <w:sz w:val="20"/>
          <w:szCs w:val="20"/>
        </w:rPr>
      </w:pPr>
      <w:r>
        <w:rPr>
          <w:rFonts w:ascii="Arial" w:hAnsi="Arial" w:cs="Arial"/>
          <w:b/>
          <w:bCs/>
          <w:color w:val="000000"/>
          <w:sz w:val="20"/>
          <w:szCs w:val="20"/>
        </w:rPr>
        <w:t>8.1</w:t>
      </w:r>
      <w:r w:rsidR="007B4150">
        <w:rPr>
          <w:rFonts w:ascii="Arial" w:hAnsi="Arial" w:cs="Arial"/>
          <w:b/>
          <w:bCs/>
          <w:color w:val="000000"/>
          <w:sz w:val="20"/>
          <w:szCs w:val="20"/>
        </w:rPr>
        <w:t>8</w:t>
      </w:r>
      <w:r w:rsidRPr="00736D4B">
        <w:rPr>
          <w:rFonts w:ascii="Arial" w:hAnsi="Arial" w:cs="Arial"/>
          <w:b/>
          <w:bCs/>
          <w:color w:val="000000"/>
          <w:sz w:val="20"/>
          <w:szCs w:val="20"/>
        </w:rPr>
        <w:t>.1.</w:t>
      </w:r>
      <w:r w:rsidRPr="00736D4B">
        <w:rPr>
          <w:rFonts w:ascii="Arial" w:hAnsi="Arial" w:cs="Arial"/>
          <w:color w:val="000000"/>
          <w:sz w:val="20"/>
          <w:szCs w:val="20"/>
        </w:rPr>
        <w:t xml:space="preserve"> A inexequibilidade, na hipótese de que trata o </w:t>
      </w:r>
      <w:r w:rsidRPr="00736D4B">
        <w:rPr>
          <w:rFonts w:ascii="Arial" w:hAnsi="Arial" w:cs="Arial"/>
          <w:b/>
          <w:bCs/>
          <w:color w:val="000000"/>
          <w:sz w:val="20"/>
          <w:szCs w:val="20"/>
        </w:rPr>
        <w:t>caput</w:t>
      </w:r>
      <w:r w:rsidRPr="00736D4B">
        <w:rPr>
          <w:rFonts w:ascii="Arial" w:hAnsi="Arial" w:cs="Arial"/>
          <w:color w:val="000000"/>
          <w:sz w:val="20"/>
          <w:szCs w:val="20"/>
        </w:rPr>
        <w:t>, só será considerada após diligência do(a) pregoeiro(a), que comprove:</w:t>
      </w:r>
    </w:p>
    <w:p w14:paraId="6C871273" w14:textId="300A6980" w:rsidR="002A3702" w:rsidRPr="00736D4B" w:rsidRDefault="002A3702" w:rsidP="002A3702">
      <w:pPr>
        <w:widowControl w:val="0"/>
        <w:pBdr>
          <w:top w:val="nil"/>
          <w:left w:val="nil"/>
          <w:bottom w:val="nil"/>
          <w:right w:val="nil"/>
          <w:between w:val="nil"/>
        </w:pBdr>
        <w:suppressAutoHyphens/>
        <w:spacing w:after="120"/>
        <w:jc w:val="both"/>
        <w:rPr>
          <w:rFonts w:ascii="Arial" w:hAnsi="Arial" w:cs="Arial"/>
          <w:color w:val="000000"/>
          <w:sz w:val="20"/>
          <w:szCs w:val="20"/>
        </w:rPr>
      </w:pPr>
      <w:r>
        <w:rPr>
          <w:rFonts w:ascii="Arial" w:hAnsi="Arial" w:cs="Arial"/>
          <w:b/>
          <w:bCs/>
          <w:color w:val="000000"/>
          <w:sz w:val="20"/>
          <w:szCs w:val="20"/>
        </w:rPr>
        <w:t>8.1</w:t>
      </w:r>
      <w:r w:rsidR="007B4150">
        <w:rPr>
          <w:rFonts w:ascii="Arial" w:hAnsi="Arial" w:cs="Arial"/>
          <w:b/>
          <w:bCs/>
          <w:color w:val="000000"/>
          <w:sz w:val="20"/>
          <w:szCs w:val="20"/>
        </w:rPr>
        <w:t>8</w:t>
      </w:r>
      <w:r w:rsidRPr="00736D4B">
        <w:rPr>
          <w:rFonts w:ascii="Arial" w:hAnsi="Arial" w:cs="Arial"/>
          <w:b/>
          <w:bCs/>
          <w:color w:val="000000"/>
          <w:sz w:val="20"/>
          <w:szCs w:val="20"/>
        </w:rPr>
        <w:t>.1.1.</w:t>
      </w:r>
      <w:r w:rsidRPr="00736D4B">
        <w:rPr>
          <w:rFonts w:ascii="Arial" w:hAnsi="Arial" w:cs="Arial"/>
          <w:color w:val="000000"/>
          <w:sz w:val="20"/>
          <w:szCs w:val="20"/>
        </w:rPr>
        <w:t xml:space="preserve"> que o custo do licitante ultrapassa o valor da proposta; e</w:t>
      </w:r>
    </w:p>
    <w:p w14:paraId="14DBBA85" w14:textId="73598E66" w:rsidR="002A3702" w:rsidRPr="00736D4B" w:rsidRDefault="002A3702" w:rsidP="002A3702">
      <w:pPr>
        <w:widowControl w:val="0"/>
        <w:pBdr>
          <w:top w:val="nil"/>
          <w:left w:val="nil"/>
          <w:bottom w:val="nil"/>
          <w:right w:val="nil"/>
          <w:between w:val="nil"/>
        </w:pBdr>
        <w:suppressAutoHyphens/>
        <w:spacing w:after="120"/>
        <w:jc w:val="both"/>
        <w:rPr>
          <w:rFonts w:ascii="Arial" w:hAnsi="Arial" w:cs="Arial"/>
          <w:sz w:val="20"/>
          <w:szCs w:val="20"/>
        </w:rPr>
      </w:pPr>
      <w:r>
        <w:rPr>
          <w:rFonts w:ascii="Arial" w:hAnsi="Arial" w:cs="Arial"/>
          <w:b/>
          <w:bCs/>
          <w:color w:val="000000"/>
          <w:sz w:val="20"/>
          <w:szCs w:val="20"/>
        </w:rPr>
        <w:t>8.1</w:t>
      </w:r>
      <w:r w:rsidR="007B4150">
        <w:rPr>
          <w:rFonts w:ascii="Arial" w:hAnsi="Arial" w:cs="Arial"/>
          <w:b/>
          <w:bCs/>
          <w:color w:val="000000"/>
          <w:sz w:val="20"/>
          <w:szCs w:val="20"/>
        </w:rPr>
        <w:t>8</w:t>
      </w:r>
      <w:r w:rsidRPr="00736D4B">
        <w:rPr>
          <w:rFonts w:ascii="Arial" w:hAnsi="Arial" w:cs="Arial"/>
          <w:b/>
          <w:bCs/>
          <w:color w:val="000000"/>
          <w:sz w:val="20"/>
          <w:szCs w:val="20"/>
        </w:rPr>
        <w:t>.1.2.</w:t>
      </w:r>
      <w:r w:rsidRPr="00736D4B">
        <w:rPr>
          <w:rFonts w:ascii="Arial" w:hAnsi="Arial" w:cs="Arial"/>
          <w:color w:val="000000"/>
          <w:sz w:val="20"/>
          <w:szCs w:val="20"/>
        </w:rPr>
        <w:t xml:space="preserve"> inexistirem custos de oportunidade capazes de justificar o vulto da oferta.</w:t>
      </w:r>
    </w:p>
    <w:p w14:paraId="4C8F33CB" w14:textId="468DCD6A" w:rsidR="002A3702" w:rsidRPr="00736D4B" w:rsidRDefault="002A3702" w:rsidP="002A3702">
      <w:pPr>
        <w:pStyle w:val="Nivel3"/>
        <w:widowControl w:val="0"/>
        <w:spacing w:before="0" w:line="240" w:lineRule="auto"/>
        <w:ind w:left="0"/>
        <w:rPr>
          <w:rFonts w:eastAsia="Calibri"/>
          <w:sz w:val="20"/>
          <w:szCs w:val="20"/>
        </w:rPr>
      </w:pPr>
      <w:r>
        <w:rPr>
          <w:b/>
          <w:bCs/>
          <w:color w:val="auto"/>
          <w:sz w:val="20"/>
          <w:szCs w:val="20"/>
        </w:rPr>
        <w:t>8.1</w:t>
      </w:r>
      <w:r w:rsidR="007B4150">
        <w:rPr>
          <w:b/>
          <w:bCs/>
          <w:color w:val="auto"/>
          <w:sz w:val="20"/>
          <w:szCs w:val="20"/>
        </w:rPr>
        <w:t>9</w:t>
      </w:r>
      <w:r w:rsidRPr="00736D4B">
        <w:rPr>
          <w:b/>
          <w:bCs/>
          <w:color w:val="auto"/>
          <w:sz w:val="20"/>
          <w:szCs w:val="20"/>
        </w:rPr>
        <w:t>.</w:t>
      </w:r>
      <w:r w:rsidRPr="00736D4B">
        <w:rPr>
          <w:color w:val="auto"/>
          <w:sz w:val="20"/>
          <w:szCs w:val="20"/>
        </w:rPr>
        <w:t xml:space="preserve"> </w:t>
      </w:r>
      <w:r w:rsidRPr="00736D4B">
        <w:rPr>
          <w:rFonts w:eastAsia="Calibri"/>
          <w:sz w:val="20"/>
          <w:szCs w:val="20"/>
        </w:rPr>
        <w:t>Qualquer interessado poderá requerer que se realizem diligências para aferir a exequibilidade e a legalidade das propostas, devendo apresentar as provas ou os indícios que fundamentam a suspeita.</w:t>
      </w:r>
    </w:p>
    <w:p w14:paraId="2CC2C46B" w14:textId="5D0A2371" w:rsidR="002A3702" w:rsidRPr="00736D4B" w:rsidRDefault="002A3702" w:rsidP="002A3702">
      <w:pPr>
        <w:pStyle w:val="Nivel3"/>
        <w:widowControl w:val="0"/>
        <w:spacing w:before="0" w:line="240" w:lineRule="auto"/>
        <w:ind w:left="0"/>
        <w:rPr>
          <w:rFonts w:eastAsia="Calibri"/>
          <w:sz w:val="20"/>
          <w:szCs w:val="20"/>
        </w:rPr>
      </w:pPr>
      <w:r>
        <w:rPr>
          <w:rFonts w:eastAsia="Calibri"/>
          <w:b/>
          <w:bCs/>
          <w:sz w:val="20"/>
          <w:szCs w:val="20"/>
        </w:rPr>
        <w:t>8.</w:t>
      </w:r>
      <w:r w:rsidR="007B4150">
        <w:rPr>
          <w:rFonts w:eastAsia="Calibri"/>
          <w:b/>
          <w:bCs/>
          <w:sz w:val="20"/>
          <w:szCs w:val="20"/>
        </w:rPr>
        <w:t>20</w:t>
      </w:r>
      <w:r w:rsidRPr="00736D4B">
        <w:rPr>
          <w:rFonts w:eastAsia="Calibri"/>
          <w:b/>
          <w:bCs/>
          <w:sz w:val="20"/>
          <w:szCs w:val="20"/>
        </w:rPr>
        <w:t>.</w:t>
      </w:r>
      <w:r w:rsidRPr="00736D4B">
        <w:rPr>
          <w:rFonts w:eastAsia="Calibri"/>
          <w:sz w:val="20"/>
          <w:szCs w:val="20"/>
        </w:rPr>
        <w:t xml:space="preserve"> Se houver indícios de inexequibilidade da proposta de preço, ou em caso da necessidade de esclarecimentos complementares, poderão ser efetuadas diligências para que a licitante comprove a exequibilidade da proposta.</w:t>
      </w:r>
    </w:p>
    <w:p w14:paraId="46F61643" w14:textId="0B488848" w:rsidR="002A3702" w:rsidRPr="00736D4B" w:rsidRDefault="002A3702" w:rsidP="002A3702">
      <w:pPr>
        <w:widowControl w:val="0"/>
        <w:shd w:val="clear" w:color="auto" w:fill="FFFFFF"/>
        <w:suppressAutoHyphens/>
        <w:spacing w:after="120"/>
        <w:jc w:val="both"/>
        <w:rPr>
          <w:rFonts w:ascii="Arial" w:hAnsi="Arial" w:cs="Arial"/>
          <w:sz w:val="20"/>
          <w:szCs w:val="20"/>
        </w:rPr>
      </w:pPr>
      <w:r>
        <w:rPr>
          <w:rFonts w:ascii="Arial" w:hAnsi="Arial" w:cs="Arial"/>
          <w:b/>
          <w:bCs/>
          <w:sz w:val="20"/>
          <w:szCs w:val="20"/>
        </w:rPr>
        <w:t>8.2</w:t>
      </w:r>
      <w:r w:rsidR="007B4150">
        <w:rPr>
          <w:rFonts w:ascii="Arial" w:hAnsi="Arial" w:cs="Arial"/>
          <w:b/>
          <w:bCs/>
          <w:sz w:val="20"/>
          <w:szCs w:val="20"/>
        </w:rPr>
        <w:t>1</w:t>
      </w:r>
      <w:r w:rsidRPr="00736D4B">
        <w:rPr>
          <w:rFonts w:ascii="Arial" w:hAnsi="Arial" w:cs="Arial"/>
          <w:sz w:val="20"/>
          <w:szCs w:val="20"/>
        </w:rPr>
        <w:t xml:space="preserve"> </w:t>
      </w:r>
      <w:r w:rsidRPr="00736D4B">
        <w:rPr>
          <w:rFonts w:ascii="Arial" w:eastAsia="Calibri" w:hAnsi="Arial" w:cs="Arial"/>
          <w:color w:val="000000"/>
          <w:sz w:val="20"/>
          <w:szCs w:val="20"/>
        </w:rPr>
        <w:t>Se a proposta ou lance vencedor for desclassificado, o(a) pregoeiro(a) examinará a proposta ou lance subsequente, e, assim sucessivamente, na ordem de classificação.</w:t>
      </w:r>
    </w:p>
    <w:p w14:paraId="56A34AF4" w14:textId="68F5B4CB"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w:t>
      </w:r>
      <w:r w:rsidR="0054486E">
        <w:rPr>
          <w:rFonts w:ascii="Arial" w:hAnsi="Arial" w:cs="Arial"/>
          <w:b/>
          <w:bCs/>
          <w:sz w:val="20"/>
          <w:szCs w:val="20"/>
        </w:rPr>
        <w:t>22</w:t>
      </w:r>
      <w:r w:rsidRPr="00736D4B">
        <w:rPr>
          <w:rFonts w:ascii="Arial" w:hAnsi="Arial" w:cs="Arial"/>
          <w:b/>
          <w:bCs/>
          <w:sz w:val="20"/>
          <w:szCs w:val="20"/>
        </w:rPr>
        <w:t>.</w:t>
      </w:r>
      <w:r w:rsidRPr="00736D4B">
        <w:rPr>
          <w:rFonts w:ascii="Arial" w:hAnsi="Arial" w:cs="Arial"/>
          <w:sz w:val="20"/>
          <w:szCs w:val="20"/>
        </w:rPr>
        <w:t xml:space="preserve"> Serão inabilitados os licitantes cuja documentação não atender às exigências deste edital. </w:t>
      </w:r>
    </w:p>
    <w:p w14:paraId="517F64FB" w14:textId="70BFDCB5"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w:t>
      </w:r>
      <w:r w:rsidR="0054486E">
        <w:rPr>
          <w:rFonts w:ascii="Arial" w:hAnsi="Arial" w:cs="Arial"/>
          <w:b/>
          <w:bCs/>
          <w:sz w:val="20"/>
          <w:szCs w:val="20"/>
        </w:rPr>
        <w:t>22</w:t>
      </w:r>
      <w:r w:rsidRPr="00736D4B">
        <w:rPr>
          <w:rFonts w:ascii="Arial" w:hAnsi="Arial" w:cs="Arial"/>
          <w:b/>
          <w:bCs/>
          <w:sz w:val="20"/>
          <w:szCs w:val="20"/>
        </w:rPr>
        <w:t>.1.</w:t>
      </w:r>
      <w:r w:rsidRPr="00736D4B">
        <w:rPr>
          <w:rFonts w:ascii="Arial" w:hAnsi="Arial" w:cs="Arial"/>
          <w:sz w:val="20"/>
          <w:szCs w:val="20"/>
        </w:rPr>
        <w:t xml:space="preserve"> As microempresas e empresas de pequeno porte que apresentarem a certidão constante do subitem 3.3., poderão sanar eventual restrição nos documentos de regularidade fiscal como condição para a assinatura do contrato, na forma da Lei Complementar n.º 123/06. </w:t>
      </w:r>
    </w:p>
    <w:p w14:paraId="20F4AAB2" w14:textId="2FD776D1"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w:t>
      </w:r>
      <w:r w:rsidR="0054486E">
        <w:rPr>
          <w:rFonts w:ascii="Arial" w:hAnsi="Arial" w:cs="Arial"/>
          <w:b/>
          <w:bCs/>
          <w:sz w:val="20"/>
          <w:szCs w:val="20"/>
        </w:rPr>
        <w:t>23</w:t>
      </w:r>
      <w:r w:rsidRPr="00736D4B">
        <w:rPr>
          <w:rFonts w:ascii="Arial" w:hAnsi="Arial" w:cs="Arial"/>
          <w:b/>
          <w:bCs/>
          <w:sz w:val="20"/>
          <w:szCs w:val="20"/>
        </w:rPr>
        <w:t>.</w:t>
      </w:r>
      <w:r w:rsidRPr="00736D4B">
        <w:rPr>
          <w:rFonts w:ascii="Arial" w:hAnsi="Arial" w:cs="Arial"/>
          <w:sz w:val="20"/>
          <w:szCs w:val="20"/>
        </w:rPr>
        <w:t xml:space="preserve"> Ultrapassada a fase de habilitação, será declarado o vencedor do certame.</w:t>
      </w:r>
    </w:p>
    <w:p w14:paraId="6545444E" w14:textId="25CE2DD5"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w:t>
      </w:r>
      <w:r w:rsidR="0054486E">
        <w:rPr>
          <w:rFonts w:ascii="Arial" w:hAnsi="Arial" w:cs="Arial"/>
          <w:b/>
          <w:bCs/>
          <w:sz w:val="20"/>
          <w:szCs w:val="20"/>
        </w:rPr>
        <w:t>23</w:t>
      </w:r>
      <w:r w:rsidRPr="00736D4B">
        <w:rPr>
          <w:rFonts w:ascii="Arial" w:hAnsi="Arial" w:cs="Arial"/>
          <w:b/>
          <w:bCs/>
          <w:sz w:val="20"/>
          <w:szCs w:val="20"/>
        </w:rPr>
        <w:t>.1.</w:t>
      </w:r>
      <w:r w:rsidRPr="00736D4B">
        <w:rPr>
          <w:rFonts w:ascii="Arial" w:hAnsi="Arial" w:cs="Arial"/>
          <w:sz w:val="20"/>
          <w:szCs w:val="20"/>
        </w:rPr>
        <w:t xml:space="preserve"> No caso de necessidade de apresentação de planilha da composição dos preços, o Pregoeiro poderá fixar o prazo de 24 horas para que o vencedor apresente o documento, devidamente ajustado ao lance vencedor.</w:t>
      </w:r>
    </w:p>
    <w:p w14:paraId="1350F0E1" w14:textId="33D65027" w:rsidR="00B077A0" w:rsidRPr="00736D4B" w:rsidRDefault="00B077A0" w:rsidP="00736D4B">
      <w:pPr>
        <w:widowControl w:val="0"/>
        <w:spacing w:after="120"/>
        <w:jc w:val="both"/>
        <w:rPr>
          <w:rFonts w:ascii="Arial" w:hAnsi="Arial" w:cs="Arial"/>
          <w:sz w:val="20"/>
          <w:szCs w:val="20"/>
        </w:rPr>
      </w:pPr>
      <w:r w:rsidRPr="00736D4B">
        <w:rPr>
          <w:rFonts w:ascii="Arial" w:hAnsi="Arial" w:cs="Arial"/>
          <w:b/>
          <w:bCs/>
          <w:sz w:val="20"/>
          <w:szCs w:val="20"/>
        </w:rPr>
        <w:t>8.</w:t>
      </w:r>
      <w:r w:rsidR="0054486E">
        <w:rPr>
          <w:rFonts w:ascii="Arial" w:hAnsi="Arial" w:cs="Arial"/>
          <w:b/>
          <w:bCs/>
          <w:sz w:val="20"/>
          <w:szCs w:val="20"/>
        </w:rPr>
        <w:t>24</w:t>
      </w:r>
      <w:r w:rsidRPr="00736D4B">
        <w:rPr>
          <w:rFonts w:ascii="Arial" w:hAnsi="Arial" w:cs="Arial"/>
          <w:b/>
          <w:bCs/>
          <w:sz w:val="20"/>
          <w:szCs w:val="20"/>
        </w:rPr>
        <w:t>.</w:t>
      </w:r>
      <w:r w:rsidRPr="00736D4B">
        <w:rPr>
          <w:rFonts w:ascii="Arial" w:hAnsi="Arial" w:cs="Arial"/>
          <w:sz w:val="20"/>
          <w:szCs w:val="20"/>
        </w:rPr>
        <w:t xml:space="preserve"> Os envelopes de habilitação dos licitantes perdedores ficarão de posse do Pregoeiro até o adimplemento das obrigações contratuais, quando serão inutilizados.</w:t>
      </w:r>
    </w:p>
    <w:p w14:paraId="6B80B39E" w14:textId="4CC26882" w:rsidR="0069023D" w:rsidRPr="00736D4B" w:rsidRDefault="0069023D" w:rsidP="00736D4B">
      <w:pPr>
        <w:pStyle w:val="Licitao"/>
        <w:keepNext w:val="0"/>
        <w:keepLines w:val="0"/>
        <w:widowControl w:val="0"/>
        <w:suppressAutoHyphens/>
        <w:spacing w:before="0"/>
      </w:pPr>
      <w:bookmarkStart w:id="23" w:name="_Toc168565504"/>
      <w:bookmarkStart w:id="24" w:name="_Toc170193163"/>
      <w:bookmarkStart w:id="25" w:name="_Hlk155799067"/>
      <w:r w:rsidRPr="00736D4B">
        <w:t xml:space="preserve">9. </w:t>
      </w:r>
      <w:r w:rsidR="00B22CB7" w:rsidRPr="00736D4B">
        <w:t xml:space="preserve">cláusula nona - </w:t>
      </w:r>
      <w:r w:rsidRPr="00736D4B">
        <w:t xml:space="preserve">DO </w:t>
      </w:r>
      <w:bookmarkEnd w:id="23"/>
      <w:bookmarkEnd w:id="24"/>
      <w:r w:rsidR="008A4605" w:rsidRPr="00736D4B">
        <w:t>critério</w:t>
      </w:r>
      <w:r w:rsidR="00B22CB7" w:rsidRPr="00736D4B">
        <w:t xml:space="preserve"> </w:t>
      </w:r>
      <w:r w:rsidR="008A4605" w:rsidRPr="00736D4B">
        <w:t xml:space="preserve">de julgamento </w:t>
      </w:r>
    </w:p>
    <w:p w14:paraId="1516891A" w14:textId="67338E07" w:rsidR="008A4605" w:rsidRPr="00736D4B" w:rsidRDefault="0069023D" w:rsidP="00736D4B">
      <w:pPr>
        <w:widowControl w:val="0"/>
        <w:spacing w:after="120"/>
        <w:jc w:val="both"/>
        <w:rPr>
          <w:rFonts w:ascii="Arial" w:eastAsia="Arial Unicode MS" w:hAnsi="Arial" w:cs="Arial"/>
          <w:sz w:val="20"/>
          <w:szCs w:val="20"/>
        </w:rPr>
      </w:pPr>
      <w:r w:rsidRPr="00736D4B">
        <w:rPr>
          <w:rFonts w:ascii="Arial" w:hAnsi="Arial" w:cs="Arial"/>
          <w:b/>
          <w:bCs/>
          <w:sz w:val="20"/>
          <w:szCs w:val="20"/>
        </w:rPr>
        <w:t>9.1.</w:t>
      </w:r>
      <w:r w:rsidRPr="00736D4B">
        <w:rPr>
          <w:rFonts w:ascii="Arial" w:hAnsi="Arial" w:cs="Arial"/>
          <w:sz w:val="20"/>
          <w:szCs w:val="20"/>
        </w:rPr>
        <w:t xml:space="preserve"> </w:t>
      </w:r>
      <w:r w:rsidR="008A4605" w:rsidRPr="00736D4B">
        <w:rPr>
          <w:rFonts w:ascii="Arial" w:eastAsia="Arial Unicode MS" w:hAnsi="Arial" w:cs="Arial"/>
          <w:sz w:val="20"/>
          <w:szCs w:val="20"/>
        </w:rPr>
        <w:t xml:space="preserve">A presente Licitação será adjudicada à licitante que apresentar proposta de </w:t>
      </w:r>
      <w:r w:rsidR="008A4605" w:rsidRPr="00736D4B">
        <w:rPr>
          <w:rFonts w:ascii="Arial" w:eastAsia="Arial Unicode MS" w:hAnsi="Arial" w:cs="Arial"/>
          <w:b/>
          <w:sz w:val="20"/>
          <w:szCs w:val="20"/>
        </w:rPr>
        <w:t xml:space="preserve">MENOR PREÇO </w:t>
      </w:r>
      <w:r w:rsidR="000C2130">
        <w:rPr>
          <w:rFonts w:ascii="Arial" w:eastAsia="Arial Unicode MS" w:hAnsi="Arial" w:cs="Arial"/>
          <w:b/>
          <w:sz w:val="20"/>
          <w:szCs w:val="20"/>
        </w:rPr>
        <w:t>GLOBAL</w:t>
      </w:r>
      <w:r w:rsidR="008A4605" w:rsidRPr="00736D4B">
        <w:rPr>
          <w:rFonts w:ascii="Arial" w:eastAsia="Arial Unicode MS" w:hAnsi="Arial" w:cs="Arial"/>
          <w:b/>
          <w:sz w:val="20"/>
          <w:szCs w:val="20"/>
        </w:rPr>
        <w:t>,</w:t>
      </w:r>
      <w:r w:rsidR="008A4605" w:rsidRPr="00736D4B">
        <w:rPr>
          <w:rFonts w:ascii="Arial" w:eastAsia="Arial Unicode MS" w:hAnsi="Arial" w:cs="Arial"/>
          <w:sz w:val="20"/>
          <w:szCs w:val="20"/>
        </w:rPr>
        <w:t xml:space="preserve"> desde que atendidas às exigências deste Edital.</w:t>
      </w:r>
    </w:p>
    <w:p w14:paraId="506D8866" w14:textId="7750E4AB" w:rsidR="008A4605" w:rsidRPr="00736D4B" w:rsidRDefault="008A4605" w:rsidP="00736D4B">
      <w:pPr>
        <w:widowControl w:val="0"/>
        <w:spacing w:after="120"/>
        <w:jc w:val="both"/>
        <w:rPr>
          <w:rFonts w:ascii="Arial" w:hAnsi="Arial" w:cs="Arial"/>
          <w:sz w:val="20"/>
          <w:szCs w:val="20"/>
        </w:rPr>
      </w:pPr>
      <w:r w:rsidRPr="00736D4B">
        <w:rPr>
          <w:rFonts w:ascii="Arial" w:hAnsi="Arial" w:cs="Arial"/>
          <w:b/>
          <w:bCs/>
          <w:sz w:val="20"/>
          <w:szCs w:val="20"/>
        </w:rPr>
        <w:t>8.2.</w:t>
      </w:r>
      <w:r w:rsidRPr="00736D4B">
        <w:rPr>
          <w:rFonts w:ascii="Arial" w:hAnsi="Arial" w:cs="Arial"/>
          <w:sz w:val="20"/>
          <w:szCs w:val="20"/>
        </w:rPr>
        <w:t xml:space="preserve"> Após o julgamento definitivo das propostas de preços, de eventuais recursos, classificação final e adjudicação do objeto ao vencedor, o Pregoeiro encaminhará o processo licitatório para homologação pela autoridade competente.</w:t>
      </w:r>
    </w:p>
    <w:p w14:paraId="0EB38C9F" w14:textId="51FE022C" w:rsidR="0069023D" w:rsidRPr="00736D4B" w:rsidRDefault="0069023D" w:rsidP="00736D4B">
      <w:pPr>
        <w:pStyle w:val="Licitao"/>
        <w:keepNext w:val="0"/>
        <w:keepLines w:val="0"/>
        <w:widowControl w:val="0"/>
        <w:pBdr>
          <w:bottom w:val="single" w:sz="4" w:space="0" w:color="auto"/>
        </w:pBdr>
        <w:suppressAutoHyphens/>
        <w:spacing w:before="0"/>
      </w:pPr>
      <w:bookmarkStart w:id="26" w:name="_Toc168565505"/>
      <w:bookmarkStart w:id="27" w:name="_Toc170193164"/>
      <w:r w:rsidRPr="00736D4B">
        <w:t xml:space="preserve">10. </w:t>
      </w:r>
      <w:r w:rsidR="00B22CB7" w:rsidRPr="00736D4B">
        <w:t xml:space="preserve">cláusula décima - </w:t>
      </w:r>
      <w:r w:rsidRPr="00736D4B">
        <w:t>DA</w:t>
      </w:r>
      <w:bookmarkEnd w:id="26"/>
      <w:bookmarkEnd w:id="27"/>
      <w:r w:rsidR="00B6405F" w:rsidRPr="00736D4B">
        <w:t xml:space="preserve"> impugnação ao edital</w:t>
      </w:r>
    </w:p>
    <w:p w14:paraId="1CA9073A" w14:textId="7CCF5D7F" w:rsidR="004A3C00" w:rsidRPr="00736D4B" w:rsidRDefault="0069023D" w:rsidP="00736D4B">
      <w:pPr>
        <w:spacing w:after="120"/>
        <w:jc w:val="both"/>
        <w:rPr>
          <w:rFonts w:ascii="Arial" w:hAnsi="Arial" w:cs="Arial"/>
          <w:sz w:val="20"/>
          <w:szCs w:val="20"/>
        </w:rPr>
      </w:pPr>
      <w:r w:rsidRPr="00736D4B">
        <w:rPr>
          <w:rFonts w:ascii="Arial" w:eastAsia="Calibri" w:hAnsi="Arial" w:cs="Arial"/>
          <w:b/>
          <w:bCs/>
          <w:color w:val="000000"/>
          <w:sz w:val="20"/>
          <w:szCs w:val="20"/>
        </w:rPr>
        <w:t>10.1</w:t>
      </w:r>
      <w:r w:rsidR="004A3C00" w:rsidRPr="00736D4B">
        <w:rPr>
          <w:rFonts w:ascii="Arial" w:eastAsia="Calibri" w:hAnsi="Arial" w:cs="Arial"/>
          <w:b/>
          <w:bCs/>
          <w:sz w:val="20"/>
          <w:szCs w:val="20"/>
        </w:rPr>
        <w:t>.</w:t>
      </w:r>
      <w:r w:rsidR="004A3C00" w:rsidRPr="00736D4B">
        <w:rPr>
          <w:rFonts w:ascii="Arial" w:eastAsia="Calibri" w:hAnsi="Arial" w:cs="Arial"/>
          <w:sz w:val="20"/>
          <w:szCs w:val="20"/>
        </w:rPr>
        <w:t xml:space="preserve"> </w:t>
      </w:r>
      <w:r w:rsidR="004A3C00" w:rsidRPr="00736D4B">
        <w:rPr>
          <w:rFonts w:ascii="Arial" w:hAnsi="Arial" w:cs="Arial"/>
          <w:sz w:val="20"/>
          <w:szCs w:val="20"/>
        </w:rPr>
        <w:t>Qualquer pessoa é parte legítima para impugnar este Edital por irregularidade na aplicação da Lei n.º 14.133, de 2021, devendo protocolar o pedido até 03 (três)</w:t>
      </w:r>
      <w:r w:rsidR="009C0C66">
        <w:rPr>
          <w:rFonts w:ascii="Arial" w:hAnsi="Arial" w:cs="Arial"/>
          <w:sz w:val="20"/>
          <w:szCs w:val="20"/>
        </w:rPr>
        <w:t xml:space="preserve"> </w:t>
      </w:r>
      <w:r w:rsidR="004A3C00" w:rsidRPr="00736D4B">
        <w:rPr>
          <w:rFonts w:ascii="Arial" w:hAnsi="Arial" w:cs="Arial"/>
          <w:sz w:val="20"/>
          <w:szCs w:val="20"/>
        </w:rPr>
        <w:t>dias úteis antes da data da abertura do certame.</w:t>
      </w:r>
    </w:p>
    <w:p w14:paraId="1B86FB76" w14:textId="40959DB2" w:rsidR="004A3C00" w:rsidRPr="00736D4B" w:rsidRDefault="004A3C00" w:rsidP="00736D4B">
      <w:pPr>
        <w:pStyle w:val="Nivel2"/>
        <w:widowControl w:val="0"/>
        <w:spacing w:before="0" w:line="240" w:lineRule="auto"/>
        <w:rPr>
          <w:sz w:val="20"/>
          <w:szCs w:val="20"/>
        </w:rPr>
      </w:pPr>
      <w:r w:rsidRPr="00736D4B">
        <w:rPr>
          <w:b/>
          <w:bCs/>
          <w:sz w:val="20"/>
          <w:szCs w:val="20"/>
        </w:rPr>
        <w:t>10.2.</w:t>
      </w:r>
      <w:r w:rsidRPr="00736D4B">
        <w:rPr>
          <w:sz w:val="20"/>
          <w:szCs w:val="20"/>
        </w:rPr>
        <w:t xml:space="preserve"> A resposta à impugnação ou ao pedido de esclarecimento será divulgado em sítio eletrônico oficial no prazo de até 3 (três) dias úteis, limitado ao último dia útil anterior à data da abertura do certame.</w:t>
      </w:r>
    </w:p>
    <w:p w14:paraId="2469AAF8" w14:textId="25AF834B" w:rsidR="004A3C00" w:rsidRPr="00736D4B" w:rsidRDefault="004A3C00" w:rsidP="00736D4B">
      <w:pPr>
        <w:pStyle w:val="Nivel2"/>
        <w:widowControl w:val="0"/>
        <w:spacing w:before="0" w:line="240" w:lineRule="auto"/>
        <w:rPr>
          <w:color w:val="auto"/>
          <w:sz w:val="20"/>
          <w:szCs w:val="20"/>
        </w:rPr>
      </w:pPr>
      <w:r w:rsidRPr="00736D4B">
        <w:rPr>
          <w:b/>
          <w:bCs/>
          <w:sz w:val="20"/>
          <w:szCs w:val="20"/>
        </w:rPr>
        <w:t>10.3.</w:t>
      </w:r>
      <w:r w:rsidRPr="00736D4B">
        <w:rPr>
          <w:sz w:val="20"/>
          <w:szCs w:val="20"/>
        </w:rPr>
        <w:t xml:space="preserve"> A impugnação e o pedido de esclarecimento poderão ser realizados por forma eletrônica, </w:t>
      </w:r>
      <w:r w:rsidRPr="00736D4B">
        <w:rPr>
          <w:color w:val="auto"/>
          <w:sz w:val="20"/>
          <w:szCs w:val="20"/>
        </w:rPr>
        <w:t>pelo seguinte meio:</w:t>
      </w: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6"/>
        <w:gridCol w:w="6873"/>
      </w:tblGrid>
      <w:tr w:rsidR="004A3C00" w:rsidRPr="00736D4B" w14:paraId="45DE17BD" w14:textId="77777777" w:rsidTr="00E7304D">
        <w:trPr>
          <w:trHeight w:val="262"/>
          <w:jc w:val="center"/>
        </w:trPr>
        <w:tc>
          <w:tcPr>
            <w:tcW w:w="1056" w:type="dxa"/>
            <w:shd w:val="clear" w:color="auto" w:fill="DBE5F1" w:themeFill="accent1" w:themeFillTint="33"/>
            <w:vAlign w:val="center"/>
          </w:tcPr>
          <w:p w14:paraId="04D0C26A" w14:textId="77777777" w:rsidR="004A3C00" w:rsidRPr="00736D4B" w:rsidRDefault="004A3C00" w:rsidP="00736D4B">
            <w:pPr>
              <w:widowControl w:val="0"/>
              <w:suppressAutoHyphens/>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4078714B" wp14:editId="679F2E46">
                  <wp:extent cx="504000" cy="504000"/>
                  <wp:effectExtent l="0" t="0" r="0" b="0"/>
                  <wp:docPr id="492085137" name="Imagem 2" descr="Protocolo - ícones de arquivos e pastas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ocolo - ícones de arquivos e pastas grát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6873" w:type="dxa"/>
            <w:shd w:val="clear" w:color="auto" w:fill="DBE5F1" w:themeFill="accent1" w:themeFillTint="33"/>
            <w:vAlign w:val="center"/>
          </w:tcPr>
          <w:p w14:paraId="57BF1993" w14:textId="77777777" w:rsidR="004A3C00" w:rsidRPr="00736D4B" w:rsidRDefault="004A3C00" w:rsidP="00736D4B">
            <w:pPr>
              <w:widowControl w:val="0"/>
              <w:pBdr>
                <w:top w:val="nil"/>
                <w:left w:val="nil"/>
                <w:bottom w:val="nil"/>
                <w:right w:val="nil"/>
                <w:between w:val="nil"/>
              </w:pBdr>
              <w:suppressAutoHyphens/>
              <w:spacing w:after="120"/>
              <w:jc w:val="center"/>
              <w:rPr>
                <w:rFonts w:ascii="Arial" w:hAnsi="Arial" w:cs="Arial"/>
                <w:b/>
                <w:color w:val="0070C0"/>
                <w:sz w:val="20"/>
                <w:szCs w:val="20"/>
              </w:rPr>
            </w:pPr>
            <w:r w:rsidRPr="00736D4B">
              <w:rPr>
                <w:rFonts w:ascii="Arial" w:hAnsi="Arial" w:cs="Arial"/>
                <w:b/>
                <w:color w:val="0070C0"/>
                <w:sz w:val="20"/>
                <w:szCs w:val="20"/>
              </w:rPr>
              <w:t>PROTOCOLO DIGITAL DA PREFEITURA DE CAÇADOR</w:t>
            </w:r>
          </w:p>
          <w:p w14:paraId="5944F7AA" w14:textId="77777777" w:rsidR="004A3C00" w:rsidRPr="00736D4B" w:rsidRDefault="004A3C00" w:rsidP="00736D4B">
            <w:pPr>
              <w:widowControl w:val="0"/>
              <w:pBdr>
                <w:top w:val="nil"/>
                <w:left w:val="nil"/>
                <w:bottom w:val="nil"/>
                <w:right w:val="nil"/>
                <w:between w:val="nil"/>
              </w:pBdr>
              <w:suppressAutoHyphens/>
              <w:spacing w:after="120"/>
              <w:jc w:val="center"/>
              <w:rPr>
                <w:rFonts w:ascii="Arial" w:hAnsi="Arial" w:cs="Arial"/>
                <w:i/>
                <w:iCs/>
                <w:sz w:val="20"/>
                <w:szCs w:val="20"/>
              </w:rPr>
            </w:pPr>
            <w:r w:rsidRPr="00736D4B">
              <w:rPr>
                <w:rFonts w:ascii="Arial" w:hAnsi="Arial" w:cs="Arial"/>
                <w:i/>
                <w:iCs/>
                <w:sz w:val="20"/>
                <w:szCs w:val="20"/>
              </w:rPr>
              <w:t>https://cacador.1doc.com.br/b.php?pg=o/atendimento</w:t>
            </w:r>
          </w:p>
        </w:tc>
      </w:tr>
    </w:tbl>
    <w:p w14:paraId="74418579" w14:textId="77777777" w:rsidR="004A3C00" w:rsidRPr="00736D4B" w:rsidRDefault="004A3C00" w:rsidP="00736D4B">
      <w:pPr>
        <w:pStyle w:val="PargrafodaLista"/>
        <w:widowControl w:val="0"/>
        <w:suppressAutoHyphens/>
        <w:spacing w:after="120"/>
        <w:ind w:left="0"/>
        <w:contextualSpacing w:val="0"/>
        <w:jc w:val="both"/>
        <w:rPr>
          <w:rFonts w:ascii="Arial" w:hAnsi="Arial" w:cs="Arial"/>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7"/>
        <w:gridCol w:w="6872"/>
      </w:tblGrid>
      <w:tr w:rsidR="004A3C00" w:rsidRPr="00736D4B" w14:paraId="22C74B80" w14:textId="77777777" w:rsidTr="00E7304D">
        <w:trPr>
          <w:trHeight w:val="262"/>
          <w:jc w:val="center"/>
        </w:trPr>
        <w:tc>
          <w:tcPr>
            <w:tcW w:w="1134" w:type="dxa"/>
            <w:shd w:val="clear" w:color="auto" w:fill="DBE5F1" w:themeFill="accent1" w:themeFillTint="33"/>
            <w:vAlign w:val="center"/>
          </w:tcPr>
          <w:p w14:paraId="10AA6EAB" w14:textId="77777777" w:rsidR="004A3C00" w:rsidRPr="00736D4B" w:rsidRDefault="004A3C00" w:rsidP="00736D4B">
            <w:pPr>
              <w:widowControl w:val="0"/>
              <w:suppressAutoHyphens/>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60BF2013" wp14:editId="1F3E6148">
                  <wp:extent cx="504000" cy="504000"/>
                  <wp:effectExtent l="0" t="0" r="0" b="0"/>
                  <wp:docPr id="1849895004" name="Imagem 9" descr="Exclamação - ícones de mapas e bandeiras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clamação - ícones de mapas e bandeiras grát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8778" w:type="dxa"/>
            <w:shd w:val="clear" w:color="auto" w:fill="DBE5F1" w:themeFill="accent1" w:themeFillTint="33"/>
            <w:vAlign w:val="center"/>
          </w:tcPr>
          <w:p w14:paraId="75644566" w14:textId="77777777" w:rsidR="004A3C00" w:rsidRPr="00736D4B" w:rsidRDefault="004A3C00" w:rsidP="00736D4B">
            <w:pPr>
              <w:widowControl w:val="0"/>
              <w:pBdr>
                <w:top w:val="nil"/>
                <w:left w:val="nil"/>
                <w:bottom w:val="nil"/>
                <w:right w:val="nil"/>
                <w:between w:val="nil"/>
              </w:pBdr>
              <w:suppressAutoHyphens/>
              <w:spacing w:after="120"/>
              <w:jc w:val="center"/>
              <w:rPr>
                <w:rFonts w:ascii="Arial" w:hAnsi="Arial" w:cs="Arial"/>
                <w:b/>
                <w:bCs/>
                <w:i/>
                <w:iCs/>
                <w:sz w:val="20"/>
                <w:szCs w:val="20"/>
              </w:rPr>
            </w:pPr>
            <w:r w:rsidRPr="00736D4B">
              <w:rPr>
                <w:rFonts w:ascii="Arial" w:hAnsi="Arial" w:cs="Arial"/>
                <w:b/>
                <w:bCs/>
                <w:sz w:val="20"/>
                <w:szCs w:val="20"/>
              </w:rPr>
              <w:t>Ao realizar o pedido de impugnação ou de esclarecimentos, cite o número do Pregão Eletrônico, o número do Processo Administrativo e o objeto, todos disponíveis no preâmbulo deste Edital.</w:t>
            </w:r>
          </w:p>
        </w:tc>
      </w:tr>
    </w:tbl>
    <w:p w14:paraId="52A82146" w14:textId="6AF0B3FE" w:rsidR="004A3C00" w:rsidRPr="00736D4B" w:rsidRDefault="004A3C00" w:rsidP="00736D4B">
      <w:pPr>
        <w:pStyle w:val="Nivel2"/>
        <w:widowControl w:val="0"/>
        <w:spacing w:before="0" w:line="240" w:lineRule="auto"/>
        <w:rPr>
          <w:sz w:val="20"/>
          <w:szCs w:val="20"/>
        </w:rPr>
      </w:pPr>
      <w:r w:rsidRPr="00736D4B">
        <w:rPr>
          <w:b/>
          <w:bCs/>
          <w:sz w:val="20"/>
          <w:szCs w:val="20"/>
        </w:rPr>
        <w:t>10.4.</w:t>
      </w:r>
      <w:r w:rsidRPr="00736D4B">
        <w:rPr>
          <w:sz w:val="20"/>
          <w:szCs w:val="20"/>
        </w:rPr>
        <w:t xml:space="preserve"> As impugnações e pedidos de esclarecimentos não suspendem os prazos previstos no certame.</w:t>
      </w:r>
    </w:p>
    <w:p w14:paraId="171167FA" w14:textId="48497F6A" w:rsidR="004A3C00" w:rsidRPr="00736D4B" w:rsidRDefault="004A3C00" w:rsidP="00736D4B">
      <w:pPr>
        <w:pStyle w:val="Nivel2"/>
        <w:widowControl w:val="0"/>
        <w:spacing w:before="0" w:line="240" w:lineRule="auto"/>
        <w:rPr>
          <w:sz w:val="20"/>
          <w:szCs w:val="20"/>
        </w:rPr>
      </w:pPr>
      <w:r w:rsidRPr="00736D4B">
        <w:rPr>
          <w:b/>
          <w:bCs/>
          <w:sz w:val="20"/>
          <w:szCs w:val="20"/>
        </w:rPr>
        <w:t>10.4.1.</w:t>
      </w:r>
      <w:r w:rsidRPr="00736D4B">
        <w:rPr>
          <w:sz w:val="20"/>
          <w:szCs w:val="20"/>
        </w:rPr>
        <w:t xml:space="preserve"> A concessão de efeito suspensivo à impugnação é medida excepcional e deverá ser motivada pelo agente de contratação, nos autos do processo de licitação.</w:t>
      </w:r>
    </w:p>
    <w:p w14:paraId="56AF42F8" w14:textId="60889DB3" w:rsidR="004A3C00" w:rsidRPr="00736D4B" w:rsidRDefault="004A3C00" w:rsidP="00736D4B">
      <w:pPr>
        <w:spacing w:after="120"/>
        <w:jc w:val="both"/>
        <w:rPr>
          <w:rFonts w:ascii="Arial" w:eastAsia="Arial Unicode MS" w:hAnsi="Arial" w:cs="Arial"/>
          <w:sz w:val="20"/>
          <w:szCs w:val="20"/>
        </w:rPr>
      </w:pPr>
      <w:r w:rsidRPr="00736D4B">
        <w:rPr>
          <w:rFonts w:ascii="Arial" w:hAnsi="Arial" w:cs="Arial"/>
          <w:b/>
          <w:bCs/>
          <w:sz w:val="20"/>
          <w:szCs w:val="20"/>
        </w:rPr>
        <w:t>10.5.</w:t>
      </w:r>
      <w:r w:rsidRPr="00736D4B">
        <w:rPr>
          <w:rFonts w:ascii="Arial" w:hAnsi="Arial" w:cs="Arial"/>
          <w:sz w:val="20"/>
          <w:szCs w:val="20"/>
        </w:rPr>
        <w:t xml:space="preserve"> Acolhida a impugnação, será definida e publicada nova data para a realização do certame.</w:t>
      </w:r>
    </w:p>
    <w:p w14:paraId="36287E6E" w14:textId="1A35C817" w:rsidR="00B6405F" w:rsidRPr="00736D4B" w:rsidRDefault="00B6405F" w:rsidP="00736D4B">
      <w:pPr>
        <w:pStyle w:val="Licitao"/>
        <w:keepNext w:val="0"/>
        <w:keepLines w:val="0"/>
        <w:widowControl w:val="0"/>
        <w:pBdr>
          <w:bottom w:val="single" w:sz="4" w:space="0" w:color="auto"/>
        </w:pBdr>
        <w:suppressAutoHyphens/>
        <w:spacing w:before="0"/>
      </w:pPr>
      <w:r w:rsidRPr="00736D4B">
        <w:t xml:space="preserve">11. </w:t>
      </w:r>
      <w:r w:rsidR="00CB4853" w:rsidRPr="00736D4B">
        <w:t xml:space="preserve">cláusula décima primeira - </w:t>
      </w:r>
      <w:r w:rsidRPr="00736D4B">
        <w:t>das condições de contratação</w:t>
      </w:r>
    </w:p>
    <w:p w14:paraId="74351FDE" w14:textId="77777777" w:rsidR="00432F35" w:rsidRPr="00736D4B" w:rsidRDefault="00B6405F" w:rsidP="00736D4B">
      <w:pPr>
        <w:widowControl w:val="0"/>
        <w:spacing w:after="120"/>
        <w:jc w:val="both"/>
        <w:rPr>
          <w:rFonts w:ascii="Arial" w:hAnsi="Arial" w:cs="Arial"/>
          <w:sz w:val="20"/>
          <w:szCs w:val="20"/>
        </w:rPr>
      </w:pPr>
      <w:r w:rsidRPr="00736D4B">
        <w:rPr>
          <w:rFonts w:ascii="Arial" w:eastAsia="Arial Unicode MS" w:hAnsi="Arial" w:cs="Arial"/>
          <w:b/>
          <w:bCs/>
          <w:sz w:val="20"/>
          <w:szCs w:val="20"/>
        </w:rPr>
        <w:t>11.1.</w:t>
      </w:r>
      <w:r w:rsidRPr="00736D4B">
        <w:rPr>
          <w:rFonts w:ascii="Arial" w:eastAsia="Arial Unicode MS" w:hAnsi="Arial" w:cs="Arial"/>
          <w:sz w:val="20"/>
          <w:szCs w:val="20"/>
        </w:rPr>
        <w:t xml:space="preserve"> Será firmado Contrato Administrativo com o proponente vencedor, cujo terá</w:t>
      </w:r>
      <w:r w:rsidRPr="00736D4B">
        <w:rPr>
          <w:rFonts w:ascii="Arial" w:hAnsi="Arial" w:cs="Arial"/>
          <w:sz w:val="20"/>
          <w:szCs w:val="20"/>
        </w:rPr>
        <w:t xml:space="preserve"> prazo de vigência estender-se até a conclusão do escopo dos serviços, conforme previsto no artigo 111 da Lei nº 14.133, de 2021. Os serviços deverão ser executados </w:t>
      </w:r>
      <w:r w:rsidRPr="002C4862">
        <w:rPr>
          <w:rFonts w:ascii="Arial" w:hAnsi="Arial" w:cs="Arial"/>
          <w:b/>
          <w:bCs/>
          <w:sz w:val="20"/>
          <w:szCs w:val="20"/>
        </w:rPr>
        <w:t>no período de 22 a 24 de março de 2025</w:t>
      </w:r>
      <w:r w:rsidRPr="00736D4B">
        <w:rPr>
          <w:rFonts w:ascii="Arial" w:hAnsi="Arial" w:cs="Arial"/>
          <w:sz w:val="20"/>
          <w:szCs w:val="20"/>
        </w:rPr>
        <w:t>, nos termos estabelecidos no contrato.</w:t>
      </w:r>
    </w:p>
    <w:p w14:paraId="76B8948D" w14:textId="225D6695" w:rsidR="00B6405F" w:rsidRPr="00736D4B" w:rsidRDefault="00B6405F" w:rsidP="00736D4B">
      <w:pPr>
        <w:widowControl w:val="0"/>
        <w:spacing w:after="120"/>
        <w:jc w:val="both"/>
        <w:rPr>
          <w:rFonts w:ascii="Arial" w:eastAsia="Arial Unicode MS" w:hAnsi="Arial" w:cs="Arial"/>
          <w:sz w:val="20"/>
          <w:szCs w:val="20"/>
        </w:rPr>
      </w:pPr>
      <w:r w:rsidRPr="00736D4B">
        <w:rPr>
          <w:rFonts w:ascii="Arial" w:eastAsia="Arial Unicode MS" w:hAnsi="Arial" w:cs="Arial"/>
          <w:b/>
          <w:bCs/>
          <w:sz w:val="20"/>
          <w:szCs w:val="20"/>
        </w:rPr>
        <w:t>11.2.</w:t>
      </w:r>
      <w:r w:rsidRPr="00736D4B">
        <w:rPr>
          <w:rFonts w:ascii="Arial" w:eastAsia="Arial Unicode MS" w:hAnsi="Arial" w:cs="Arial"/>
          <w:sz w:val="20"/>
          <w:szCs w:val="20"/>
        </w:rPr>
        <w:t xml:space="preserve"> O prazo para assinatura do Contrato Administrativo é de </w:t>
      </w:r>
      <w:r w:rsidRPr="00736D4B">
        <w:rPr>
          <w:rFonts w:ascii="Arial" w:eastAsia="Arial Unicode MS" w:hAnsi="Arial" w:cs="Arial"/>
          <w:b/>
          <w:bCs/>
          <w:sz w:val="20"/>
          <w:szCs w:val="20"/>
        </w:rPr>
        <w:t>03 (três) dias úteis</w:t>
      </w:r>
      <w:r w:rsidRPr="00736D4B">
        <w:rPr>
          <w:rFonts w:ascii="Arial" w:eastAsia="Arial Unicode MS" w:hAnsi="Arial" w:cs="Arial"/>
          <w:sz w:val="20"/>
          <w:szCs w:val="20"/>
        </w:rPr>
        <w:t xml:space="preserve"> após a convocação, devendo o proponente manter-se nas mesmas condições da habilitação quanto à regularidade fiscal.</w:t>
      </w:r>
    </w:p>
    <w:p w14:paraId="066B5109" w14:textId="331BF0EB" w:rsidR="00306448" w:rsidRPr="00736D4B" w:rsidRDefault="00306448" w:rsidP="00736D4B">
      <w:pPr>
        <w:spacing w:after="120"/>
        <w:jc w:val="both"/>
        <w:rPr>
          <w:rFonts w:ascii="Arial" w:hAnsi="Arial" w:cs="Arial"/>
          <w:sz w:val="20"/>
          <w:szCs w:val="20"/>
        </w:rPr>
      </w:pPr>
      <w:r w:rsidRPr="00736D4B">
        <w:rPr>
          <w:rFonts w:ascii="Arial" w:hAnsi="Arial" w:cs="Arial"/>
          <w:b/>
          <w:bCs/>
          <w:sz w:val="20"/>
          <w:szCs w:val="20"/>
        </w:rPr>
        <w:t>11.2.1</w:t>
      </w:r>
      <w:r w:rsidRPr="00736D4B">
        <w:rPr>
          <w:rFonts w:ascii="Arial" w:hAnsi="Arial" w:cs="Arial"/>
          <w:sz w:val="20"/>
          <w:szCs w:val="20"/>
        </w:rPr>
        <w:t xml:space="preserve"> - O contrato para assinatura será encaminhado de forma eletrônica, sendo enviado no endereço eletrônico indicado no </w:t>
      </w:r>
      <w:r w:rsidR="00C14C32" w:rsidRPr="00736D4B">
        <w:rPr>
          <w:rFonts w:ascii="Arial" w:hAnsi="Arial" w:cs="Arial"/>
          <w:b/>
          <w:bCs/>
          <w:sz w:val="20"/>
          <w:szCs w:val="20"/>
        </w:rPr>
        <w:t>ANEXO II</w:t>
      </w:r>
      <w:r w:rsidRPr="00736D4B">
        <w:rPr>
          <w:rFonts w:ascii="Arial" w:hAnsi="Arial" w:cs="Arial"/>
          <w:sz w:val="20"/>
          <w:szCs w:val="20"/>
        </w:rPr>
        <w:t xml:space="preserve"> – “Proposta de Preços”.</w:t>
      </w:r>
    </w:p>
    <w:p w14:paraId="5E108668" w14:textId="349A4054" w:rsidR="00306448" w:rsidRPr="00736D4B" w:rsidRDefault="00306448" w:rsidP="00736D4B">
      <w:pPr>
        <w:spacing w:after="120"/>
        <w:jc w:val="both"/>
        <w:rPr>
          <w:rFonts w:ascii="Arial" w:hAnsi="Arial" w:cs="Arial"/>
          <w:b/>
          <w:bCs/>
          <w:sz w:val="20"/>
          <w:szCs w:val="20"/>
          <w:u w:val="single"/>
        </w:rPr>
      </w:pPr>
      <w:r w:rsidRPr="00736D4B">
        <w:rPr>
          <w:rFonts w:ascii="Arial" w:hAnsi="Arial" w:cs="Arial"/>
          <w:b/>
          <w:bCs/>
          <w:sz w:val="20"/>
          <w:szCs w:val="20"/>
        </w:rPr>
        <w:t>11.2.2</w:t>
      </w:r>
      <w:r w:rsidRPr="00736D4B">
        <w:rPr>
          <w:rFonts w:ascii="Arial" w:hAnsi="Arial" w:cs="Arial"/>
          <w:sz w:val="20"/>
          <w:szCs w:val="20"/>
        </w:rPr>
        <w:t xml:space="preserve"> – A assinatura do contrato pela licitante vencedora deverá ser por meio de </w:t>
      </w:r>
      <w:r w:rsidRPr="00F52FB9">
        <w:rPr>
          <w:rFonts w:ascii="Arial" w:hAnsi="Arial" w:cs="Arial"/>
          <w:b/>
          <w:bCs/>
          <w:sz w:val="20"/>
          <w:szCs w:val="20"/>
          <w:u w:val="single"/>
        </w:rPr>
        <w:t>assinatura eletrônica com certificado digital</w:t>
      </w:r>
      <w:r w:rsidRPr="00F52FB9">
        <w:rPr>
          <w:rFonts w:ascii="Arial" w:hAnsi="Arial" w:cs="Arial"/>
          <w:b/>
          <w:bCs/>
          <w:sz w:val="20"/>
          <w:szCs w:val="20"/>
        </w:rPr>
        <w:t xml:space="preserve"> </w:t>
      </w:r>
      <w:r w:rsidRPr="00F52FB9">
        <w:rPr>
          <w:rFonts w:ascii="Arial" w:hAnsi="Arial" w:cs="Arial"/>
          <w:b/>
          <w:bCs/>
          <w:sz w:val="20"/>
          <w:szCs w:val="20"/>
          <w:u w:val="single"/>
        </w:rPr>
        <w:t>ICP Brasil/Gov.br do representante legal da empresa.</w:t>
      </w:r>
      <w:r w:rsidRPr="00736D4B">
        <w:rPr>
          <w:rFonts w:ascii="Arial" w:hAnsi="Arial" w:cs="Arial"/>
          <w:b/>
          <w:bCs/>
          <w:sz w:val="20"/>
          <w:szCs w:val="20"/>
          <w:u w:val="single"/>
        </w:rPr>
        <w:t xml:space="preserve"> </w:t>
      </w:r>
    </w:p>
    <w:p w14:paraId="3B013034" w14:textId="4B879057" w:rsidR="00306448" w:rsidRPr="006F372A" w:rsidRDefault="00306448" w:rsidP="00736D4B">
      <w:pPr>
        <w:spacing w:after="120"/>
        <w:jc w:val="both"/>
        <w:rPr>
          <w:rFonts w:ascii="Arial" w:hAnsi="Arial" w:cs="Arial"/>
          <w:sz w:val="20"/>
          <w:szCs w:val="20"/>
        </w:rPr>
      </w:pPr>
      <w:r w:rsidRPr="00736D4B">
        <w:rPr>
          <w:rFonts w:ascii="Arial" w:hAnsi="Arial" w:cs="Arial"/>
          <w:b/>
          <w:bCs/>
          <w:sz w:val="20"/>
          <w:szCs w:val="20"/>
        </w:rPr>
        <w:t>11.2.3</w:t>
      </w:r>
      <w:r w:rsidRPr="00736D4B">
        <w:rPr>
          <w:rFonts w:ascii="Arial" w:hAnsi="Arial" w:cs="Arial"/>
          <w:sz w:val="20"/>
          <w:szCs w:val="20"/>
        </w:rPr>
        <w:t xml:space="preserve"> – Quando a proponente vencedora não apresentar situação regular no ato da assinatura do contrato, serão convocados os outros licitantes, observada a ordem de classificação e o disposto neste edital, para celebrar o contrato, e assim sucessivamente, sem prejuízo da aplicação das sanções cabíveis</w:t>
      </w:r>
      <w:r w:rsidRPr="006F372A">
        <w:rPr>
          <w:rFonts w:ascii="Arial" w:hAnsi="Arial" w:cs="Arial"/>
          <w:sz w:val="20"/>
          <w:szCs w:val="20"/>
        </w:rPr>
        <w:t>, previstas no item 1</w:t>
      </w:r>
      <w:r w:rsidR="006F372A" w:rsidRPr="006F372A">
        <w:rPr>
          <w:rFonts w:ascii="Arial" w:hAnsi="Arial" w:cs="Arial"/>
          <w:sz w:val="20"/>
          <w:szCs w:val="20"/>
        </w:rPr>
        <w:t>3</w:t>
      </w:r>
      <w:r w:rsidRPr="006F372A">
        <w:rPr>
          <w:rFonts w:ascii="Arial" w:hAnsi="Arial" w:cs="Arial"/>
          <w:sz w:val="20"/>
          <w:szCs w:val="20"/>
        </w:rPr>
        <w:t xml:space="preserve"> deste edital. </w:t>
      </w:r>
    </w:p>
    <w:p w14:paraId="37A30E5D" w14:textId="718C43D5" w:rsidR="00306448" w:rsidRPr="00736D4B" w:rsidRDefault="00306448" w:rsidP="00736D4B">
      <w:pPr>
        <w:spacing w:after="120"/>
        <w:jc w:val="both"/>
        <w:rPr>
          <w:rFonts w:ascii="Arial" w:hAnsi="Arial" w:cs="Arial"/>
          <w:sz w:val="20"/>
          <w:szCs w:val="20"/>
        </w:rPr>
      </w:pPr>
      <w:r w:rsidRPr="00736D4B">
        <w:rPr>
          <w:rFonts w:ascii="Arial" w:hAnsi="Arial" w:cs="Arial"/>
          <w:b/>
          <w:bCs/>
          <w:sz w:val="20"/>
          <w:szCs w:val="20"/>
        </w:rPr>
        <w:t>11.2.4</w:t>
      </w:r>
      <w:r w:rsidRPr="00736D4B">
        <w:rPr>
          <w:rFonts w:ascii="Arial" w:hAnsi="Arial" w:cs="Arial"/>
          <w:sz w:val="20"/>
          <w:szCs w:val="20"/>
        </w:rPr>
        <w:t xml:space="preserve"> – Se o licitante vencedor se recusar injustificadamente a assinar o contrato, será aplicada a regra estabelecida no item </w:t>
      </w:r>
      <w:r w:rsidRPr="00736D4B">
        <w:rPr>
          <w:rFonts w:ascii="Arial" w:hAnsi="Arial" w:cs="Arial"/>
          <w:b/>
          <w:bCs/>
          <w:sz w:val="20"/>
          <w:szCs w:val="20"/>
        </w:rPr>
        <w:t>11.2.3</w:t>
      </w:r>
      <w:r w:rsidRPr="00736D4B">
        <w:rPr>
          <w:rFonts w:ascii="Arial" w:hAnsi="Arial" w:cs="Arial"/>
          <w:sz w:val="20"/>
          <w:szCs w:val="20"/>
        </w:rPr>
        <w:t>.</w:t>
      </w:r>
    </w:p>
    <w:p w14:paraId="2227E1FB" w14:textId="4F6DAF5E" w:rsidR="00B6405F" w:rsidRPr="00736D4B" w:rsidRDefault="00B6405F" w:rsidP="00736D4B">
      <w:pPr>
        <w:widowControl w:val="0"/>
        <w:spacing w:after="120"/>
        <w:jc w:val="both"/>
        <w:rPr>
          <w:rFonts w:ascii="Arial" w:hAnsi="Arial" w:cs="Arial"/>
          <w:color w:val="000000"/>
          <w:sz w:val="20"/>
          <w:szCs w:val="20"/>
        </w:rPr>
      </w:pPr>
      <w:r w:rsidRPr="00736D4B">
        <w:rPr>
          <w:rFonts w:ascii="Arial" w:eastAsia="Arial Unicode MS" w:hAnsi="Arial" w:cs="Arial"/>
          <w:b/>
          <w:bCs/>
          <w:sz w:val="20"/>
          <w:szCs w:val="20"/>
        </w:rPr>
        <w:t>11.3.</w:t>
      </w:r>
      <w:r w:rsidRPr="00736D4B">
        <w:rPr>
          <w:rFonts w:ascii="Arial" w:eastAsia="Arial Unicode MS" w:hAnsi="Arial" w:cs="Arial"/>
          <w:sz w:val="20"/>
          <w:szCs w:val="20"/>
        </w:rPr>
        <w:t xml:space="preserve"> </w:t>
      </w:r>
      <w:r w:rsidRPr="00736D4B">
        <w:rPr>
          <w:rFonts w:ascii="Arial" w:eastAsia="Arial Unicode MS" w:hAnsi="Arial" w:cs="Arial"/>
          <w:bCs/>
          <w:sz w:val="20"/>
          <w:szCs w:val="20"/>
        </w:rPr>
        <w:t xml:space="preserve">Sobre a presente contratação </w:t>
      </w:r>
      <w:r w:rsidRPr="00736D4B">
        <w:rPr>
          <w:rFonts w:ascii="Arial" w:hAnsi="Arial" w:cs="Arial"/>
          <w:color w:val="000000"/>
          <w:sz w:val="20"/>
          <w:szCs w:val="20"/>
        </w:rPr>
        <w:t>o valor permanecerá fixo e irreajustável. Não incidirá nenhum tipo de reajuste durante o período de vigência do presente Contrato.</w:t>
      </w:r>
    </w:p>
    <w:p w14:paraId="6F151E4A" w14:textId="5E1FBA8D" w:rsidR="00B6405F" w:rsidRPr="00736D4B" w:rsidRDefault="00B6405F" w:rsidP="00736D4B">
      <w:pPr>
        <w:widowControl w:val="0"/>
        <w:spacing w:after="120"/>
        <w:jc w:val="both"/>
        <w:rPr>
          <w:rFonts w:ascii="Arial" w:eastAsia="Arial Unicode MS" w:hAnsi="Arial" w:cs="Arial"/>
          <w:sz w:val="20"/>
          <w:szCs w:val="20"/>
        </w:rPr>
      </w:pPr>
      <w:r w:rsidRPr="00736D4B">
        <w:rPr>
          <w:rFonts w:ascii="Arial" w:eastAsia="Arial Unicode MS" w:hAnsi="Arial" w:cs="Arial"/>
          <w:b/>
          <w:bCs/>
          <w:sz w:val="20"/>
          <w:szCs w:val="20"/>
        </w:rPr>
        <w:t>11.4.</w:t>
      </w:r>
      <w:r w:rsidRPr="00736D4B">
        <w:rPr>
          <w:rFonts w:ascii="Arial" w:eastAsia="Arial Unicode MS" w:hAnsi="Arial" w:cs="Arial"/>
          <w:sz w:val="20"/>
          <w:szCs w:val="20"/>
        </w:rPr>
        <w:t xml:space="preserve"> Caso o contrato ou o documento respectivo,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708F404F" w14:textId="1DFAECEC" w:rsidR="00B6405F" w:rsidRPr="00736D4B" w:rsidRDefault="00B6405F" w:rsidP="00736D4B">
      <w:pPr>
        <w:spacing w:after="120"/>
        <w:jc w:val="both"/>
        <w:rPr>
          <w:rFonts w:ascii="Arial" w:eastAsia="Arial Unicode MS" w:hAnsi="Arial" w:cs="Arial"/>
          <w:sz w:val="20"/>
          <w:szCs w:val="20"/>
        </w:rPr>
      </w:pPr>
      <w:r w:rsidRPr="00736D4B">
        <w:rPr>
          <w:rFonts w:ascii="Arial" w:eastAsia="Arial Unicode MS" w:hAnsi="Arial" w:cs="Arial"/>
          <w:b/>
          <w:bCs/>
          <w:sz w:val="20"/>
          <w:szCs w:val="20"/>
        </w:rPr>
        <w:t>11.5.</w:t>
      </w:r>
      <w:r w:rsidRPr="00736D4B">
        <w:rPr>
          <w:rFonts w:ascii="Arial" w:eastAsia="Arial Unicode MS" w:hAnsi="Arial" w:cs="Arial"/>
          <w:sz w:val="20"/>
          <w:szCs w:val="20"/>
        </w:rPr>
        <w:t xml:space="preserve"> A recusa injustificada da adjudicatária em assinar o contrato caracterizará o descumprimento total da obrigação assumida, sujeitando-a às penalidades previstas em lei, exceção feita às licitantes que se negarem a aceitar a contratação fora da validade de suas propostas</w:t>
      </w:r>
    </w:p>
    <w:p w14:paraId="61D8E517" w14:textId="29B6B952" w:rsidR="000F6270" w:rsidRPr="00736D4B" w:rsidRDefault="000F6270" w:rsidP="00736D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eastAsia="Arial Unicode MS" w:hAnsi="Arial" w:cs="Arial"/>
          <w:sz w:val="20"/>
          <w:szCs w:val="20"/>
        </w:rPr>
      </w:pPr>
      <w:r w:rsidRPr="00736D4B">
        <w:rPr>
          <w:rFonts w:ascii="Arial" w:eastAsia="Arial Unicode MS" w:hAnsi="Arial" w:cs="Arial"/>
          <w:b/>
          <w:sz w:val="20"/>
          <w:szCs w:val="20"/>
        </w:rPr>
        <w:t>1</w:t>
      </w:r>
      <w:r w:rsidR="002E01BE" w:rsidRPr="00736D4B">
        <w:rPr>
          <w:rFonts w:ascii="Arial" w:eastAsia="Arial Unicode MS" w:hAnsi="Arial" w:cs="Arial"/>
          <w:b/>
          <w:sz w:val="20"/>
          <w:szCs w:val="20"/>
        </w:rPr>
        <w:t>2</w:t>
      </w:r>
      <w:r w:rsidRPr="00736D4B">
        <w:rPr>
          <w:rFonts w:ascii="Arial" w:eastAsia="Arial Unicode MS" w:hAnsi="Arial" w:cs="Arial"/>
          <w:b/>
          <w:sz w:val="20"/>
          <w:szCs w:val="20"/>
        </w:rPr>
        <w:t xml:space="preserve">. DOS RECURSOS </w:t>
      </w:r>
    </w:p>
    <w:p w14:paraId="39D090FF" w14:textId="75011800" w:rsidR="000F6270" w:rsidRPr="00736D4B" w:rsidRDefault="000F6270" w:rsidP="00736D4B">
      <w:pPr>
        <w:pStyle w:val="Nivel2"/>
        <w:widowControl w:val="0"/>
        <w:spacing w:before="0" w:line="240" w:lineRule="auto"/>
        <w:rPr>
          <w:color w:val="auto"/>
          <w:sz w:val="20"/>
          <w:szCs w:val="20"/>
        </w:rPr>
      </w:pPr>
      <w:r w:rsidRPr="00736D4B">
        <w:rPr>
          <w:color w:val="auto"/>
          <w:sz w:val="20"/>
          <w:szCs w:val="20"/>
        </w:rPr>
        <w:t xml:space="preserve">12.1. A interposição de recurso referente ao julgamento das propostas, à habilitação ou inabilitação de licitantes, à anulação ou revogação da licitação, observará o disposto no </w:t>
      </w:r>
      <w:r w:rsidRPr="00736D4B">
        <w:rPr>
          <w:rStyle w:val="LinkdaInternet"/>
          <w:color w:val="auto"/>
          <w:sz w:val="20"/>
          <w:szCs w:val="20"/>
          <w:u w:val="none"/>
        </w:rPr>
        <w:t>artigo 165 da Lei n.º 14.133, de 2021</w:t>
      </w:r>
      <w:r w:rsidRPr="00736D4B">
        <w:rPr>
          <w:color w:val="auto"/>
          <w:sz w:val="20"/>
          <w:szCs w:val="20"/>
        </w:rPr>
        <w:t>.</w:t>
      </w:r>
    </w:p>
    <w:p w14:paraId="11574940" w14:textId="48B68726" w:rsidR="000F6270" w:rsidRPr="00736D4B" w:rsidRDefault="000F6270" w:rsidP="00736D4B">
      <w:pPr>
        <w:pStyle w:val="Nivel2"/>
        <w:widowControl w:val="0"/>
        <w:spacing w:before="0" w:line="240" w:lineRule="auto"/>
        <w:rPr>
          <w:color w:val="auto"/>
          <w:sz w:val="20"/>
          <w:szCs w:val="20"/>
        </w:rPr>
      </w:pPr>
      <w:r w:rsidRPr="00736D4B">
        <w:rPr>
          <w:b/>
          <w:bCs/>
          <w:color w:val="auto"/>
          <w:sz w:val="20"/>
          <w:szCs w:val="20"/>
        </w:rPr>
        <w:t>12.2.</w:t>
      </w:r>
      <w:r w:rsidRPr="00736D4B">
        <w:rPr>
          <w:color w:val="auto"/>
          <w:sz w:val="20"/>
          <w:szCs w:val="20"/>
        </w:rPr>
        <w:t xml:space="preserve"> O prazo recursal é de 03 (três) dias úteis, contados da data de intimação ou de lavratura da ata e o prazo se encerrará às </w:t>
      </w:r>
      <w:r w:rsidR="00B370B9" w:rsidRPr="00736D4B">
        <w:rPr>
          <w:color w:val="auto"/>
          <w:sz w:val="20"/>
          <w:szCs w:val="20"/>
        </w:rPr>
        <w:t>23</w:t>
      </w:r>
      <w:r w:rsidRPr="00736D4B">
        <w:rPr>
          <w:color w:val="auto"/>
          <w:sz w:val="20"/>
          <w:szCs w:val="20"/>
        </w:rPr>
        <w:t>h</w:t>
      </w:r>
      <w:r w:rsidR="00B370B9" w:rsidRPr="00736D4B">
        <w:rPr>
          <w:color w:val="auto"/>
          <w:sz w:val="20"/>
          <w:szCs w:val="20"/>
        </w:rPr>
        <w:t>59</w:t>
      </w:r>
      <w:r w:rsidRPr="00736D4B">
        <w:rPr>
          <w:color w:val="auto"/>
          <w:sz w:val="20"/>
          <w:szCs w:val="20"/>
        </w:rPr>
        <w:t>min do último dia útil.</w:t>
      </w:r>
    </w:p>
    <w:p w14:paraId="5CA1E215" w14:textId="016EE2E4" w:rsidR="000F6270" w:rsidRPr="00736D4B" w:rsidRDefault="000F6270" w:rsidP="00736D4B">
      <w:pPr>
        <w:pStyle w:val="Nivel2"/>
        <w:widowControl w:val="0"/>
        <w:spacing w:before="0" w:line="240" w:lineRule="auto"/>
        <w:rPr>
          <w:color w:val="auto"/>
          <w:sz w:val="20"/>
          <w:szCs w:val="20"/>
        </w:rPr>
      </w:pPr>
      <w:r w:rsidRPr="00736D4B">
        <w:rPr>
          <w:b/>
          <w:bCs/>
          <w:color w:val="auto"/>
          <w:sz w:val="20"/>
          <w:szCs w:val="20"/>
        </w:rPr>
        <w:t>12.3.</w:t>
      </w:r>
      <w:r w:rsidRPr="00736D4B">
        <w:rPr>
          <w:color w:val="auto"/>
          <w:sz w:val="20"/>
          <w:szCs w:val="20"/>
        </w:rPr>
        <w:t xml:space="preserve"> Quando o recurso apresentado impugnar o julgamento das propostas ou o ato de habilitação ou inabilitação do licitante:</w:t>
      </w:r>
    </w:p>
    <w:p w14:paraId="496B248F" w14:textId="23B15A6F"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.3.1.</w:t>
      </w:r>
      <w:r w:rsidR="000F6270" w:rsidRPr="00736D4B">
        <w:rPr>
          <w:color w:val="auto"/>
          <w:sz w:val="20"/>
          <w:szCs w:val="20"/>
        </w:rPr>
        <w:t xml:space="preserve"> A intenção de recorrer deverá ser manifestada imediatamente, sob pena de preclusão</w:t>
      </w:r>
      <w:bookmarkStart w:id="28" w:name="_Hlk135318381"/>
      <w:r w:rsidR="000F6270" w:rsidRPr="00736D4B">
        <w:rPr>
          <w:color w:val="auto"/>
          <w:sz w:val="20"/>
          <w:szCs w:val="20"/>
        </w:rPr>
        <w:t>.</w:t>
      </w:r>
    </w:p>
    <w:p w14:paraId="2E664F20" w14:textId="6A7DC1B3"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.3.2.</w:t>
      </w:r>
      <w:r w:rsidR="000F6270" w:rsidRPr="00736D4B">
        <w:rPr>
          <w:color w:val="auto"/>
          <w:sz w:val="20"/>
          <w:szCs w:val="20"/>
        </w:rPr>
        <w:t xml:space="preserve"> O prazo para a manifestação da intenção de recorrer não será inferior a 30’ (trinta) minutos.</w:t>
      </w:r>
      <w:bookmarkStart w:id="29" w:name="_Hlk135315794"/>
      <w:bookmarkEnd w:id="28"/>
      <w:bookmarkEnd w:id="29"/>
    </w:p>
    <w:p w14:paraId="25F65BEA" w14:textId="50E71C19"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.3.3.</w:t>
      </w:r>
      <w:r w:rsidR="000F6270" w:rsidRPr="00736D4B">
        <w:rPr>
          <w:color w:val="auto"/>
          <w:sz w:val="20"/>
          <w:szCs w:val="20"/>
        </w:rPr>
        <w:t xml:space="preserve"> Na hipótese de adoção da inversão de fases prevista no </w:t>
      </w:r>
      <w:r w:rsidR="000F6270" w:rsidRPr="00736D4B">
        <w:rPr>
          <w:rStyle w:val="LinkdaInternet"/>
          <w:color w:val="auto"/>
          <w:sz w:val="20"/>
          <w:szCs w:val="20"/>
          <w:u w:val="none"/>
        </w:rPr>
        <w:t>§1º do artigo 17 da Lei n.º 14.133, de 2021</w:t>
      </w:r>
      <w:r w:rsidR="000F6270" w:rsidRPr="00736D4B">
        <w:rPr>
          <w:color w:val="auto"/>
          <w:sz w:val="20"/>
          <w:szCs w:val="20"/>
        </w:rPr>
        <w:t>, o prazo para apresentação das razões recursais será iniciado na data de intimação da ata de julgamento.</w:t>
      </w:r>
    </w:p>
    <w:p w14:paraId="4033E979" w14:textId="77777777" w:rsidR="00413702"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.4.</w:t>
      </w:r>
      <w:r w:rsidR="000F6270" w:rsidRPr="00736D4B">
        <w:rPr>
          <w:color w:val="auto"/>
          <w:sz w:val="20"/>
          <w:szCs w:val="20"/>
        </w:rPr>
        <w:t xml:space="preserve"> Os recursos deverão ser encaminhados</w:t>
      </w:r>
      <w:r w:rsidR="00413702" w:rsidRPr="00736D4B">
        <w:rPr>
          <w:color w:val="auto"/>
          <w:sz w:val="20"/>
          <w:szCs w:val="20"/>
        </w:rPr>
        <w:t>. pelo seguinte meio:</w:t>
      </w: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6"/>
        <w:gridCol w:w="6873"/>
      </w:tblGrid>
      <w:tr w:rsidR="00413702" w:rsidRPr="00736D4B" w14:paraId="0C5DE0AB" w14:textId="77777777" w:rsidTr="00E7304D">
        <w:trPr>
          <w:trHeight w:val="262"/>
          <w:jc w:val="center"/>
        </w:trPr>
        <w:tc>
          <w:tcPr>
            <w:tcW w:w="1056" w:type="dxa"/>
            <w:shd w:val="clear" w:color="auto" w:fill="DBE5F1" w:themeFill="accent1" w:themeFillTint="33"/>
            <w:vAlign w:val="center"/>
          </w:tcPr>
          <w:p w14:paraId="1F48F28B" w14:textId="77777777" w:rsidR="00413702" w:rsidRPr="00736D4B" w:rsidRDefault="00413702" w:rsidP="00736D4B">
            <w:pPr>
              <w:widowControl w:val="0"/>
              <w:suppressAutoHyphens/>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0880BE64" wp14:editId="4E14B3A1">
                  <wp:extent cx="504000" cy="504000"/>
                  <wp:effectExtent l="0" t="0" r="0" b="0"/>
                  <wp:docPr id="127424134" name="Imagem 2" descr="Protocolo - ícones de arquivos e pastas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ocolo - ícones de arquivos e pastas gráti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6873" w:type="dxa"/>
            <w:shd w:val="clear" w:color="auto" w:fill="DBE5F1" w:themeFill="accent1" w:themeFillTint="33"/>
            <w:vAlign w:val="center"/>
          </w:tcPr>
          <w:p w14:paraId="4C8D7E1C" w14:textId="77777777" w:rsidR="00413702" w:rsidRPr="00736D4B" w:rsidRDefault="00413702" w:rsidP="00736D4B">
            <w:pPr>
              <w:widowControl w:val="0"/>
              <w:pBdr>
                <w:top w:val="nil"/>
                <w:left w:val="nil"/>
                <w:bottom w:val="nil"/>
                <w:right w:val="nil"/>
                <w:between w:val="nil"/>
              </w:pBdr>
              <w:suppressAutoHyphens/>
              <w:spacing w:after="120"/>
              <w:jc w:val="center"/>
              <w:rPr>
                <w:rFonts w:ascii="Arial" w:hAnsi="Arial" w:cs="Arial"/>
                <w:b/>
                <w:color w:val="0070C0"/>
                <w:sz w:val="20"/>
                <w:szCs w:val="20"/>
              </w:rPr>
            </w:pPr>
            <w:r w:rsidRPr="00736D4B">
              <w:rPr>
                <w:rFonts w:ascii="Arial" w:hAnsi="Arial" w:cs="Arial"/>
                <w:b/>
                <w:color w:val="0070C0"/>
                <w:sz w:val="20"/>
                <w:szCs w:val="20"/>
              </w:rPr>
              <w:t>PROTOCOLO DIGITAL DA PREFEITURA DE CAÇADOR</w:t>
            </w:r>
          </w:p>
          <w:p w14:paraId="6B2BDA2D" w14:textId="77777777" w:rsidR="00413702" w:rsidRPr="00736D4B" w:rsidRDefault="00413702" w:rsidP="00736D4B">
            <w:pPr>
              <w:widowControl w:val="0"/>
              <w:pBdr>
                <w:top w:val="nil"/>
                <w:left w:val="nil"/>
                <w:bottom w:val="nil"/>
                <w:right w:val="nil"/>
                <w:between w:val="nil"/>
              </w:pBdr>
              <w:suppressAutoHyphens/>
              <w:spacing w:after="120"/>
              <w:jc w:val="center"/>
              <w:rPr>
                <w:rFonts w:ascii="Arial" w:hAnsi="Arial" w:cs="Arial"/>
                <w:i/>
                <w:iCs/>
                <w:sz w:val="20"/>
                <w:szCs w:val="20"/>
              </w:rPr>
            </w:pPr>
            <w:r w:rsidRPr="00736D4B">
              <w:rPr>
                <w:rFonts w:ascii="Arial" w:hAnsi="Arial" w:cs="Arial"/>
                <w:i/>
                <w:iCs/>
                <w:sz w:val="20"/>
                <w:szCs w:val="20"/>
              </w:rPr>
              <w:t>https://cacador.1doc.com.br/b.php?pg=o/atendimento</w:t>
            </w:r>
          </w:p>
        </w:tc>
      </w:tr>
    </w:tbl>
    <w:p w14:paraId="668F374A" w14:textId="77777777" w:rsidR="00413702" w:rsidRPr="00736D4B" w:rsidRDefault="00413702" w:rsidP="00736D4B">
      <w:pPr>
        <w:pStyle w:val="Nivel2"/>
        <w:widowControl w:val="0"/>
        <w:spacing w:before="0" w:line="240" w:lineRule="auto"/>
        <w:rPr>
          <w:color w:val="auto"/>
          <w:sz w:val="20"/>
          <w:szCs w:val="20"/>
        </w:rPr>
      </w:pPr>
    </w:p>
    <w:tbl>
      <w:tblPr>
        <w:tblStyle w:val="Tabelacomgrade"/>
        <w:tblW w:w="4000" w:type="pct"/>
        <w:jc w:val="center"/>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60"/>
        <w:gridCol w:w="6869"/>
      </w:tblGrid>
      <w:tr w:rsidR="00AD50F4" w:rsidRPr="00736D4B" w14:paraId="1BD7CB0C" w14:textId="77777777" w:rsidTr="00E7304D">
        <w:trPr>
          <w:trHeight w:val="262"/>
          <w:jc w:val="center"/>
        </w:trPr>
        <w:tc>
          <w:tcPr>
            <w:tcW w:w="1134" w:type="dxa"/>
            <w:shd w:val="clear" w:color="auto" w:fill="DBE5F1" w:themeFill="accent1" w:themeFillTint="33"/>
            <w:vAlign w:val="center"/>
          </w:tcPr>
          <w:p w14:paraId="4FFBAFB6" w14:textId="77777777" w:rsidR="00AD50F4" w:rsidRPr="00736D4B" w:rsidRDefault="00AD50F4" w:rsidP="00736D4B">
            <w:pPr>
              <w:widowControl w:val="0"/>
              <w:suppressAutoHyphens/>
              <w:spacing w:after="120"/>
              <w:jc w:val="center"/>
              <w:rPr>
                <w:rFonts w:ascii="Arial" w:hAnsi="Arial" w:cs="Arial"/>
                <w:b/>
                <w:i/>
                <w:iCs/>
                <w:sz w:val="20"/>
                <w:szCs w:val="20"/>
              </w:rPr>
            </w:pPr>
            <w:r w:rsidRPr="00736D4B">
              <w:rPr>
                <w:rFonts w:ascii="Arial" w:hAnsi="Arial" w:cs="Arial"/>
                <w:noProof/>
                <w:sz w:val="20"/>
                <w:szCs w:val="20"/>
              </w:rPr>
              <w:drawing>
                <wp:inline distT="0" distB="0" distL="0" distR="0" wp14:anchorId="409557C9" wp14:editId="3C559E59">
                  <wp:extent cx="504000" cy="504000"/>
                  <wp:effectExtent l="0" t="0" r="0" b="0"/>
                  <wp:docPr id="1616979282" name="Imagem 9" descr="Exclamação - ícones de mapas e bandeiras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clamação - ícones de mapas e bandeiras grát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8778" w:type="dxa"/>
            <w:shd w:val="clear" w:color="auto" w:fill="DBE5F1" w:themeFill="accent1" w:themeFillTint="33"/>
            <w:vAlign w:val="center"/>
          </w:tcPr>
          <w:p w14:paraId="0590B762" w14:textId="7C3AC050" w:rsidR="00AD50F4" w:rsidRPr="00736D4B" w:rsidRDefault="00AD50F4" w:rsidP="00736D4B">
            <w:pPr>
              <w:widowControl w:val="0"/>
              <w:pBdr>
                <w:top w:val="nil"/>
                <w:left w:val="nil"/>
                <w:bottom w:val="nil"/>
                <w:right w:val="nil"/>
                <w:between w:val="nil"/>
              </w:pBdr>
              <w:suppressAutoHyphens/>
              <w:spacing w:after="120"/>
              <w:jc w:val="center"/>
              <w:rPr>
                <w:rFonts w:ascii="Arial" w:hAnsi="Arial" w:cs="Arial"/>
                <w:b/>
                <w:bCs/>
                <w:i/>
                <w:iCs/>
                <w:sz w:val="20"/>
                <w:szCs w:val="20"/>
              </w:rPr>
            </w:pPr>
            <w:r w:rsidRPr="00736D4B">
              <w:rPr>
                <w:rFonts w:ascii="Arial" w:hAnsi="Arial" w:cs="Arial"/>
                <w:b/>
                <w:bCs/>
                <w:sz w:val="20"/>
                <w:szCs w:val="20"/>
              </w:rPr>
              <w:t xml:space="preserve">Ao realizar o pedido recurso, cite o número do Pregão </w:t>
            </w:r>
            <w:r w:rsidR="007A4D82" w:rsidRPr="00736D4B">
              <w:rPr>
                <w:rFonts w:ascii="Arial" w:hAnsi="Arial" w:cs="Arial"/>
                <w:b/>
                <w:bCs/>
                <w:sz w:val="20"/>
                <w:szCs w:val="20"/>
              </w:rPr>
              <w:t>Presencial</w:t>
            </w:r>
            <w:r w:rsidRPr="00736D4B">
              <w:rPr>
                <w:rFonts w:ascii="Arial" w:hAnsi="Arial" w:cs="Arial"/>
                <w:b/>
                <w:bCs/>
                <w:sz w:val="20"/>
                <w:szCs w:val="20"/>
              </w:rPr>
              <w:t>, o número do Processo Administrativo e o objeto, todos disponíveis no preâmbulo deste Edital.</w:t>
            </w:r>
          </w:p>
        </w:tc>
      </w:tr>
    </w:tbl>
    <w:p w14:paraId="30B94E40" w14:textId="77777777" w:rsidR="00AD50F4" w:rsidRPr="00736D4B" w:rsidRDefault="00AD50F4" w:rsidP="00736D4B">
      <w:pPr>
        <w:pStyle w:val="Nivel2"/>
        <w:widowControl w:val="0"/>
        <w:spacing w:before="0" w:line="240" w:lineRule="auto"/>
        <w:rPr>
          <w:color w:val="auto"/>
          <w:sz w:val="20"/>
          <w:szCs w:val="20"/>
        </w:rPr>
      </w:pPr>
    </w:p>
    <w:p w14:paraId="27FFE448" w14:textId="562DC513"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.5.</w:t>
      </w:r>
      <w:r w:rsidR="000F6270" w:rsidRPr="00736D4B">
        <w:rPr>
          <w:color w:val="auto"/>
          <w:sz w:val="20"/>
          <w:szCs w:val="20"/>
        </w:rPr>
        <w:t xml:space="preserve">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até 10 (dez) dias úteis, contado do recebimento dos autos.</w:t>
      </w:r>
    </w:p>
    <w:p w14:paraId="1EE55754" w14:textId="64852AA4"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.6.</w:t>
      </w:r>
      <w:r w:rsidR="000F6270" w:rsidRPr="00736D4B">
        <w:rPr>
          <w:color w:val="auto"/>
          <w:sz w:val="20"/>
          <w:szCs w:val="20"/>
        </w:rPr>
        <w:t xml:space="preserve"> Os recursos interpostos fora do prazo não serão conhecidos.</w:t>
      </w:r>
    </w:p>
    <w:p w14:paraId="5F53FBB1" w14:textId="267C7FD2"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.7.</w:t>
      </w:r>
      <w:r w:rsidR="000F6270" w:rsidRPr="00736D4B">
        <w:rPr>
          <w:color w:val="auto"/>
          <w:sz w:val="20"/>
          <w:szCs w:val="20"/>
        </w:rPr>
        <w:t xml:space="preserve"> 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33EBAEC3" w14:textId="39A28859"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.8.</w:t>
      </w:r>
      <w:r w:rsidR="000F6270" w:rsidRPr="00736D4B">
        <w:rPr>
          <w:color w:val="auto"/>
          <w:sz w:val="20"/>
          <w:szCs w:val="20"/>
        </w:rPr>
        <w:t xml:space="preserve"> O recurso e o pedido de reconsideração terão efeito suspensivo do ato ou da decisão recorrida até que sobrevenha decisão final da autoridade competente. </w:t>
      </w:r>
    </w:p>
    <w:p w14:paraId="739C332C" w14:textId="395A1613" w:rsidR="000F6270" w:rsidRPr="00736D4B" w:rsidRDefault="002E01BE" w:rsidP="00736D4B">
      <w:pPr>
        <w:pStyle w:val="Nivel2"/>
        <w:widowControl w:val="0"/>
        <w:spacing w:before="0" w:line="240" w:lineRule="auto"/>
        <w:rPr>
          <w:color w:val="auto"/>
          <w:sz w:val="20"/>
          <w:szCs w:val="20"/>
        </w:rPr>
      </w:pPr>
      <w:r w:rsidRPr="00736D4B">
        <w:rPr>
          <w:b/>
          <w:bCs/>
          <w:color w:val="auto"/>
          <w:sz w:val="20"/>
          <w:szCs w:val="20"/>
        </w:rPr>
        <w:t>12</w:t>
      </w:r>
      <w:r w:rsidR="000F6270" w:rsidRPr="00736D4B">
        <w:rPr>
          <w:b/>
          <w:bCs/>
          <w:color w:val="auto"/>
          <w:sz w:val="20"/>
          <w:szCs w:val="20"/>
        </w:rPr>
        <w:t>.9.</w:t>
      </w:r>
      <w:r w:rsidR="000F6270" w:rsidRPr="00736D4B">
        <w:rPr>
          <w:color w:val="auto"/>
          <w:sz w:val="20"/>
          <w:szCs w:val="20"/>
        </w:rPr>
        <w:t xml:space="preserve"> O acolhimento do recurso invalida tão somente os atos insuscetíveis de aproveitamento.</w:t>
      </w:r>
    </w:p>
    <w:p w14:paraId="4A641200" w14:textId="0BBB2048" w:rsidR="000F6270" w:rsidRPr="00736D4B" w:rsidRDefault="002E01BE" w:rsidP="00736D4B">
      <w:pPr>
        <w:pStyle w:val="Nivel2"/>
        <w:widowControl w:val="0"/>
        <w:spacing w:before="0" w:line="240" w:lineRule="auto"/>
        <w:rPr>
          <w:sz w:val="20"/>
          <w:szCs w:val="20"/>
        </w:rPr>
      </w:pPr>
      <w:r w:rsidRPr="00736D4B">
        <w:rPr>
          <w:b/>
          <w:bCs/>
          <w:color w:val="auto"/>
          <w:sz w:val="20"/>
          <w:szCs w:val="20"/>
        </w:rPr>
        <w:t>12</w:t>
      </w:r>
      <w:r w:rsidR="000F6270" w:rsidRPr="00736D4B">
        <w:rPr>
          <w:b/>
          <w:bCs/>
          <w:color w:val="auto"/>
          <w:sz w:val="20"/>
          <w:szCs w:val="20"/>
        </w:rPr>
        <w:t>.10.</w:t>
      </w:r>
      <w:r w:rsidR="000F6270" w:rsidRPr="00736D4B">
        <w:rPr>
          <w:color w:val="auto"/>
          <w:sz w:val="20"/>
          <w:szCs w:val="20"/>
        </w:rPr>
        <w:t xml:space="preserve"> Será assegurado ao licitante vista dos elementos indispensáveis à defesa de seus interesses</w:t>
      </w:r>
      <w:r w:rsidR="000F6270" w:rsidRPr="00736D4B">
        <w:rPr>
          <w:sz w:val="20"/>
          <w:szCs w:val="20"/>
        </w:rPr>
        <w:t>.</w:t>
      </w:r>
    </w:p>
    <w:p w14:paraId="2A0FF519" w14:textId="7551AED9" w:rsidR="004A3C00" w:rsidRPr="00736D4B" w:rsidRDefault="004A3C00" w:rsidP="00736D4B">
      <w:pPr>
        <w:pStyle w:val="Licitao"/>
        <w:keepNext w:val="0"/>
        <w:keepLines w:val="0"/>
        <w:widowControl w:val="0"/>
        <w:suppressAutoHyphens/>
        <w:spacing w:before="0"/>
      </w:pPr>
      <w:bookmarkStart w:id="30" w:name="_Toc168565507"/>
      <w:bookmarkStart w:id="31" w:name="_Toc170193166"/>
      <w:r w:rsidRPr="00736D4B">
        <w:t xml:space="preserve">12. </w:t>
      </w:r>
      <w:bookmarkEnd w:id="30"/>
      <w:bookmarkEnd w:id="31"/>
      <w:r w:rsidRPr="00736D4B">
        <w:t>obrigações pertinentes à lgpd</w:t>
      </w:r>
    </w:p>
    <w:p w14:paraId="3804ED06" w14:textId="0B21D415" w:rsidR="004A3C00" w:rsidRPr="00736D4B" w:rsidRDefault="004A3C00"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12.1.</w:t>
      </w:r>
      <w:r w:rsidRPr="00736D4B">
        <w:rPr>
          <w:rFonts w:ascii="Arial" w:hAnsi="Arial" w:cs="Arial"/>
          <w:color w:val="000000" w:themeColor="text1"/>
          <w:sz w:val="20"/>
          <w:szCs w:val="20"/>
        </w:rPr>
        <w:t xml:space="preserve"> É vedado às partes a utilização de todo e qualquer dado pessoal repassado em decorrência da execução contratual para finalidade distinta daquela do objeto da contratação, sob pena de responsabilização administrativa, civil e criminal.</w:t>
      </w:r>
    </w:p>
    <w:p w14:paraId="3005D8CC" w14:textId="77777777" w:rsidR="004A3C00" w:rsidRPr="00736D4B" w:rsidRDefault="004A3C00"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§1º</w:t>
      </w:r>
      <w:r w:rsidRPr="00736D4B">
        <w:rPr>
          <w:rFonts w:ascii="Arial" w:hAnsi="Arial" w:cs="Arial"/>
          <w:color w:val="000000" w:themeColor="text1"/>
          <w:sz w:val="20"/>
          <w:szCs w:val="20"/>
        </w:rPr>
        <w:t>. As partes se comprometem a manter sigilo e confidencialidade de todas as informações – em especial os dados pessoais e os dados pessoais sensíveis – repassados em decorrência da execução contratual, em consonância com o disposto na Lei n.º 13.709/2018 (Lei Geral de Proteção de Dados Pessoais – LGPD), sendo vedado o repasse das informações a outras empresas ou pessoas, salvo aquelas decorrentes de obrigações legais ou para viabilizar o cumprimento do instrumento contratual.</w:t>
      </w:r>
    </w:p>
    <w:p w14:paraId="6B5AC6E0" w14:textId="77777777" w:rsidR="004A3C00" w:rsidRPr="00736D4B" w:rsidRDefault="004A3C00"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§2º</w:t>
      </w:r>
      <w:r w:rsidRPr="00736D4B">
        <w:rPr>
          <w:rFonts w:ascii="Arial" w:hAnsi="Arial" w:cs="Arial"/>
          <w:color w:val="000000" w:themeColor="text1"/>
          <w:sz w:val="20"/>
          <w:szCs w:val="20"/>
        </w:rPr>
        <w:t>. As partes responderão administrativa e judicialmente caso causarem danos patrimoniais, morais, individuais ou coletivos, aos titulares de dados pessoais repassados em decorrência da execução contratual, por inobservância à Lei Geral de Proteção de Dados.</w:t>
      </w:r>
    </w:p>
    <w:p w14:paraId="148C6521" w14:textId="77777777" w:rsidR="004A3C00" w:rsidRPr="00736D4B" w:rsidRDefault="004A3C00"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§3º</w:t>
      </w:r>
      <w:r w:rsidRPr="00736D4B">
        <w:rPr>
          <w:rFonts w:ascii="Arial" w:hAnsi="Arial" w:cs="Arial"/>
          <w:color w:val="000000" w:themeColor="text1"/>
          <w:sz w:val="20"/>
          <w:szCs w:val="20"/>
        </w:rPr>
        <w:t>. O(a) contratado(a) declara que tem ciência da existência da Lei Geral de Proteção de Dados e se compromete a adequar todos os procedimentos internos ao disposto na legislação com o intuito de proteger os dados pessoais repassados pelo(a) contratante.</w:t>
      </w:r>
    </w:p>
    <w:p w14:paraId="6910703D" w14:textId="77777777" w:rsidR="004A3C00" w:rsidRPr="00736D4B" w:rsidRDefault="004A3C00"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§4º</w:t>
      </w:r>
      <w:r w:rsidRPr="00736D4B">
        <w:rPr>
          <w:rFonts w:ascii="Arial" w:hAnsi="Arial" w:cs="Arial"/>
          <w:color w:val="000000" w:themeColor="text1"/>
          <w:sz w:val="20"/>
          <w:szCs w:val="20"/>
        </w:rPr>
        <w:t>. O(a) contratado(a) fica obrigada a comunicar ao(à)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Artigo 48 da Lei Geral de Proteção de Dados.</w:t>
      </w:r>
    </w:p>
    <w:p w14:paraId="704F919D" w14:textId="7DC1E64B" w:rsidR="0069023D" w:rsidRPr="00736D4B" w:rsidRDefault="0069023D" w:rsidP="00736D4B">
      <w:pPr>
        <w:pStyle w:val="Licitao"/>
        <w:keepNext w:val="0"/>
        <w:keepLines w:val="0"/>
        <w:widowControl w:val="0"/>
        <w:suppressAutoHyphens/>
        <w:spacing w:before="0"/>
      </w:pPr>
      <w:bookmarkStart w:id="32" w:name="_Toc168565506"/>
      <w:bookmarkStart w:id="33" w:name="_Toc170193165"/>
      <w:r w:rsidRPr="00736D4B">
        <w:t>1</w:t>
      </w:r>
      <w:r w:rsidR="005D0046" w:rsidRPr="00736D4B">
        <w:t>3</w:t>
      </w:r>
      <w:r w:rsidRPr="00736D4B">
        <w:t>. DAS INFRAÇÕES ADMINISTRATIVAS E SANÇÕES</w:t>
      </w:r>
      <w:bookmarkEnd w:id="32"/>
      <w:bookmarkEnd w:id="33"/>
    </w:p>
    <w:p w14:paraId="3E5F5C52" w14:textId="77777777" w:rsidR="001027EB" w:rsidRPr="00736D4B" w:rsidRDefault="0069023D" w:rsidP="00736D4B">
      <w:pPr>
        <w:spacing w:after="120"/>
        <w:jc w:val="both"/>
        <w:rPr>
          <w:rFonts w:ascii="Arial" w:hAnsi="Arial" w:cs="Arial"/>
          <w:sz w:val="20"/>
          <w:szCs w:val="20"/>
        </w:rPr>
      </w:pPr>
      <w:r w:rsidRPr="00736D4B">
        <w:rPr>
          <w:rFonts w:ascii="Arial" w:hAnsi="Arial" w:cs="Arial"/>
          <w:b/>
          <w:bCs/>
          <w:sz w:val="20"/>
          <w:szCs w:val="20"/>
        </w:rPr>
        <w:t>1</w:t>
      </w:r>
      <w:r w:rsidR="005D0046" w:rsidRPr="00736D4B">
        <w:rPr>
          <w:rFonts w:ascii="Arial" w:hAnsi="Arial" w:cs="Arial"/>
          <w:b/>
          <w:bCs/>
          <w:sz w:val="20"/>
          <w:szCs w:val="20"/>
        </w:rPr>
        <w:t>3</w:t>
      </w:r>
      <w:r w:rsidRPr="00736D4B">
        <w:rPr>
          <w:rFonts w:ascii="Arial" w:hAnsi="Arial" w:cs="Arial"/>
          <w:b/>
          <w:bCs/>
          <w:sz w:val="20"/>
          <w:szCs w:val="20"/>
        </w:rPr>
        <w:t>.1.</w:t>
      </w:r>
      <w:r w:rsidRPr="00736D4B">
        <w:rPr>
          <w:rFonts w:ascii="Arial" w:hAnsi="Arial" w:cs="Arial"/>
          <w:sz w:val="20"/>
          <w:szCs w:val="20"/>
        </w:rPr>
        <w:t xml:space="preserve"> </w:t>
      </w:r>
      <w:r w:rsidR="001027EB" w:rsidRPr="00736D4B">
        <w:rPr>
          <w:rFonts w:ascii="Arial" w:hAnsi="Arial" w:cs="Arial"/>
          <w:sz w:val="20"/>
          <w:szCs w:val="20"/>
        </w:rPr>
        <w:t>Comete infração administrativa, nos termos da Lei n.º 14.133, de 2021, o(a) contratado(a) que:</w:t>
      </w:r>
    </w:p>
    <w:p w14:paraId="04F3A21E"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Der causa à inexecução parcial do contrato;</w:t>
      </w:r>
    </w:p>
    <w:p w14:paraId="119EFD18"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Der causa à inexecução parcial do contrato que cause grave dano à Administração ou ao funcionamento dos serviços públicos ou ao interesse coletivo;</w:t>
      </w:r>
    </w:p>
    <w:p w14:paraId="1B602AEF"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Der causa à inexecução total do contrato;</w:t>
      </w:r>
    </w:p>
    <w:p w14:paraId="535BC28D"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Ensejar o retardamento da execução ou da entrega do objeto da contratação sem motivo justificado;</w:t>
      </w:r>
    </w:p>
    <w:p w14:paraId="0243901D"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Apresentar documentação falsa ou prestar declaração falsa durante a execução do contrato;</w:t>
      </w:r>
    </w:p>
    <w:p w14:paraId="74FC69CB"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Praticar ato fraudulento na execução do contrato;</w:t>
      </w:r>
    </w:p>
    <w:p w14:paraId="127398F9"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Comportar-se de modo inidôneo ou cometer fraude de qualquer natureza;</w:t>
      </w:r>
    </w:p>
    <w:p w14:paraId="77C03530" w14:textId="77777777" w:rsidR="001027EB" w:rsidRPr="00736D4B" w:rsidRDefault="001027EB" w:rsidP="003544DC">
      <w:pPr>
        <w:pStyle w:val="PargrafodaLista"/>
        <w:numPr>
          <w:ilvl w:val="0"/>
          <w:numId w:val="22"/>
        </w:numPr>
        <w:spacing w:after="120"/>
        <w:ind w:left="0" w:firstLine="0"/>
        <w:contextualSpacing w:val="0"/>
        <w:jc w:val="both"/>
        <w:rPr>
          <w:rFonts w:ascii="Arial" w:hAnsi="Arial" w:cs="Arial"/>
          <w:sz w:val="20"/>
          <w:szCs w:val="20"/>
        </w:rPr>
      </w:pPr>
      <w:r w:rsidRPr="00736D4B">
        <w:rPr>
          <w:rFonts w:ascii="Arial" w:hAnsi="Arial" w:cs="Arial"/>
          <w:sz w:val="20"/>
          <w:szCs w:val="20"/>
        </w:rPr>
        <w:t>Praticar ato lesivo previsto no artigo 5º da Lei n.º 12.846, de 1º de agosto de 2013.</w:t>
      </w:r>
    </w:p>
    <w:p w14:paraId="47D4E2EE" w14:textId="56F1E69D"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13.2.</w:t>
      </w:r>
      <w:r w:rsidRPr="00736D4B">
        <w:rPr>
          <w:rFonts w:ascii="Arial" w:hAnsi="Arial" w:cs="Arial"/>
          <w:sz w:val="20"/>
          <w:szCs w:val="20"/>
        </w:rPr>
        <w:t xml:space="preserve"> Serão aplicadas ao(a) contratado(a) que incorrer nas infrações acima descritas as seguintes sanções:</w:t>
      </w:r>
    </w:p>
    <w:p w14:paraId="4D12B288" w14:textId="77777777" w:rsidR="00C37573" w:rsidRPr="00736D4B" w:rsidRDefault="00C37573" w:rsidP="003544DC">
      <w:pPr>
        <w:pStyle w:val="PargrafodaLista"/>
        <w:numPr>
          <w:ilvl w:val="0"/>
          <w:numId w:val="21"/>
        </w:numPr>
        <w:spacing w:after="120"/>
        <w:ind w:left="0" w:firstLine="0"/>
        <w:contextualSpacing w:val="0"/>
        <w:jc w:val="both"/>
        <w:rPr>
          <w:rFonts w:ascii="Arial" w:hAnsi="Arial" w:cs="Arial"/>
          <w:sz w:val="20"/>
          <w:szCs w:val="20"/>
        </w:rPr>
      </w:pPr>
      <w:r w:rsidRPr="00736D4B">
        <w:rPr>
          <w:rFonts w:ascii="Arial" w:hAnsi="Arial" w:cs="Arial"/>
          <w:b/>
          <w:bCs/>
          <w:sz w:val="20"/>
          <w:szCs w:val="20"/>
        </w:rPr>
        <w:t>Advertência</w:t>
      </w:r>
      <w:r w:rsidRPr="00736D4B">
        <w:rPr>
          <w:rFonts w:ascii="Arial" w:hAnsi="Arial" w:cs="Arial"/>
          <w:sz w:val="20"/>
          <w:szCs w:val="20"/>
        </w:rPr>
        <w:t>, quando o(a) contratado(a) der causa à inexecução parcial do contrato, sempre que não se justificar a imposição de penalidade mais grave (artigo 156, §2º, da Lei n.º 14.133, de 2021).</w:t>
      </w:r>
    </w:p>
    <w:p w14:paraId="6157DEBA" w14:textId="77777777" w:rsidR="00C37573" w:rsidRPr="00736D4B" w:rsidRDefault="00C37573" w:rsidP="003544DC">
      <w:pPr>
        <w:pStyle w:val="PargrafodaLista"/>
        <w:numPr>
          <w:ilvl w:val="0"/>
          <w:numId w:val="21"/>
        </w:numPr>
        <w:spacing w:after="120"/>
        <w:ind w:left="0" w:firstLine="0"/>
        <w:contextualSpacing w:val="0"/>
        <w:jc w:val="both"/>
        <w:rPr>
          <w:rFonts w:ascii="Arial" w:hAnsi="Arial" w:cs="Arial"/>
          <w:sz w:val="20"/>
          <w:szCs w:val="20"/>
        </w:rPr>
      </w:pPr>
      <w:r w:rsidRPr="00736D4B">
        <w:rPr>
          <w:rFonts w:ascii="Arial" w:hAnsi="Arial" w:cs="Arial"/>
          <w:b/>
          <w:bCs/>
          <w:sz w:val="20"/>
          <w:szCs w:val="20"/>
        </w:rPr>
        <w:t>Impedimento de licitar e contratar,</w:t>
      </w:r>
      <w:r w:rsidRPr="00736D4B">
        <w:rPr>
          <w:rFonts w:ascii="Arial" w:hAnsi="Arial" w:cs="Arial"/>
          <w:sz w:val="20"/>
          <w:szCs w:val="20"/>
        </w:rPr>
        <w:t xml:space="preserve"> quando praticadas as condutas descritas nas alíneas “b”, “c” e “d” do subitem acima deste Contrato, sempre que não se justificar a imposição de penalidade mais grave (artigo 156, § 4º, da Lei n.º 14.133, de 2021).</w:t>
      </w:r>
    </w:p>
    <w:p w14:paraId="03085ED0" w14:textId="77777777" w:rsidR="00C37573" w:rsidRPr="00736D4B" w:rsidRDefault="00C37573" w:rsidP="003544DC">
      <w:pPr>
        <w:pStyle w:val="PargrafodaLista"/>
        <w:numPr>
          <w:ilvl w:val="0"/>
          <w:numId w:val="21"/>
        </w:numPr>
        <w:spacing w:after="120"/>
        <w:ind w:left="0" w:firstLine="0"/>
        <w:contextualSpacing w:val="0"/>
        <w:jc w:val="both"/>
        <w:rPr>
          <w:rFonts w:ascii="Arial" w:hAnsi="Arial" w:cs="Arial"/>
          <w:sz w:val="20"/>
          <w:szCs w:val="20"/>
        </w:rPr>
      </w:pPr>
      <w:r w:rsidRPr="00736D4B">
        <w:rPr>
          <w:rFonts w:ascii="Arial" w:hAnsi="Arial" w:cs="Arial"/>
          <w:b/>
          <w:bCs/>
          <w:sz w:val="20"/>
          <w:szCs w:val="20"/>
        </w:rPr>
        <w:t>Declaração de inidoneidade para licitar e contratar</w:t>
      </w:r>
      <w:r w:rsidRPr="00736D4B">
        <w:rPr>
          <w:rFonts w:ascii="Arial" w:hAnsi="Arial" w:cs="Arial"/>
          <w:sz w:val="20"/>
          <w:szCs w:val="20"/>
        </w:rPr>
        <w:t>, quando praticadas as condutas descritas nas alíneas “e”, “f”, “g” e “h” do subitem acima deste Contrato, bem como nas alíneas “b”, “c” e “d”, que justifiquem a imposição de penalidade mais grave (artigo 156, §5º, da Lei n.º 14.133, de 2021).</w:t>
      </w:r>
    </w:p>
    <w:p w14:paraId="732A11D9" w14:textId="77777777" w:rsidR="00C37573" w:rsidRPr="00736D4B" w:rsidRDefault="00C37573" w:rsidP="003544DC">
      <w:pPr>
        <w:pStyle w:val="PargrafodaLista"/>
        <w:numPr>
          <w:ilvl w:val="0"/>
          <w:numId w:val="21"/>
        </w:numPr>
        <w:spacing w:after="120"/>
        <w:ind w:left="0" w:firstLine="0"/>
        <w:contextualSpacing w:val="0"/>
        <w:jc w:val="both"/>
        <w:rPr>
          <w:rFonts w:ascii="Arial" w:hAnsi="Arial" w:cs="Arial"/>
          <w:sz w:val="20"/>
          <w:szCs w:val="20"/>
        </w:rPr>
      </w:pPr>
      <w:r w:rsidRPr="00736D4B">
        <w:rPr>
          <w:rFonts w:ascii="Arial" w:hAnsi="Arial" w:cs="Arial"/>
          <w:b/>
          <w:bCs/>
          <w:sz w:val="20"/>
          <w:szCs w:val="20"/>
        </w:rPr>
        <w:t>Multa</w:t>
      </w:r>
      <w:r w:rsidRPr="00736D4B">
        <w:rPr>
          <w:rFonts w:ascii="Arial" w:hAnsi="Arial" w:cs="Arial"/>
          <w:sz w:val="20"/>
          <w:szCs w:val="20"/>
        </w:rPr>
        <w:t xml:space="preserve">, de no mínimo 0,5% (cinco décimos por cento) e máximo de 30% do valor total contratado; </w:t>
      </w:r>
    </w:p>
    <w:p w14:paraId="2FFBAC32" w14:textId="770982A9"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13.3.</w:t>
      </w:r>
      <w:r w:rsidRPr="00736D4B">
        <w:rPr>
          <w:rFonts w:ascii="Arial" w:hAnsi="Arial" w:cs="Arial"/>
          <w:sz w:val="20"/>
          <w:szCs w:val="20"/>
        </w:rPr>
        <w:t xml:space="preserve"> A aplicação das sanções previstas no contrato não exclui, em hipótese alguma, a obrigação de reparação integral do dano causado ao(a) contratante (artigo 156, §9º, da Lei n.º 14.133, de 2021).</w:t>
      </w:r>
    </w:p>
    <w:p w14:paraId="6509B608" w14:textId="3732F889"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13.4.</w:t>
      </w:r>
      <w:r w:rsidRPr="00736D4B">
        <w:rPr>
          <w:rFonts w:ascii="Arial" w:hAnsi="Arial" w:cs="Arial"/>
          <w:sz w:val="20"/>
          <w:szCs w:val="20"/>
        </w:rPr>
        <w:t xml:space="preserve"> Todas as sanções previstas no Contrato poderão ser aplicadas cumulativamente com a multa (artigo 156, §7º, da Lei n.º 14.133, de 2021).</w:t>
      </w:r>
    </w:p>
    <w:p w14:paraId="40992FC4" w14:textId="77777777" w:rsidR="00C37573" w:rsidRPr="00736D4B" w:rsidRDefault="00C37573" w:rsidP="003544DC">
      <w:pPr>
        <w:pStyle w:val="PargrafodaLista"/>
        <w:numPr>
          <w:ilvl w:val="0"/>
          <w:numId w:val="23"/>
        </w:numPr>
        <w:spacing w:after="120"/>
        <w:ind w:left="0" w:firstLine="0"/>
        <w:contextualSpacing w:val="0"/>
        <w:jc w:val="both"/>
        <w:rPr>
          <w:rFonts w:ascii="Arial" w:hAnsi="Arial" w:cs="Arial"/>
          <w:sz w:val="20"/>
          <w:szCs w:val="20"/>
        </w:rPr>
      </w:pPr>
      <w:r w:rsidRPr="00736D4B">
        <w:rPr>
          <w:rFonts w:ascii="Arial" w:hAnsi="Arial" w:cs="Arial"/>
          <w:sz w:val="20"/>
          <w:szCs w:val="20"/>
        </w:rPr>
        <w:t>Antes da aplicação da multa será facultada a defesa do interessado no prazo de 15 (quinze) dias úteis, contado da data de sua intimação (artigo 157, da Lei n.º 14.133, de 2021).</w:t>
      </w:r>
    </w:p>
    <w:p w14:paraId="4FCA4A65" w14:textId="77777777" w:rsidR="00C37573" w:rsidRPr="00736D4B" w:rsidRDefault="00C37573" w:rsidP="003544DC">
      <w:pPr>
        <w:pStyle w:val="PargrafodaLista"/>
        <w:numPr>
          <w:ilvl w:val="0"/>
          <w:numId w:val="23"/>
        </w:numPr>
        <w:spacing w:after="120"/>
        <w:ind w:left="0" w:firstLine="0"/>
        <w:contextualSpacing w:val="0"/>
        <w:jc w:val="both"/>
        <w:rPr>
          <w:rFonts w:ascii="Arial" w:hAnsi="Arial" w:cs="Arial"/>
          <w:sz w:val="20"/>
          <w:szCs w:val="20"/>
        </w:rPr>
      </w:pPr>
      <w:r w:rsidRPr="00736D4B">
        <w:rPr>
          <w:rFonts w:ascii="Arial" w:hAnsi="Arial" w:cs="Arial"/>
          <w:sz w:val="20"/>
          <w:szCs w:val="20"/>
        </w:rPr>
        <w:t>Se a multa aplicada e as indenizações cabíveis forem superiores ao valor do pagamento eventualmente devido pelo(a) contratante ao(a) contratado(a), além da perda desse valor, a diferença será descontada da garantia prestada ou será cobrada judicialmente (artigo 156, §8º, da Lei n.º 14.133, de 2021).</w:t>
      </w:r>
    </w:p>
    <w:p w14:paraId="1E94D684" w14:textId="77777777" w:rsidR="00C37573" w:rsidRPr="00736D4B" w:rsidRDefault="00C37573" w:rsidP="003544DC">
      <w:pPr>
        <w:pStyle w:val="PargrafodaLista"/>
        <w:numPr>
          <w:ilvl w:val="0"/>
          <w:numId w:val="23"/>
        </w:numPr>
        <w:spacing w:after="120"/>
        <w:ind w:left="0" w:firstLine="0"/>
        <w:contextualSpacing w:val="0"/>
        <w:jc w:val="both"/>
        <w:rPr>
          <w:rFonts w:ascii="Arial" w:hAnsi="Arial" w:cs="Arial"/>
          <w:sz w:val="20"/>
          <w:szCs w:val="20"/>
        </w:rPr>
      </w:pPr>
      <w:r w:rsidRPr="00736D4B">
        <w:rPr>
          <w:rFonts w:ascii="Arial" w:hAnsi="Arial" w:cs="Arial"/>
          <w:sz w:val="20"/>
          <w:szCs w:val="20"/>
        </w:rPr>
        <w:t>Previamente ao encaminhamento à cobrança judicial, a multa poderá ser recolhida administrativamente no prazo máximo de 15 (quinze) dias, a contar da data do recebimento da comunicação enviada pela autoridade competente.</w:t>
      </w:r>
    </w:p>
    <w:p w14:paraId="4EF646EA" w14:textId="0EECF91A"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13.5.</w:t>
      </w:r>
      <w:r w:rsidRPr="00736D4B">
        <w:rPr>
          <w:rFonts w:ascii="Arial" w:hAnsi="Arial" w:cs="Arial"/>
          <w:sz w:val="20"/>
          <w:szCs w:val="20"/>
        </w:rPr>
        <w:t xml:space="preserve"> A aplicação das sanções realizar-se-á em processo administrativo que assegure o contraditório e a ampla defesa ao(a) contratado(a), observando-se o procedimento previsto no caput e parágrafos do artigo 158 da Lei n.º 14.133, de 2021, para as penalidades de impedimento de licitar e contratar e de declaração de inidoneidade para licitar ou contratar.</w:t>
      </w:r>
    </w:p>
    <w:p w14:paraId="590B6B5A" w14:textId="1B15AD14"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13.6.</w:t>
      </w:r>
      <w:r w:rsidRPr="00736D4B">
        <w:rPr>
          <w:rFonts w:ascii="Arial" w:hAnsi="Arial" w:cs="Arial"/>
          <w:sz w:val="20"/>
          <w:szCs w:val="20"/>
        </w:rPr>
        <w:t xml:space="preserve"> Na aplicação das sanções serão considerados (artigo 156, §1º, da Lei n.º 14.133, de 2021):</w:t>
      </w:r>
    </w:p>
    <w:p w14:paraId="26224E90" w14:textId="77777777" w:rsidR="00C37573" w:rsidRPr="00736D4B" w:rsidRDefault="00C37573" w:rsidP="003544DC">
      <w:pPr>
        <w:pStyle w:val="PargrafodaLista"/>
        <w:numPr>
          <w:ilvl w:val="0"/>
          <w:numId w:val="24"/>
        </w:numPr>
        <w:spacing w:after="120"/>
        <w:ind w:left="0" w:firstLine="0"/>
        <w:contextualSpacing w:val="0"/>
        <w:jc w:val="both"/>
        <w:rPr>
          <w:rFonts w:ascii="Arial" w:hAnsi="Arial" w:cs="Arial"/>
          <w:sz w:val="20"/>
          <w:szCs w:val="20"/>
        </w:rPr>
      </w:pPr>
      <w:r w:rsidRPr="00736D4B">
        <w:rPr>
          <w:rFonts w:ascii="Arial" w:hAnsi="Arial" w:cs="Arial"/>
          <w:sz w:val="20"/>
          <w:szCs w:val="20"/>
        </w:rPr>
        <w:t>A natureza e a gravidade da infração cometida.</w:t>
      </w:r>
    </w:p>
    <w:p w14:paraId="0D2CAF40" w14:textId="77777777" w:rsidR="00C37573" w:rsidRPr="00736D4B" w:rsidRDefault="00C37573" w:rsidP="003544DC">
      <w:pPr>
        <w:pStyle w:val="PargrafodaLista"/>
        <w:numPr>
          <w:ilvl w:val="0"/>
          <w:numId w:val="24"/>
        </w:numPr>
        <w:spacing w:after="120"/>
        <w:ind w:left="0" w:firstLine="0"/>
        <w:contextualSpacing w:val="0"/>
        <w:jc w:val="both"/>
        <w:rPr>
          <w:rFonts w:ascii="Arial" w:hAnsi="Arial" w:cs="Arial"/>
          <w:sz w:val="20"/>
          <w:szCs w:val="20"/>
        </w:rPr>
      </w:pPr>
      <w:r w:rsidRPr="00736D4B">
        <w:rPr>
          <w:rFonts w:ascii="Arial" w:hAnsi="Arial" w:cs="Arial"/>
          <w:sz w:val="20"/>
          <w:szCs w:val="20"/>
        </w:rPr>
        <w:t>As peculiaridades do caso concreto.</w:t>
      </w:r>
    </w:p>
    <w:p w14:paraId="064BE1ED" w14:textId="77777777" w:rsidR="00C37573" w:rsidRPr="00736D4B" w:rsidRDefault="00C37573" w:rsidP="003544DC">
      <w:pPr>
        <w:pStyle w:val="PargrafodaLista"/>
        <w:numPr>
          <w:ilvl w:val="0"/>
          <w:numId w:val="24"/>
        </w:numPr>
        <w:spacing w:after="120"/>
        <w:ind w:left="0" w:firstLine="0"/>
        <w:contextualSpacing w:val="0"/>
        <w:jc w:val="both"/>
        <w:rPr>
          <w:rFonts w:ascii="Arial" w:hAnsi="Arial" w:cs="Arial"/>
          <w:sz w:val="20"/>
          <w:szCs w:val="20"/>
        </w:rPr>
      </w:pPr>
      <w:r w:rsidRPr="00736D4B">
        <w:rPr>
          <w:rFonts w:ascii="Arial" w:hAnsi="Arial" w:cs="Arial"/>
          <w:sz w:val="20"/>
          <w:szCs w:val="20"/>
        </w:rPr>
        <w:t>As circunstâncias agravantes ou atenuantes.</w:t>
      </w:r>
    </w:p>
    <w:p w14:paraId="2826F300" w14:textId="77777777" w:rsidR="00C37573" w:rsidRPr="00736D4B" w:rsidRDefault="00C37573" w:rsidP="003544DC">
      <w:pPr>
        <w:pStyle w:val="PargrafodaLista"/>
        <w:numPr>
          <w:ilvl w:val="0"/>
          <w:numId w:val="24"/>
        </w:numPr>
        <w:spacing w:after="120"/>
        <w:ind w:left="0" w:firstLine="0"/>
        <w:contextualSpacing w:val="0"/>
        <w:jc w:val="both"/>
        <w:rPr>
          <w:rFonts w:ascii="Arial" w:hAnsi="Arial" w:cs="Arial"/>
          <w:sz w:val="20"/>
          <w:szCs w:val="20"/>
        </w:rPr>
      </w:pPr>
      <w:r w:rsidRPr="00736D4B">
        <w:rPr>
          <w:rFonts w:ascii="Arial" w:hAnsi="Arial" w:cs="Arial"/>
          <w:sz w:val="20"/>
          <w:szCs w:val="20"/>
        </w:rPr>
        <w:t>Os danos que dela provierem para o(a) contratante.</w:t>
      </w:r>
    </w:p>
    <w:p w14:paraId="79451FC9" w14:textId="77777777" w:rsidR="00C37573" w:rsidRPr="00736D4B" w:rsidRDefault="00C37573" w:rsidP="003544DC">
      <w:pPr>
        <w:pStyle w:val="PargrafodaLista"/>
        <w:numPr>
          <w:ilvl w:val="0"/>
          <w:numId w:val="24"/>
        </w:numPr>
        <w:spacing w:after="120"/>
        <w:ind w:left="0" w:firstLine="0"/>
        <w:contextualSpacing w:val="0"/>
        <w:jc w:val="both"/>
        <w:rPr>
          <w:rFonts w:ascii="Arial" w:hAnsi="Arial" w:cs="Arial"/>
          <w:sz w:val="20"/>
          <w:szCs w:val="20"/>
        </w:rPr>
      </w:pPr>
      <w:r w:rsidRPr="00736D4B">
        <w:rPr>
          <w:rFonts w:ascii="Arial" w:hAnsi="Arial" w:cs="Arial"/>
          <w:sz w:val="20"/>
          <w:szCs w:val="20"/>
        </w:rPr>
        <w:t>A implantação ou o aperfeiçoamento de programa de integridade, conforme normas e orientações dos órgãos de controle.</w:t>
      </w:r>
    </w:p>
    <w:p w14:paraId="6BE16B96" w14:textId="740BAFA9"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13.7.</w:t>
      </w:r>
      <w:r w:rsidRPr="00736D4B">
        <w:rPr>
          <w:rFonts w:ascii="Arial" w:hAnsi="Arial" w:cs="Arial"/>
          <w:sz w:val="20"/>
          <w:szCs w:val="2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(artigo 159).</w:t>
      </w:r>
    </w:p>
    <w:p w14:paraId="41E94637" w14:textId="30ABB298"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13.8.</w:t>
      </w:r>
      <w:r w:rsidRPr="00736D4B">
        <w:rPr>
          <w:rFonts w:ascii="Arial" w:hAnsi="Arial" w:cs="Arial"/>
          <w:sz w:val="20"/>
          <w:szCs w:val="20"/>
        </w:rPr>
        <w:t xml:space="preserve"> A personalidade jurídica do(a) contratado(a) poderá ser desconsiderada sempre que utilizada com abuso do direito para facilitar, encobrir ou dissimular a prática dos atos ilícitos previstos no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(artigo 160, da Lei n.º 14.133, de 2021).</w:t>
      </w:r>
    </w:p>
    <w:p w14:paraId="2D377509" w14:textId="55D47253"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13.9.</w:t>
      </w:r>
      <w:r w:rsidRPr="00736D4B">
        <w:rPr>
          <w:rFonts w:ascii="Arial" w:hAnsi="Arial" w:cs="Arial"/>
          <w:sz w:val="20"/>
          <w:szCs w:val="20"/>
        </w:rPr>
        <w:t xml:space="preserve"> O(a) contratante deverá, no prazo máximo de 15 (quinze) dias úteis, contado da data de aplicação da sanção, informar e manter atualizados os dados relativos às sanções por ela aplicadas, para fins de publicidade no Cadastro Nacional de Empresas Inidôneas e Suspensas – CEIS e no Cadastro Nacional de Empresas Punidas – CNEP instituídos no âmbito do Poder Executivo Federal. (Artigo 161, da Lei n.º 14.133, de 2021).</w:t>
      </w:r>
    </w:p>
    <w:p w14:paraId="4391B7EE" w14:textId="409FF1E9"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13.10.</w:t>
      </w:r>
      <w:r w:rsidRPr="00736D4B">
        <w:rPr>
          <w:rFonts w:ascii="Arial" w:hAnsi="Arial" w:cs="Arial"/>
          <w:sz w:val="20"/>
          <w:szCs w:val="20"/>
        </w:rPr>
        <w:t xml:space="preserve"> As sanções de impedimento de licitar e contratar e declaração de inidoneidade para licitar ou contratar são passíveis de reabilitação na forma do artigo 163 da Lei n.º 14.133/21.</w:t>
      </w:r>
    </w:p>
    <w:p w14:paraId="484A013F" w14:textId="0EE2325D" w:rsidR="00C37573" w:rsidRPr="00736D4B" w:rsidRDefault="00C37573" w:rsidP="00736D4B">
      <w:pPr>
        <w:spacing w:after="120"/>
        <w:jc w:val="both"/>
        <w:rPr>
          <w:rFonts w:ascii="Arial" w:hAnsi="Arial" w:cs="Arial"/>
          <w:sz w:val="20"/>
          <w:szCs w:val="20"/>
        </w:rPr>
      </w:pPr>
      <w:r w:rsidRPr="00736D4B">
        <w:rPr>
          <w:rFonts w:ascii="Arial" w:hAnsi="Arial" w:cs="Arial"/>
          <w:b/>
          <w:bCs/>
          <w:sz w:val="20"/>
          <w:szCs w:val="20"/>
        </w:rPr>
        <w:t>13.11.</w:t>
      </w:r>
      <w:r w:rsidRPr="00736D4B">
        <w:rPr>
          <w:rFonts w:ascii="Arial" w:hAnsi="Arial" w:cs="Arial"/>
          <w:sz w:val="20"/>
          <w:szCs w:val="20"/>
        </w:rPr>
        <w:t xml:space="preserve"> Os débitos do(a) contratado(a) para com a Administração(a) contratante, resultantes de multa administrativa e/ou indenizações, não inscritos em dívida ativa, poderão ser compensados, total ou parcialmente, com os créditos devidos pelo referido órgão decorrentes deste mesmo contrato ou de outros contratos administrativos que o(a) contratado(a) possua com o mesmo órgão ora contratante, na forma da Instrução Normativa SEGES/ME n.º 26, de 13 de abril de 2022.</w:t>
      </w:r>
    </w:p>
    <w:p w14:paraId="03F96CDC" w14:textId="5310E631" w:rsidR="00AB6426" w:rsidRPr="00736D4B" w:rsidRDefault="00AB6426"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 xml:space="preserve">CLÁUSULA DÉCIMA </w:t>
      </w:r>
      <w:r w:rsidR="00B434D9" w:rsidRPr="00736D4B">
        <w:rPr>
          <w:rFonts w:ascii="Arial" w:hAnsi="Arial" w:cs="Arial"/>
          <w:b/>
          <w:bCs/>
          <w:sz w:val="20"/>
          <w:szCs w:val="20"/>
        </w:rPr>
        <w:t>QUARTA</w:t>
      </w:r>
      <w:r w:rsidRPr="00736D4B">
        <w:rPr>
          <w:rFonts w:ascii="Arial" w:hAnsi="Arial" w:cs="Arial"/>
          <w:b/>
          <w:bCs/>
          <w:sz w:val="20"/>
          <w:szCs w:val="20"/>
        </w:rPr>
        <w:t xml:space="preserve"> – DA EXTINÇÃO CONTRATUAL</w:t>
      </w:r>
    </w:p>
    <w:p w14:paraId="7A9F7E64" w14:textId="7E9C8346" w:rsidR="0087416C" w:rsidRPr="00736D4B" w:rsidRDefault="00AB6426" w:rsidP="00736D4B">
      <w:pPr>
        <w:spacing w:after="120"/>
        <w:jc w:val="both"/>
        <w:rPr>
          <w:rFonts w:ascii="Arial" w:hAnsi="Arial" w:cs="Arial"/>
          <w:b/>
          <w:bCs/>
          <w:sz w:val="20"/>
          <w:szCs w:val="20"/>
        </w:rPr>
      </w:pPr>
      <w:r w:rsidRPr="00736D4B">
        <w:rPr>
          <w:rFonts w:ascii="Arial" w:hAnsi="Arial" w:cs="Arial"/>
          <w:b/>
          <w:bCs/>
          <w:sz w:val="20"/>
          <w:szCs w:val="20"/>
        </w:rPr>
        <w:t>1</w:t>
      </w:r>
      <w:r w:rsidR="00B434D9" w:rsidRPr="00736D4B">
        <w:rPr>
          <w:rFonts w:ascii="Arial" w:hAnsi="Arial" w:cs="Arial"/>
          <w:b/>
          <w:bCs/>
          <w:sz w:val="20"/>
          <w:szCs w:val="20"/>
        </w:rPr>
        <w:t>4</w:t>
      </w:r>
      <w:r w:rsidRPr="00736D4B">
        <w:rPr>
          <w:rFonts w:ascii="Arial" w:hAnsi="Arial" w:cs="Arial"/>
          <w:b/>
          <w:bCs/>
          <w:sz w:val="20"/>
          <w:szCs w:val="20"/>
        </w:rPr>
        <w:t>.1.</w:t>
      </w:r>
      <w:r w:rsidRPr="00736D4B">
        <w:rPr>
          <w:rFonts w:ascii="Arial" w:hAnsi="Arial" w:cs="Arial"/>
          <w:sz w:val="20"/>
          <w:szCs w:val="20"/>
        </w:rPr>
        <w:t xml:space="preserve"> </w:t>
      </w:r>
      <w:r w:rsidR="00FC21E1" w:rsidRPr="00736D4B">
        <w:rPr>
          <w:rFonts w:ascii="Arial" w:hAnsi="Arial" w:cs="Arial"/>
          <w:sz w:val="20"/>
          <w:szCs w:val="20"/>
        </w:rPr>
        <w:t>O contrato será extinto quando vencido o prazo nele estipulado, independentemente de terem sido cumpridas ou não as obrigações de ambas as partes contraentes.</w:t>
      </w:r>
    </w:p>
    <w:p w14:paraId="72F1A07C" w14:textId="19DD328D" w:rsidR="0087416C" w:rsidRPr="00736D4B" w:rsidRDefault="0087416C" w:rsidP="00736D4B">
      <w:pPr>
        <w:spacing w:after="120"/>
        <w:jc w:val="both"/>
        <w:rPr>
          <w:rFonts w:ascii="Arial" w:hAnsi="Arial" w:cs="Arial"/>
          <w:sz w:val="20"/>
          <w:szCs w:val="20"/>
        </w:rPr>
      </w:pPr>
      <w:r w:rsidRPr="00736D4B">
        <w:rPr>
          <w:rFonts w:ascii="Arial" w:hAnsi="Arial" w:cs="Arial"/>
          <w:b/>
          <w:bCs/>
          <w:sz w:val="20"/>
          <w:szCs w:val="20"/>
        </w:rPr>
        <w:t>14.2.</w:t>
      </w:r>
      <w:r w:rsidRPr="00736D4B">
        <w:rPr>
          <w:rFonts w:ascii="Arial" w:hAnsi="Arial" w:cs="Arial"/>
          <w:sz w:val="20"/>
          <w:szCs w:val="20"/>
        </w:rPr>
        <w:t xml:space="preserve"> </w:t>
      </w:r>
      <w:r w:rsidR="00FC21E1" w:rsidRPr="00736D4B">
        <w:rPr>
          <w:rFonts w:ascii="Arial" w:hAnsi="Arial" w:cs="Arial"/>
          <w:sz w:val="20"/>
          <w:szCs w:val="20"/>
        </w:rPr>
        <w:t>O contrato poderá ser extinto antes do prazo nele fixado, sem ônus para o(a) contratante, quando este não dispuser de créditos orçamentários para sua continuidade ou quando entender que o contrato não mais lhe oferece vantagem.</w:t>
      </w:r>
    </w:p>
    <w:p w14:paraId="26D97C45" w14:textId="77777777" w:rsidR="00FC21E1" w:rsidRPr="00736D4B" w:rsidRDefault="0087416C" w:rsidP="00736D4B">
      <w:pPr>
        <w:spacing w:after="120"/>
        <w:jc w:val="both"/>
        <w:rPr>
          <w:rFonts w:ascii="Arial" w:hAnsi="Arial" w:cs="Arial"/>
          <w:sz w:val="20"/>
          <w:szCs w:val="20"/>
        </w:rPr>
      </w:pPr>
      <w:r w:rsidRPr="00736D4B">
        <w:rPr>
          <w:rFonts w:ascii="Arial" w:hAnsi="Arial" w:cs="Arial"/>
          <w:b/>
          <w:bCs/>
          <w:sz w:val="20"/>
          <w:szCs w:val="20"/>
        </w:rPr>
        <w:t>14.3.</w:t>
      </w:r>
      <w:r w:rsidR="00FC21E1" w:rsidRPr="00736D4B">
        <w:rPr>
          <w:rFonts w:ascii="Arial" w:hAnsi="Arial" w:cs="Arial"/>
          <w:sz w:val="20"/>
          <w:szCs w:val="20"/>
        </w:rPr>
        <w:t xml:space="preserve"> O contrato poderá ser extinto antes de cumpridas as obrigações nele estipuladas, ou antes do prazo nele fixado, por algum dos motivos previstos no artigo 137 da Lei n.º 14.133/21, bem como amigavelmente, assegurados o contraditório e a ampla defesa. Nessa hipótese, aplicam-se também os artigos 138 e 139 da mesma Lei</w:t>
      </w:r>
    </w:p>
    <w:p w14:paraId="34C2631B" w14:textId="77777777" w:rsidR="00FC21E1" w:rsidRPr="00736D4B" w:rsidRDefault="0087416C" w:rsidP="00736D4B">
      <w:pPr>
        <w:spacing w:after="120"/>
        <w:jc w:val="both"/>
        <w:rPr>
          <w:rFonts w:ascii="Arial" w:hAnsi="Arial" w:cs="Arial"/>
          <w:sz w:val="20"/>
          <w:szCs w:val="20"/>
        </w:rPr>
      </w:pPr>
      <w:r w:rsidRPr="00736D4B">
        <w:rPr>
          <w:rFonts w:ascii="Arial" w:hAnsi="Arial" w:cs="Arial"/>
          <w:b/>
          <w:bCs/>
          <w:sz w:val="20"/>
          <w:szCs w:val="20"/>
        </w:rPr>
        <w:t>14.4.</w:t>
      </w:r>
      <w:r w:rsidRPr="00736D4B">
        <w:rPr>
          <w:rFonts w:ascii="Arial" w:hAnsi="Arial" w:cs="Arial"/>
          <w:sz w:val="20"/>
          <w:szCs w:val="20"/>
        </w:rPr>
        <w:t xml:space="preserve"> </w:t>
      </w:r>
      <w:r w:rsidR="00FC21E1" w:rsidRPr="00736D4B">
        <w:rPr>
          <w:rFonts w:ascii="Arial" w:hAnsi="Arial" w:cs="Arial"/>
          <w:sz w:val="20"/>
          <w:szCs w:val="20"/>
        </w:rPr>
        <w:t>A alteração social ou a modificação da finalidade ou da estrutura da empresa não ensejará a extinção se não restringir sua capacidade de concluir o contrato.</w:t>
      </w:r>
    </w:p>
    <w:p w14:paraId="01C71B08" w14:textId="77777777" w:rsidR="00FC21E1" w:rsidRPr="00736D4B" w:rsidRDefault="0087416C" w:rsidP="00736D4B">
      <w:pPr>
        <w:spacing w:after="120"/>
        <w:jc w:val="both"/>
        <w:rPr>
          <w:rFonts w:ascii="Arial" w:hAnsi="Arial" w:cs="Arial"/>
          <w:sz w:val="20"/>
          <w:szCs w:val="20"/>
        </w:rPr>
      </w:pPr>
      <w:r w:rsidRPr="00736D4B">
        <w:rPr>
          <w:rFonts w:ascii="Arial" w:hAnsi="Arial" w:cs="Arial"/>
          <w:b/>
          <w:bCs/>
          <w:sz w:val="20"/>
          <w:szCs w:val="20"/>
        </w:rPr>
        <w:t>14.4.1.</w:t>
      </w:r>
      <w:r w:rsidRPr="00736D4B">
        <w:rPr>
          <w:rFonts w:ascii="Arial" w:hAnsi="Arial" w:cs="Arial"/>
          <w:sz w:val="20"/>
          <w:szCs w:val="20"/>
        </w:rPr>
        <w:t xml:space="preserve"> </w:t>
      </w:r>
      <w:r w:rsidR="00FC21E1" w:rsidRPr="00736D4B">
        <w:rPr>
          <w:rFonts w:ascii="Arial" w:hAnsi="Arial" w:cs="Arial"/>
          <w:sz w:val="20"/>
          <w:szCs w:val="20"/>
        </w:rPr>
        <w:t>Se a operação implicar mudança da pessoa jurídico(a) contratado(a), deverá ser formalizado termo aditivo para alteração subjetiva.</w:t>
      </w:r>
    </w:p>
    <w:p w14:paraId="54F44383" w14:textId="00BE51FC" w:rsidR="00FC21E1" w:rsidRPr="00736D4B" w:rsidRDefault="00FC21E1" w:rsidP="00736D4B">
      <w:pPr>
        <w:spacing w:after="120"/>
        <w:jc w:val="both"/>
        <w:rPr>
          <w:rFonts w:ascii="Arial" w:hAnsi="Arial" w:cs="Arial"/>
          <w:sz w:val="20"/>
          <w:szCs w:val="20"/>
        </w:rPr>
      </w:pPr>
      <w:r w:rsidRPr="00736D4B">
        <w:rPr>
          <w:rFonts w:ascii="Arial" w:hAnsi="Arial" w:cs="Arial"/>
          <w:b/>
          <w:bCs/>
          <w:sz w:val="20"/>
          <w:szCs w:val="20"/>
        </w:rPr>
        <w:t>14.5.</w:t>
      </w:r>
      <w:r w:rsidRPr="00736D4B">
        <w:rPr>
          <w:rFonts w:ascii="Arial" w:hAnsi="Arial" w:cs="Arial"/>
          <w:sz w:val="20"/>
          <w:szCs w:val="20"/>
        </w:rPr>
        <w:t xml:space="preserve"> O termo de extinção, sempre que possível, será precedido:</w:t>
      </w:r>
    </w:p>
    <w:p w14:paraId="39CEE337" w14:textId="77777777" w:rsidR="00FC21E1" w:rsidRPr="00736D4B" w:rsidRDefault="00FC21E1" w:rsidP="003544DC">
      <w:pPr>
        <w:pStyle w:val="PargrafodaLista"/>
        <w:numPr>
          <w:ilvl w:val="0"/>
          <w:numId w:val="25"/>
        </w:numPr>
        <w:spacing w:after="120"/>
        <w:ind w:left="0" w:firstLine="0"/>
        <w:contextualSpacing w:val="0"/>
        <w:jc w:val="both"/>
        <w:rPr>
          <w:rFonts w:ascii="Arial" w:hAnsi="Arial" w:cs="Arial"/>
          <w:sz w:val="20"/>
          <w:szCs w:val="20"/>
        </w:rPr>
      </w:pPr>
      <w:r w:rsidRPr="00736D4B">
        <w:rPr>
          <w:rFonts w:ascii="Arial" w:hAnsi="Arial" w:cs="Arial"/>
          <w:sz w:val="20"/>
          <w:szCs w:val="20"/>
        </w:rPr>
        <w:t>Balanço dos eventos contratuais já cumpridos ou parcialmente cumpridos.</w:t>
      </w:r>
    </w:p>
    <w:p w14:paraId="50EF7AAA" w14:textId="77777777" w:rsidR="00FC21E1" w:rsidRPr="00736D4B" w:rsidRDefault="00FC21E1" w:rsidP="003544DC">
      <w:pPr>
        <w:pStyle w:val="PargrafodaLista"/>
        <w:numPr>
          <w:ilvl w:val="0"/>
          <w:numId w:val="25"/>
        </w:numPr>
        <w:spacing w:after="120"/>
        <w:ind w:left="0" w:firstLine="0"/>
        <w:contextualSpacing w:val="0"/>
        <w:jc w:val="both"/>
        <w:rPr>
          <w:rFonts w:ascii="Arial" w:hAnsi="Arial" w:cs="Arial"/>
          <w:sz w:val="20"/>
          <w:szCs w:val="20"/>
        </w:rPr>
      </w:pPr>
      <w:r w:rsidRPr="00736D4B">
        <w:rPr>
          <w:rFonts w:ascii="Arial" w:hAnsi="Arial" w:cs="Arial"/>
          <w:sz w:val="20"/>
          <w:szCs w:val="20"/>
        </w:rPr>
        <w:t>Relação dos pagamentos já efetuados e ainda devidos.</w:t>
      </w:r>
    </w:p>
    <w:p w14:paraId="0E41A2C1" w14:textId="77777777" w:rsidR="00FC21E1" w:rsidRPr="00736D4B" w:rsidRDefault="00FC21E1" w:rsidP="003544DC">
      <w:pPr>
        <w:pStyle w:val="PargrafodaLista"/>
        <w:numPr>
          <w:ilvl w:val="0"/>
          <w:numId w:val="25"/>
        </w:numPr>
        <w:spacing w:after="120"/>
        <w:ind w:left="0" w:firstLine="0"/>
        <w:contextualSpacing w:val="0"/>
        <w:jc w:val="both"/>
        <w:rPr>
          <w:rFonts w:ascii="Arial" w:hAnsi="Arial" w:cs="Arial"/>
          <w:sz w:val="20"/>
          <w:szCs w:val="20"/>
        </w:rPr>
      </w:pPr>
      <w:r w:rsidRPr="00736D4B">
        <w:rPr>
          <w:rFonts w:ascii="Arial" w:hAnsi="Arial" w:cs="Arial"/>
          <w:sz w:val="20"/>
          <w:szCs w:val="20"/>
        </w:rPr>
        <w:t>Indenizações e multas.</w:t>
      </w:r>
    </w:p>
    <w:p w14:paraId="070D752C" w14:textId="77777777" w:rsidR="00FC21E1" w:rsidRPr="00736D4B" w:rsidRDefault="00FC21E1" w:rsidP="003544DC">
      <w:pPr>
        <w:pStyle w:val="PargrafodaLista"/>
        <w:numPr>
          <w:ilvl w:val="0"/>
          <w:numId w:val="25"/>
        </w:numPr>
        <w:spacing w:after="120"/>
        <w:ind w:left="0" w:firstLine="0"/>
        <w:contextualSpacing w:val="0"/>
        <w:jc w:val="both"/>
        <w:rPr>
          <w:rFonts w:ascii="Arial" w:hAnsi="Arial" w:cs="Arial"/>
          <w:sz w:val="20"/>
          <w:szCs w:val="20"/>
        </w:rPr>
      </w:pPr>
      <w:r w:rsidRPr="00736D4B">
        <w:rPr>
          <w:rFonts w:ascii="Arial" w:hAnsi="Arial" w:cs="Arial"/>
          <w:sz w:val="20"/>
          <w:szCs w:val="20"/>
        </w:rPr>
        <w:t xml:space="preserve">A extinção do contrato não configura óbice para o reconhecimento do desequilíbrio econômico-financeiro, hipótese em que será concedida indenização por meio de termo indenizatório (artigo 131, caput, da Lei n.º 14.133, de 2021). </w:t>
      </w:r>
    </w:p>
    <w:p w14:paraId="7D4E50F7" w14:textId="7150D550" w:rsidR="00FC21E1" w:rsidRPr="00736D4B" w:rsidRDefault="00FC21E1" w:rsidP="00736D4B">
      <w:pPr>
        <w:spacing w:after="120"/>
        <w:jc w:val="both"/>
        <w:rPr>
          <w:rFonts w:ascii="Arial" w:hAnsi="Arial" w:cs="Arial"/>
          <w:sz w:val="20"/>
          <w:szCs w:val="20"/>
        </w:rPr>
      </w:pPr>
      <w:r w:rsidRPr="00736D4B">
        <w:rPr>
          <w:rFonts w:ascii="Arial" w:hAnsi="Arial" w:cs="Arial"/>
          <w:b/>
          <w:bCs/>
          <w:sz w:val="20"/>
          <w:szCs w:val="20"/>
        </w:rPr>
        <w:t>14.6.</w:t>
      </w:r>
      <w:r w:rsidRPr="00736D4B">
        <w:rPr>
          <w:rFonts w:ascii="Arial" w:hAnsi="Arial" w:cs="Arial"/>
          <w:sz w:val="20"/>
          <w:szCs w:val="20"/>
        </w:rPr>
        <w:t xml:space="preserve"> O não pagamento dos salários e das verbas trabalhistas, e o não recolhimento das contribuições sociais, previdenciárias e para com o FGTS poderá dar ensejo à extinção do contrato por ato unilateral e escrito do(a) contratante e à aplicação das penalidades cabíveis. </w:t>
      </w:r>
    </w:p>
    <w:p w14:paraId="408519C7" w14:textId="3AB5AB5E" w:rsidR="00FC21E1" w:rsidRPr="00736D4B" w:rsidRDefault="00FC21E1" w:rsidP="00736D4B">
      <w:pPr>
        <w:spacing w:after="120"/>
        <w:jc w:val="both"/>
        <w:rPr>
          <w:rFonts w:ascii="Arial" w:hAnsi="Arial" w:cs="Arial"/>
          <w:sz w:val="20"/>
          <w:szCs w:val="20"/>
        </w:rPr>
      </w:pPr>
      <w:r w:rsidRPr="00736D4B">
        <w:rPr>
          <w:rFonts w:ascii="Arial" w:hAnsi="Arial" w:cs="Arial"/>
          <w:b/>
          <w:bCs/>
          <w:sz w:val="20"/>
          <w:szCs w:val="20"/>
        </w:rPr>
        <w:t>14.7.</w:t>
      </w:r>
      <w:r w:rsidRPr="00736D4B">
        <w:rPr>
          <w:rFonts w:ascii="Arial" w:hAnsi="Arial" w:cs="Arial"/>
          <w:sz w:val="20"/>
          <w:szCs w:val="20"/>
        </w:rPr>
        <w:t xml:space="preserve"> O(a) contratante poderá conceder prazo para que o(a) contratado(a) regularize suas obrigações trabalhistas ou suas condições de habilitação, sob pena de extinção contratual, quando não identificar má-fé ou a incapacidade de correção.</w:t>
      </w:r>
    </w:p>
    <w:p w14:paraId="4D3ABF7C" w14:textId="1C30057C" w:rsidR="00FC21E1" w:rsidRPr="00736D4B" w:rsidRDefault="00FC21E1" w:rsidP="00736D4B">
      <w:pPr>
        <w:spacing w:after="120"/>
        <w:jc w:val="both"/>
        <w:rPr>
          <w:rFonts w:ascii="Arial" w:hAnsi="Arial" w:cs="Arial"/>
          <w:sz w:val="20"/>
          <w:szCs w:val="20"/>
        </w:rPr>
      </w:pPr>
      <w:r w:rsidRPr="00736D4B">
        <w:rPr>
          <w:rFonts w:ascii="Arial" w:hAnsi="Arial" w:cs="Arial"/>
          <w:b/>
          <w:bCs/>
          <w:sz w:val="20"/>
          <w:szCs w:val="20"/>
        </w:rPr>
        <w:t>14.8.</w:t>
      </w:r>
      <w:r w:rsidRPr="00736D4B">
        <w:rPr>
          <w:rFonts w:ascii="Arial" w:hAnsi="Arial" w:cs="Arial"/>
          <w:sz w:val="20"/>
          <w:szCs w:val="20"/>
        </w:rPr>
        <w:t xml:space="preserve"> Quando da extinção, o fiscal administrativo deverá verificar o pagamento pelo(a) contratado(a) das verbas rescisórias ou os documentos que comprovem que os empregados serão realocados em outra atividade de prestação de serviços, sem que ocorra a interrupção do contrato de trabalho. </w:t>
      </w:r>
    </w:p>
    <w:p w14:paraId="61D0C9DE" w14:textId="756384F4" w:rsidR="00FC21E1" w:rsidRPr="00736D4B" w:rsidRDefault="00FC21E1" w:rsidP="00736D4B">
      <w:pPr>
        <w:spacing w:after="120"/>
        <w:jc w:val="both"/>
        <w:rPr>
          <w:rFonts w:ascii="Arial" w:hAnsi="Arial" w:cs="Arial"/>
          <w:sz w:val="20"/>
          <w:szCs w:val="20"/>
        </w:rPr>
      </w:pPr>
      <w:r w:rsidRPr="00736D4B">
        <w:rPr>
          <w:rFonts w:ascii="Arial" w:hAnsi="Arial" w:cs="Arial"/>
          <w:b/>
          <w:bCs/>
          <w:sz w:val="20"/>
          <w:szCs w:val="20"/>
        </w:rPr>
        <w:t>14.9.</w:t>
      </w:r>
      <w:r w:rsidRPr="00736D4B">
        <w:rPr>
          <w:rFonts w:ascii="Arial" w:hAnsi="Arial" w:cs="Arial"/>
          <w:sz w:val="20"/>
          <w:szCs w:val="20"/>
        </w:rPr>
        <w:t xml:space="preserve"> O contrato poderá ser extinto:</w:t>
      </w:r>
    </w:p>
    <w:p w14:paraId="21DD30FA" w14:textId="635AF579" w:rsidR="00FC21E1" w:rsidRPr="00736D4B" w:rsidRDefault="00FC21E1" w:rsidP="00736D4B">
      <w:pPr>
        <w:spacing w:after="120"/>
        <w:jc w:val="both"/>
        <w:rPr>
          <w:rFonts w:ascii="Arial" w:hAnsi="Arial" w:cs="Arial"/>
          <w:sz w:val="20"/>
          <w:szCs w:val="20"/>
        </w:rPr>
      </w:pPr>
      <w:r w:rsidRPr="00736D4B">
        <w:rPr>
          <w:rFonts w:ascii="Arial" w:hAnsi="Arial" w:cs="Arial"/>
          <w:b/>
          <w:bCs/>
          <w:sz w:val="20"/>
          <w:szCs w:val="20"/>
        </w:rPr>
        <w:t>14.9.1.</w:t>
      </w:r>
      <w:r w:rsidRPr="00736D4B">
        <w:rPr>
          <w:rFonts w:ascii="Arial" w:hAnsi="Arial" w:cs="Arial"/>
          <w:sz w:val="20"/>
          <w:szCs w:val="20"/>
        </w:rPr>
        <w:t xml:space="preserve"> Caso se constate que o(a) contratado(a)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(artigo 14, inciso IV, da Lei n.º 14.133, de 2021);</w:t>
      </w:r>
    </w:p>
    <w:p w14:paraId="3DACACCE" w14:textId="684D2733" w:rsidR="00FC21E1" w:rsidRPr="00736D4B" w:rsidRDefault="00FC21E1" w:rsidP="00736D4B">
      <w:pPr>
        <w:spacing w:after="120"/>
        <w:jc w:val="both"/>
        <w:rPr>
          <w:rFonts w:ascii="Arial" w:hAnsi="Arial" w:cs="Arial"/>
          <w:sz w:val="20"/>
          <w:szCs w:val="20"/>
        </w:rPr>
      </w:pPr>
      <w:r w:rsidRPr="00736D4B">
        <w:rPr>
          <w:rFonts w:ascii="Arial" w:hAnsi="Arial" w:cs="Arial"/>
          <w:b/>
          <w:bCs/>
          <w:sz w:val="20"/>
          <w:szCs w:val="20"/>
        </w:rPr>
        <w:t>14.9.2.</w:t>
      </w:r>
      <w:r w:rsidRPr="00736D4B">
        <w:rPr>
          <w:rFonts w:ascii="Arial" w:hAnsi="Arial" w:cs="Arial"/>
          <w:sz w:val="20"/>
          <w:szCs w:val="20"/>
        </w:rPr>
        <w:t xml:space="preserve"> Caso se constate que a pessoa jurídica contratado(a) possui administrador ou sócio com poder de direção, familiar de detentor de cargo em comissão ou função de confiança que atue na área responsável pela demanda ou contratação ou de autoridade a ele hierarquicamente superior no âmbito do órgão(a) contratante, conforme previsão do artigo 102 da Lei Orgânica Municipal.</w:t>
      </w:r>
    </w:p>
    <w:p w14:paraId="3890AAE9" w14:textId="10FD648E" w:rsidR="00AB6426" w:rsidRPr="00736D4B" w:rsidRDefault="00AB6426"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 xml:space="preserve">CLÁUSULA DÉCIMA </w:t>
      </w:r>
      <w:r w:rsidR="00B434D9" w:rsidRPr="00736D4B">
        <w:rPr>
          <w:rFonts w:ascii="Arial" w:hAnsi="Arial" w:cs="Arial"/>
          <w:b/>
          <w:bCs/>
          <w:sz w:val="20"/>
          <w:szCs w:val="20"/>
        </w:rPr>
        <w:t>QUINTA</w:t>
      </w:r>
      <w:r w:rsidRPr="00736D4B">
        <w:rPr>
          <w:rFonts w:ascii="Arial" w:hAnsi="Arial" w:cs="Arial"/>
          <w:b/>
          <w:bCs/>
          <w:sz w:val="20"/>
          <w:szCs w:val="20"/>
        </w:rPr>
        <w:t xml:space="preserve"> – DOTAÇÃO ORÇAMENTÁRIA</w:t>
      </w:r>
    </w:p>
    <w:p w14:paraId="20F97780" w14:textId="4A6140E9"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B434D9" w:rsidRPr="00736D4B">
        <w:rPr>
          <w:rFonts w:ascii="Arial" w:hAnsi="Arial" w:cs="Arial"/>
          <w:b/>
          <w:bCs/>
          <w:sz w:val="20"/>
          <w:szCs w:val="20"/>
        </w:rPr>
        <w:t>5</w:t>
      </w:r>
      <w:r w:rsidRPr="00736D4B">
        <w:rPr>
          <w:rFonts w:ascii="Arial" w:hAnsi="Arial" w:cs="Arial"/>
          <w:b/>
          <w:bCs/>
          <w:sz w:val="20"/>
          <w:szCs w:val="20"/>
        </w:rPr>
        <w:t>.1.</w:t>
      </w:r>
      <w:r w:rsidRPr="00736D4B">
        <w:rPr>
          <w:rFonts w:ascii="Arial" w:hAnsi="Arial" w:cs="Arial"/>
          <w:sz w:val="20"/>
          <w:szCs w:val="20"/>
        </w:rPr>
        <w:t xml:space="preserve"> As despesas decorrentes da presente contratação correrão à conta de recursos específicos consignados no Orçamento Geral da </w:t>
      </w:r>
      <w:r w:rsidRPr="00736D4B">
        <w:rPr>
          <w:rFonts w:ascii="Arial" w:hAnsi="Arial" w:cs="Arial"/>
          <w:b/>
          <w:bCs/>
          <w:sz w:val="20"/>
          <w:szCs w:val="20"/>
        </w:rPr>
        <w:t>Prefeitura Municipal de Caçador</w:t>
      </w:r>
      <w:r w:rsidRPr="00736D4B">
        <w:rPr>
          <w:rFonts w:ascii="Arial" w:hAnsi="Arial" w:cs="Arial"/>
          <w:sz w:val="20"/>
          <w:szCs w:val="20"/>
        </w:rPr>
        <w:t xml:space="preserve"> do exercício de 202</w:t>
      </w:r>
      <w:r w:rsidR="00363986" w:rsidRPr="00736D4B">
        <w:rPr>
          <w:rFonts w:ascii="Arial" w:hAnsi="Arial" w:cs="Arial"/>
          <w:sz w:val="20"/>
          <w:szCs w:val="20"/>
        </w:rPr>
        <w:t>5</w:t>
      </w:r>
      <w:r w:rsidRPr="00736D4B">
        <w:rPr>
          <w:rFonts w:ascii="Arial" w:hAnsi="Arial" w:cs="Arial"/>
          <w:sz w:val="20"/>
          <w:szCs w:val="20"/>
        </w:rPr>
        <w:t>:</w:t>
      </w:r>
    </w:p>
    <w:p w14:paraId="1D6A2E96" w14:textId="4CBB9EAD"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Número:</w:t>
      </w:r>
      <w:r w:rsidRPr="009A2C63">
        <w:rPr>
          <w:rFonts w:ascii="Arial" w:hAnsi="Arial" w:cs="Arial"/>
          <w:sz w:val="20"/>
          <w:szCs w:val="20"/>
        </w:rPr>
        <w:t xml:space="preserve"> </w:t>
      </w:r>
      <w:r w:rsidR="001D2B99" w:rsidRPr="009A2C63">
        <w:rPr>
          <w:rFonts w:ascii="Arial" w:hAnsi="Arial" w:cs="Arial"/>
          <w:sz w:val="20"/>
          <w:szCs w:val="20"/>
        </w:rPr>
        <w:t>85240</w:t>
      </w:r>
    </w:p>
    <w:p w14:paraId="0D89F61B" w14:textId="77777777"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Unidade gestora</w:t>
      </w:r>
      <w:r w:rsidRPr="009A2C63">
        <w:rPr>
          <w:rFonts w:ascii="Arial" w:hAnsi="Arial" w:cs="Arial"/>
          <w:sz w:val="20"/>
          <w:szCs w:val="20"/>
        </w:rPr>
        <w:t>: 01 – Prefeitura Municipal de Caçador</w:t>
      </w:r>
    </w:p>
    <w:p w14:paraId="00B31379" w14:textId="77777777"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Órgão Orçamentário:</w:t>
      </w:r>
      <w:r w:rsidRPr="009A2C63">
        <w:rPr>
          <w:rFonts w:ascii="Arial" w:hAnsi="Arial" w:cs="Arial"/>
          <w:sz w:val="20"/>
          <w:szCs w:val="20"/>
        </w:rPr>
        <w:t xml:space="preserve"> 2000 – Chefia do Executivo</w:t>
      </w:r>
    </w:p>
    <w:p w14:paraId="70FEBC21" w14:textId="51260EA1"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Unidade Orçamentária:</w:t>
      </w:r>
      <w:r w:rsidRPr="009A2C63">
        <w:rPr>
          <w:rFonts w:ascii="Arial" w:hAnsi="Arial" w:cs="Arial"/>
          <w:sz w:val="20"/>
          <w:szCs w:val="20"/>
        </w:rPr>
        <w:t xml:space="preserve"> 200</w:t>
      </w:r>
      <w:r w:rsidR="001D2B99" w:rsidRPr="009A2C63">
        <w:rPr>
          <w:rFonts w:ascii="Arial" w:hAnsi="Arial" w:cs="Arial"/>
          <w:sz w:val="20"/>
          <w:szCs w:val="20"/>
        </w:rPr>
        <w:t>1</w:t>
      </w:r>
      <w:r w:rsidRPr="009A2C63">
        <w:rPr>
          <w:rFonts w:ascii="Arial" w:hAnsi="Arial" w:cs="Arial"/>
          <w:sz w:val="20"/>
          <w:szCs w:val="20"/>
        </w:rPr>
        <w:t xml:space="preserve"> – </w:t>
      </w:r>
      <w:r w:rsidR="001D2B99" w:rsidRPr="009A2C63">
        <w:rPr>
          <w:rFonts w:ascii="Arial" w:hAnsi="Arial" w:cs="Arial"/>
          <w:sz w:val="20"/>
          <w:szCs w:val="20"/>
        </w:rPr>
        <w:t>GABINETE DO PREFEITO</w:t>
      </w:r>
    </w:p>
    <w:p w14:paraId="77844083" w14:textId="77777777"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Função:</w:t>
      </w:r>
      <w:r w:rsidRPr="009A2C63">
        <w:rPr>
          <w:rFonts w:ascii="Arial" w:hAnsi="Arial" w:cs="Arial"/>
          <w:sz w:val="20"/>
          <w:szCs w:val="20"/>
        </w:rPr>
        <w:t xml:space="preserve"> 15 – Urbanismo</w:t>
      </w:r>
    </w:p>
    <w:p w14:paraId="27ABD701" w14:textId="77777777"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Subfunção</w:t>
      </w:r>
      <w:r w:rsidRPr="009A2C63">
        <w:rPr>
          <w:rFonts w:ascii="Arial" w:hAnsi="Arial" w:cs="Arial"/>
          <w:sz w:val="20"/>
          <w:szCs w:val="20"/>
        </w:rPr>
        <w:t>: 452 – Serviços Urbanos</w:t>
      </w:r>
    </w:p>
    <w:p w14:paraId="06640D1F" w14:textId="77777777"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Programa</w:t>
      </w:r>
      <w:r w:rsidRPr="009A2C63">
        <w:rPr>
          <w:rFonts w:ascii="Arial" w:hAnsi="Arial" w:cs="Arial"/>
          <w:sz w:val="20"/>
          <w:szCs w:val="20"/>
        </w:rPr>
        <w:t>: 15 – URBANISMO</w:t>
      </w:r>
    </w:p>
    <w:p w14:paraId="002AAE8E" w14:textId="77777777" w:rsidR="001D3FA7" w:rsidRPr="009A2C63" w:rsidRDefault="001D3FA7" w:rsidP="001D3FA7">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Ação</w:t>
      </w:r>
      <w:r w:rsidRPr="009A2C63">
        <w:rPr>
          <w:rFonts w:ascii="Arial" w:hAnsi="Arial" w:cs="Arial"/>
          <w:sz w:val="20"/>
          <w:szCs w:val="20"/>
        </w:rPr>
        <w:t>: 2.</w:t>
      </w:r>
      <w:r>
        <w:rPr>
          <w:rFonts w:ascii="Arial" w:hAnsi="Arial" w:cs="Arial"/>
          <w:sz w:val="20"/>
          <w:szCs w:val="20"/>
        </w:rPr>
        <w:t>4</w:t>
      </w:r>
      <w:r w:rsidRPr="009A2C63">
        <w:rPr>
          <w:rFonts w:ascii="Arial" w:hAnsi="Arial" w:cs="Arial"/>
          <w:sz w:val="20"/>
          <w:szCs w:val="20"/>
        </w:rPr>
        <w:t xml:space="preserve"> – MANUTENÇÃO DAS ATIVIDADES DA SECRETARIA D</w:t>
      </w:r>
      <w:r>
        <w:rPr>
          <w:rFonts w:ascii="Arial" w:hAnsi="Arial" w:cs="Arial"/>
          <w:sz w:val="20"/>
          <w:szCs w:val="20"/>
        </w:rPr>
        <w:t>O GABINETE DO PREFEITO</w:t>
      </w:r>
    </w:p>
    <w:p w14:paraId="16998943" w14:textId="18BC052A"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Despesa</w:t>
      </w:r>
      <w:r w:rsidRPr="009A2C63">
        <w:rPr>
          <w:rFonts w:ascii="Arial" w:hAnsi="Arial" w:cs="Arial"/>
          <w:sz w:val="20"/>
          <w:szCs w:val="20"/>
        </w:rPr>
        <w:t xml:space="preserve">: </w:t>
      </w:r>
      <w:r w:rsidR="001D2B99" w:rsidRPr="009A2C63">
        <w:rPr>
          <w:rFonts w:ascii="Arial" w:hAnsi="Arial" w:cs="Arial"/>
          <w:sz w:val="20"/>
          <w:szCs w:val="20"/>
        </w:rPr>
        <w:t>11</w:t>
      </w:r>
      <w:r w:rsidRPr="009A2C63">
        <w:rPr>
          <w:rFonts w:ascii="Arial" w:hAnsi="Arial" w:cs="Arial"/>
          <w:sz w:val="20"/>
          <w:szCs w:val="20"/>
        </w:rPr>
        <w:t xml:space="preserve"> – </w:t>
      </w:r>
      <w:r w:rsidR="001D2B99" w:rsidRPr="009A2C63">
        <w:rPr>
          <w:rFonts w:ascii="Arial" w:hAnsi="Arial" w:cs="Arial"/>
          <w:sz w:val="20"/>
          <w:szCs w:val="20"/>
        </w:rPr>
        <w:t>3</w:t>
      </w:r>
      <w:r w:rsidRPr="009A2C63">
        <w:rPr>
          <w:rFonts w:ascii="Arial" w:hAnsi="Arial" w:cs="Arial"/>
          <w:sz w:val="20"/>
          <w:szCs w:val="20"/>
        </w:rPr>
        <w:t>.</w:t>
      </w:r>
      <w:r w:rsidR="001D2B99" w:rsidRPr="009A2C63">
        <w:rPr>
          <w:rFonts w:ascii="Arial" w:hAnsi="Arial" w:cs="Arial"/>
          <w:sz w:val="20"/>
          <w:szCs w:val="20"/>
        </w:rPr>
        <w:t>3</w:t>
      </w:r>
      <w:r w:rsidRPr="009A2C63">
        <w:rPr>
          <w:rFonts w:ascii="Arial" w:hAnsi="Arial" w:cs="Arial"/>
          <w:sz w:val="20"/>
          <w:szCs w:val="20"/>
        </w:rPr>
        <w:t xml:space="preserve">.90.00.00 – Aplicações Diretas </w:t>
      </w:r>
    </w:p>
    <w:p w14:paraId="1B337D80" w14:textId="366FDA06" w:rsidR="00AB6426" w:rsidRPr="009A2C63" w:rsidRDefault="00AB6426" w:rsidP="003544DC">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Fonte de Recurso:</w:t>
      </w:r>
      <w:r w:rsidR="001D2B99" w:rsidRPr="009A2C63">
        <w:rPr>
          <w:rFonts w:ascii="Arial" w:hAnsi="Arial" w:cs="Arial"/>
          <w:sz w:val="20"/>
          <w:szCs w:val="20"/>
        </w:rPr>
        <w:t xml:space="preserve"> 1100</w:t>
      </w:r>
      <w:r w:rsidRPr="009A2C63">
        <w:rPr>
          <w:rFonts w:ascii="Arial" w:hAnsi="Arial" w:cs="Arial"/>
          <w:sz w:val="20"/>
          <w:szCs w:val="20"/>
        </w:rPr>
        <w:t xml:space="preserve"> – </w:t>
      </w:r>
      <w:r w:rsidR="001D2B99" w:rsidRPr="009A2C63">
        <w:rPr>
          <w:rFonts w:ascii="Arial" w:hAnsi="Arial" w:cs="Arial"/>
          <w:sz w:val="20"/>
          <w:szCs w:val="20"/>
        </w:rPr>
        <w:t>Recursos não Vinculados de Impostos</w:t>
      </w:r>
    </w:p>
    <w:p w14:paraId="524231BC" w14:textId="773CD55D" w:rsidR="00AB6426" w:rsidRPr="00736D4B" w:rsidRDefault="00AB6426"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 xml:space="preserve">CLÁUSULA DÉCIMA </w:t>
      </w:r>
      <w:r w:rsidR="00AD3280" w:rsidRPr="00736D4B">
        <w:rPr>
          <w:rFonts w:ascii="Arial" w:hAnsi="Arial" w:cs="Arial"/>
          <w:b/>
          <w:bCs/>
          <w:sz w:val="20"/>
          <w:szCs w:val="20"/>
        </w:rPr>
        <w:t>SEXTA</w:t>
      </w:r>
      <w:r w:rsidRPr="00736D4B">
        <w:rPr>
          <w:rFonts w:ascii="Arial" w:hAnsi="Arial" w:cs="Arial"/>
          <w:b/>
          <w:bCs/>
          <w:sz w:val="20"/>
          <w:szCs w:val="20"/>
        </w:rPr>
        <w:t xml:space="preserve"> – DOS CASOS OMISSOS</w:t>
      </w:r>
    </w:p>
    <w:p w14:paraId="507AD349" w14:textId="632F919F"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AD3280" w:rsidRPr="00736D4B">
        <w:rPr>
          <w:rFonts w:ascii="Arial" w:hAnsi="Arial" w:cs="Arial"/>
          <w:b/>
          <w:bCs/>
          <w:sz w:val="20"/>
          <w:szCs w:val="20"/>
        </w:rPr>
        <w:t>6</w:t>
      </w:r>
      <w:r w:rsidRPr="00736D4B">
        <w:rPr>
          <w:rFonts w:ascii="Arial" w:hAnsi="Arial" w:cs="Arial"/>
          <w:b/>
          <w:bCs/>
          <w:sz w:val="20"/>
          <w:szCs w:val="20"/>
        </w:rPr>
        <w:t>.1.</w:t>
      </w:r>
      <w:r w:rsidRPr="00736D4B">
        <w:rPr>
          <w:rFonts w:ascii="Arial" w:hAnsi="Arial" w:cs="Arial"/>
          <w:sz w:val="20"/>
          <w:szCs w:val="20"/>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087722" w14:textId="2B96ACED" w:rsidR="00AB6426" w:rsidRPr="00736D4B" w:rsidRDefault="00AB6426"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 xml:space="preserve">CLÁUSULA DÉCIMA </w:t>
      </w:r>
      <w:r w:rsidR="00AD3280" w:rsidRPr="00736D4B">
        <w:rPr>
          <w:rFonts w:ascii="Arial" w:hAnsi="Arial" w:cs="Arial"/>
          <w:b/>
          <w:bCs/>
          <w:sz w:val="20"/>
          <w:szCs w:val="20"/>
        </w:rPr>
        <w:t>SÉTIMA -</w:t>
      </w:r>
      <w:r w:rsidRPr="00736D4B">
        <w:rPr>
          <w:rFonts w:ascii="Arial" w:hAnsi="Arial" w:cs="Arial"/>
          <w:b/>
          <w:bCs/>
          <w:sz w:val="20"/>
          <w:szCs w:val="20"/>
        </w:rPr>
        <w:t xml:space="preserve"> ALTERAÇÕES</w:t>
      </w:r>
    </w:p>
    <w:p w14:paraId="46CEFE23" w14:textId="1B4D60C9"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AD3280" w:rsidRPr="00736D4B">
        <w:rPr>
          <w:rFonts w:ascii="Arial" w:hAnsi="Arial" w:cs="Arial"/>
          <w:b/>
          <w:bCs/>
          <w:sz w:val="20"/>
          <w:szCs w:val="20"/>
        </w:rPr>
        <w:t>7</w:t>
      </w:r>
      <w:r w:rsidRPr="00736D4B">
        <w:rPr>
          <w:rFonts w:ascii="Arial" w:hAnsi="Arial" w:cs="Arial"/>
          <w:b/>
          <w:bCs/>
          <w:sz w:val="20"/>
          <w:szCs w:val="20"/>
        </w:rPr>
        <w:t>.1.</w:t>
      </w:r>
      <w:r w:rsidRPr="00736D4B">
        <w:rPr>
          <w:rFonts w:ascii="Arial" w:hAnsi="Arial" w:cs="Arial"/>
          <w:sz w:val="20"/>
          <w:szCs w:val="20"/>
        </w:rPr>
        <w:t xml:space="preserve"> Eventuais alterações contratuais reger-se-ão pela disciplina dos artigos 124 e seguintes da Lei n.º 14.133, de 2021.</w:t>
      </w:r>
    </w:p>
    <w:p w14:paraId="0DF853B1" w14:textId="07042696"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AD3280" w:rsidRPr="00736D4B">
        <w:rPr>
          <w:rFonts w:ascii="Arial" w:hAnsi="Arial" w:cs="Arial"/>
          <w:b/>
          <w:bCs/>
          <w:sz w:val="20"/>
          <w:szCs w:val="20"/>
        </w:rPr>
        <w:t>7</w:t>
      </w:r>
      <w:r w:rsidRPr="00736D4B">
        <w:rPr>
          <w:rFonts w:ascii="Arial" w:hAnsi="Arial" w:cs="Arial"/>
          <w:b/>
          <w:bCs/>
          <w:sz w:val="20"/>
          <w:szCs w:val="20"/>
        </w:rPr>
        <w:t>.2.</w:t>
      </w:r>
      <w:r w:rsidRPr="00736D4B">
        <w:rPr>
          <w:rFonts w:ascii="Arial" w:hAnsi="Arial" w:cs="Arial"/>
          <w:sz w:val="20"/>
          <w:szCs w:val="20"/>
        </w:rPr>
        <w:t xml:space="preserve"> O contratado é obrigado a aceitar, nas mesmas condições contratuais, os acréscimos ou supressões que se fizerem necessários, até o limite de 25% (vinte e cinco por cento) do valor inicial atualizado do contrato.</w:t>
      </w:r>
    </w:p>
    <w:p w14:paraId="0AAF7203" w14:textId="7399E1AF"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AD3280" w:rsidRPr="00736D4B">
        <w:rPr>
          <w:rFonts w:ascii="Arial" w:hAnsi="Arial" w:cs="Arial"/>
          <w:b/>
          <w:bCs/>
          <w:sz w:val="20"/>
          <w:szCs w:val="20"/>
        </w:rPr>
        <w:t>7</w:t>
      </w:r>
      <w:r w:rsidRPr="00736D4B">
        <w:rPr>
          <w:rFonts w:ascii="Arial" w:hAnsi="Arial" w:cs="Arial"/>
          <w:b/>
          <w:bCs/>
          <w:sz w:val="20"/>
          <w:szCs w:val="20"/>
        </w:rPr>
        <w:t>.3.</w:t>
      </w:r>
      <w:r w:rsidRPr="00736D4B">
        <w:rPr>
          <w:rFonts w:ascii="Arial" w:hAnsi="Arial" w:cs="Arial"/>
          <w:sz w:val="20"/>
          <w:szCs w:val="20"/>
        </w:rPr>
        <w:t xml:space="preserve"> As alterações contratuais deverão ser promovidas mediante celebração de termo aditivo, submetido à prévia aprovação da consultoria jurídica do contratante,</w:t>
      </w:r>
      <w:r w:rsidR="00FB184D">
        <w:rPr>
          <w:rFonts w:ascii="Arial" w:hAnsi="Arial" w:cs="Arial"/>
          <w:sz w:val="20"/>
          <w:szCs w:val="20"/>
        </w:rPr>
        <w:t xml:space="preserve"> </w:t>
      </w:r>
      <w:r w:rsidRPr="00736D4B">
        <w:rPr>
          <w:rFonts w:ascii="Arial" w:hAnsi="Arial" w:cs="Arial"/>
          <w:sz w:val="20"/>
          <w:szCs w:val="20"/>
        </w:rPr>
        <w:t>salvo nos casos de justificada necessidade de antecipação de seus efeitos, hipótese em que a formalização do aditivo deverá ocorrer no prazo máximo de 1 (um) mês (artigo 132 da Lei n.º 14.133, de 2021).</w:t>
      </w:r>
    </w:p>
    <w:p w14:paraId="07B5A639" w14:textId="4B64A4AE"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AD3280" w:rsidRPr="00736D4B">
        <w:rPr>
          <w:rFonts w:ascii="Arial" w:hAnsi="Arial" w:cs="Arial"/>
          <w:b/>
          <w:bCs/>
          <w:sz w:val="20"/>
          <w:szCs w:val="20"/>
        </w:rPr>
        <w:t>7</w:t>
      </w:r>
      <w:r w:rsidRPr="00736D4B">
        <w:rPr>
          <w:rFonts w:ascii="Arial" w:hAnsi="Arial" w:cs="Arial"/>
          <w:b/>
          <w:bCs/>
          <w:sz w:val="20"/>
          <w:szCs w:val="20"/>
        </w:rPr>
        <w:t>.4.</w:t>
      </w:r>
      <w:r w:rsidRPr="00736D4B">
        <w:rPr>
          <w:rFonts w:ascii="Arial" w:hAnsi="Arial" w:cs="Arial"/>
          <w:sz w:val="20"/>
          <w:szCs w:val="20"/>
        </w:rPr>
        <w:t xml:space="preserve"> Registros que não caracterizam alteração do contrato podem ser realizados por simples apostila, dispensada a celebração de termo aditivo, na forma do artigo 136 da Lei n.º 14.133, de 2021.</w:t>
      </w:r>
    </w:p>
    <w:p w14:paraId="5EB696F9" w14:textId="0A81526B" w:rsidR="00AB6426" w:rsidRPr="00736D4B" w:rsidRDefault="00AB6426"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 xml:space="preserve">CLÁUSULA DÉCIMA </w:t>
      </w:r>
      <w:r w:rsidR="00AD3280" w:rsidRPr="00736D4B">
        <w:rPr>
          <w:rFonts w:ascii="Arial" w:hAnsi="Arial" w:cs="Arial"/>
          <w:b/>
          <w:bCs/>
          <w:sz w:val="20"/>
          <w:szCs w:val="20"/>
        </w:rPr>
        <w:t>OITAVA</w:t>
      </w:r>
      <w:r w:rsidRPr="00736D4B">
        <w:rPr>
          <w:rFonts w:ascii="Arial" w:hAnsi="Arial" w:cs="Arial"/>
          <w:b/>
          <w:bCs/>
          <w:sz w:val="20"/>
          <w:szCs w:val="20"/>
        </w:rPr>
        <w:t xml:space="preserve"> – PUBLICAÇÃO</w:t>
      </w:r>
    </w:p>
    <w:p w14:paraId="1DCAA620" w14:textId="219F6953"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AD3280" w:rsidRPr="00736D4B">
        <w:rPr>
          <w:rFonts w:ascii="Arial" w:hAnsi="Arial" w:cs="Arial"/>
          <w:b/>
          <w:bCs/>
          <w:sz w:val="20"/>
          <w:szCs w:val="20"/>
        </w:rPr>
        <w:t>8</w:t>
      </w:r>
      <w:r w:rsidRPr="00736D4B">
        <w:rPr>
          <w:rFonts w:ascii="Arial" w:hAnsi="Arial" w:cs="Arial"/>
          <w:b/>
          <w:bCs/>
          <w:sz w:val="20"/>
          <w:szCs w:val="20"/>
        </w:rPr>
        <w:t>.1.</w:t>
      </w:r>
      <w:r w:rsidRPr="00736D4B">
        <w:rPr>
          <w:rFonts w:ascii="Arial" w:hAnsi="Arial" w:cs="Arial"/>
          <w:sz w:val="20"/>
          <w:szCs w:val="20"/>
        </w:rPr>
        <w:t xml:space="preserve"> Incumbirá ao contratante divulgar o presente instrumento no Portal Nacional de Contratações Públicas (PNCP), na forma prevista no artigo 94 da Lei n.º 14.133, de 2021, bem como no respectivo sítio oficial na Internet, em atenção ao artigo 91, caput, da Lei n.º 14.133, de 2021, e ao artigo 8º, §2º, da Lei n.º 12.527, de 2011, c/c artigo 7º, §3º, inciso V, do Decreto n.º 7.724, de 2012. </w:t>
      </w:r>
    </w:p>
    <w:p w14:paraId="0253E109" w14:textId="7FC6AA56" w:rsidR="00AB6426" w:rsidRPr="00736D4B" w:rsidRDefault="00AB6426"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 xml:space="preserve">CLÁUSULA DÉCIMA </w:t>
      </w:r>
      <w:r w:rsidR="00AD3280" w:rsidRPr="00736D4B">
        <w:rPr>
          <w:rFonts w:ascii="Arial" w:hAnsi="Arial" w:cs="Arial"/>
          <w:b/>
          <w:bCs/>
          <w:sz w:val="20"/>
          <w:szCs w:val="20"/>
        </w:rPr>
        <w:t>NON</w:t>
      </w:r>
      <w:r w:rsidRPr="00736D4B">
        <w:rPr>
          <w:rFonts w:ascii="Arial" w:hAnsi="Arial" w:cs="Arial"/>
          <w:b/>
          <w:bCs/>
          <w:sz w:val="20"/>
          <w:szCs w:val="20"/>
        </w:rPr>
        <w:t>A– FORO</w:t>
      </w:r>
    </w:p>
    <w:p w14:paraId="7668B089" w14:textId="204A5170" w:rsidR="00AB6426" w:rsidRPr="00736D4B" w:rsidRDefault="00AB6426" w:rsidP="00736D4B">
      <w:pPr>
        <w:spacing w:after="120"/>
        <w:jc w:val="both"/>
        <w:rPr>
          <w:rFonts w:ascii="Arial" w:hAnsi="Arial" w:cs="Arial"/>
          <w:sz w:val="20"/>
          <w:szCs w:val="20"/>
        </w:rPr>
      </w:pPr>
      <w:r w:rsidRPr="00736D4B">
        <w:rPr>
          <w:rFonts w:ascii="Arial" w:hAnsi="Arial" w:cs="Arial"/>
          <w:b/>
          <w:bCs/>
          <w:sz w:val="20"/>
          <w:szCs w:val="20"/>
        </w:rPr>
        <w:t>1</w:t>
      </w:r>
      <w:r w:rsidR="00AD3280" w:rsidRPr="00736D4B">
        <w:rPr>
          <w:rFonts w:ascii="Arial" w:hAnsi="Arial" w:cs="Arial"/>
          <w:b/>
          <w:bCs/>
          <w:sz w:val="20"/>
          <w:szCs w:val="20"/>
        </w:rPr>
        <w:t>9</w:t>
      </w:r>
      <w:r w:rsidRPr="00736D4B">
        <w:rPr>
          <w:rFonts w:ascii="Arial" w:hAnsi="Arial" w:cs="Arial"/>
          <w:b/>
          <w:bCs/>
          <w:sz w:val="20"/>
          <w:szCs w:val="20"/>
        </w:rPr>
        <w:t>.1.</w:t>
      </w:r>
      <w:r w:rsidRPr="00736D4B">
        <w:rPr>
          <w:rFonts w:ascii="Arial" w:hAnsi="Arial" w:cs="Arial"/>
          <w:sz w:val="20"/>
          <w:szCs w:val="20"/>
        </w:rPr>
        <w:t xml:space="preserve"> As partes elegem o foro da Comarca de Caçador, Estado de Santa Catarina, para dirimirem os litígios que decorrerem da execução deste Termo de Contrato que não puderem ser compostos pela conciliação, conforme artigo 92, §1º, da Lei n.º 14.133/21.</w:t>
      </w:r>
    </w:p>
    <w:p w14:paraId="3EF83413" w14:textId="5348CB99" w:rsidR="0069023D" w:rsidRPr="00736D4B" w:rsidRDefault="00BE7BD7" w:rsidP="00736D4B">
      <w:pPr>
        <w:pStyle w:val="Licitao"/>
        <w:keepNext w:val="0"/>
        <w:keepLines w:val="0"/>
        <w:widowControl w:val="0"/>
        <w:suppressAutoHyphens/>
        <w:spacing w:before="0"/>
      </w:pPr>
      <w:bookmarkStart w:id="34" w:name="_Toc168565508"/>
      <w:bookmarkStart w:id="35" w:name="_Toc170193167"/>
      <w:r w:rsidRPr="00736D4B">
        <w:t>20</w:t>
      </w:r>
      <w:r w:rsidR="0069023D" w:rsidRPr="00736D4B">
        <w:t xml:space="preserve">. </w:t>
      </w:r>
      <w:r w:rsidRPr="00736D4B">
        <w:t xml:space="preserve">CLÁUSULA VIGÉSIMA - </w:t>
      </w:r>
      <w:r w:rsidR="0069023D" w:rsidRPr="00736D4B">
        <w:t>DA GARANTIA DE EXECUÇÃO</w:t>
      </w:r>
      <w:bookmarkEnd w:id="34"/>
      <w:bookmarkEnd w:id="35"/>
    </w:p>
    <w:p w14:paraId="52F295B1" w14:textId="7D6D9FC2" w:rsidR="0069023D" w:rsidRPr="00736D4B" w:rsidRDefault="00BE7BD7" w:rsidP="00736D4B">
      <w:pPr>
        <w:widowControl w:val="0"/>
        <w:pBdr>
          <w:top w:val="nil"/>
          <w:left w:val="nil"/>
          <w:bottom w:val="nil"/>
          <w:right w:val="nil"/>
          <w:between w:val="nil"/>
        </w:pBdr>
        <w:suppressAutoHyphens/>
        <w:spacing w:after="120"/>
        <w:jc w:val="both"/>
        <w:rPr>
          <w:rFonts w:ascii="Arial" w:hAnsi="Arial" w:cs="Arial"/>
          <w:sz w:val="20"/>
          <w:szCs w:val="20"/>
        </w:rPr>
      </w:pPr>
      <w:r w:rsidRPr="00736D4B">
        <w:rPr>
          <w:rFonts w:ascii="Arial" w:eastAsia="Calibri" w:hAnsi="Arial" w:cs="Arial"/>
          <w:b/>
          <w:bCs/>
          <w:color w:val="000000"/>
          <w:sz w:val="20"/>
          <w:szCs w:val="20"/>
        </w:rPr>
        <w:t>20</w:t>
      </w:r>
      <w:r w:rsidR="0069023D" w:rsidRPr="00736D4B">
        <w:rPr>
          <w:rFonts w:ascii="Arial" w:eastAsia="Calibri" w:hAnsi="Arial" w:cs="Arial"/>
          <w:b/>
          <w:bCs/>
          <w:color w:val="000000"/>
          <w:sz w:val="20"/>
          <w:szCs w:val="20"/>
        </w:rPr>
        <w:t>.1.</w:t>
      </w:r>
      <w:r w:rsidR="0069023D" w:rsidRPr="00736D4B">
        <w:rPr>
          <w:rFonts w:ascii="Arial" w:eastAsia="Calibri" w:hAnsi="Arial" w:cs="Arial"/>
          <w:color w:val="000000"/>
          <w:sz w:val="20"/>
          <w:szCs w:val="20"/>
        </w:rPr>
        <w:t xml:space="preserve"> </w:t>
      </w:r>
      <w:r w:rsidR="00A11ACD" w:rsidRPr="00736D4B">
        <w:rPr>
          <w:rFonts w:ascii="Arial" w:eastAsia="Calibri" w:hAnsi="Arial" w:cs="Arial"/>
          <w:color w:val="000000"/>
          <w:sz w:val="20"/>
          <w:szCs w:val="20"/>
        </w:rPr>
        <w:t>Os critérios de garantia de execução estão previstos no Termo de Referência.</w:t>
      </w:r>
    </w:p>
    <w:p w14:paraId="3F658A82" w14:textId="081739CD" w:rsidR="0069023D" w:rsidRPr="00736D4B" w:rsidRDefault="00BE7BD7" w:rsidP="00736D4B">
      <w:pPr>
        <w:pStyle w:val="Licitao"/>
        <w:keepNext w:val="0"/>
        <w:keepLines w:val="0"/>
        <w:widowControl w:val="0"/>
        <w:suppressAutoHyphens/>
        <w:spacing w:before="0"/>
      </w:pPr>
      <w:bookmarkStart w:id="36" w:name="_Toc168565509"/>
      <w:bookmarkStart w:id="37" w:name="_Toc170193168"/>
      <w:r w:rsidRPr="00736D4B">
        <w:t>2</w:t>
      </w:r>
      <w:r w:rsidR="0069023D" w:rsidRPr="00736D4B">
        <w:t xml:space="preserve">1. </w:t>
      </w:r>
      <w:r w:rsidRPr="00736D4B">
        <w:t xml:space="preserve">CLÁUSULA VIGÉSIMA PRIMEIRA - </w:t>
      </w:r>
      <w:r w:rsidR="0069023D" w:rsidRPr="00736D4B">
        <w:t>DA VIGÊNCIA DA CONTRATAÇÃO</w:t>
      </w:r>
      <w:bookmarkEnd w:id="36"/>
      <w:bookmarkEnd w:id="37"/>
    </w:p>
    <w:p w14:paraId="357F6396" w14:textId="1822EDEB" w:rsidR="0069023D" w:rsidRPr="00736D4B" w:rsidRDefault="00BE7BD7" w:rsidP="00736D4B">
      <w:pPr>
        <w:widowControl w:val="0"/>
        <w:suppressAutoHyphens/>
        <w:spacing w:after="120"/>
        <w:jc w:val="both"/>
        <w:rPr>
          <w:rFonts w:ascii="Arial" w:eastAsia="Calibri" w:hAnsi="Arial" w:cs="Arial"/>
          <w:sz w:val="20"/>
          <w:szCs w:val="20"/>
        </w:rPr>
      </w:pPr>
      <w:r w:rsidRPr="00736D4B">
        <w:rPr>
          <w:rFonts w:ascii="Arial" w:eastAsia="Calibri" w:hAnsi="Arial" w:cs="Arial"/>
          <w:b/>
          <w:sz w:val="20"/>
          <w:szCs w:val="20"/>
        </w:rPr>
        <w:t>21</w:t>
      </w:r>
      <w:r w:rsidR="0069023D" w:rsidRPr="00736D4B">
        <w:rPr>
          <w:rFonts w:ascii="Arial" w:eastAsia="Calibri" w:hAnsi="Arial" w:cs="Arial"/>
          <w:b/>
          <w:sz w:val="20"/>
          <w:szCs w:val="20"/>
        </w:rPr>
        <w:t>.1.</w:t>
      </w:r>
      <w:r w:rsidR="0069023D" w:rsidRPr="00736D4B">
        <w:rPr>
          <w:rFonts w:ascii="Arial" w:eastAsia="Calibri" w:hAnsi="Arial" w:cs="Arial"/>
          <w:sz w:val="20"/>
          <w:szCs w:val="20"/>
        </w:rPr>
        <w:t xml:space="preserve"> O prazo de vigência da contratação é o estabelecido no Termo de Referência e Minuta de Termo de Contrato.</w:t>
      </w:r>
      <w:r w:rsidR="004A3C00" w:rsidRPr="00736D4B">
        <w:rPr>
          <w:rFonts w:ascii="Arial" w:eastAsia="Calibri" w:hAnsi="Arial" w:cs="Arial"/>
          <w:sz w:val="20"/>
          <w:szCs w:val="20"/>
        </w:rPr>
        <w:t xml:space="preserve"> </w:t>
      </w:r>
    </w:p>
    <w:p w14:paraId="731C3A78" w14:textId="1CE6446F" w:rsidR="0069023D" w:rsidRPr="00736D4B" w:rsidRDefault="00B62FF0" w:rsidP="00736D4B">
      <w:pPr>
        <w:pStyle w:val="Licitao"/>
        <w:keepNext w:val="0"/>
        <w:keepLines w:val="0"/>
        <w:widowControl w:val="0"/>
        <w:suppressAutoHyphens/>
        <w:spacing w:before="0"/>
      </w:pPr>
      <w:bookmarkStart w:id="38" w:name="_Toc168565510"/>
      <w:bookmarkStart w:id="39" w:name="_Toc170193169"/>
      <w:r w:rsidRPr="00736D4B">
        <w:t>22</w:t>
      </w:r>
      <w:r w:rsidR="0069023D" w:rsidRPr="00736D4B">
        <w:t xml:space="preserve">. </w:t>
      </w:r>
      <w:r w:rsidRPr="00736D4B">
        <w:t xml:space="preserve">CLÁUSULA VIGÉSIMA SEGUNDA - </w:t>
      </w:r>
      <w:r w:rsidR="0069023D" w:rsidRPr="00736D4B">
        <w:t>DO REAJUSTAMENTO EM SENTIDO GERAL</w:t>
      </w:r>
      <w:bookmarkEnd w:id="38"/>
      <w:bookmarkEnd w:id="39"/>
    </w:p>
    <w:p w14:paraId="1CFC0AA7" w14:textId="5C26B340" w:rsidR="0069023D" w:rsidRPr="00736D4B" w:rsidRDefault="00B62FF0" w:rsidP="00736D4B">
      <w:pPr>
        <w:widowControl w:val="0"/>
        <w:pBdr>
          <w:top w:val="nil"/>
          <w:left w:val="nil"/>
          <w:bottom w:val="nil"/>
          <w:right w:val="nil"/>
          <w:between w:val="nil"/>
        </w:pBdr>
        <w:suppressAutoHyphens/>
        <w:spacing w:after="120"/>
        <w:jc w:val="both"/>
        <w:rPr>
          <w:rFonts w:ascii="Arial" w:hAnsi="Arial" w:cs="Arial"/>
          <w:sz w:val="20"/>
          <w:szCs w:val="20"/>
        </w:rPr>
      </w:pPr>
      <w:r w:rsidRPr="00736D4B">
        <w:rPr>
          <w:rFonts w:ascii="Arial" w:eastAsia="Calibri" w:hAnsi="Arial" w:cs="Arial"/>
          <w:b/>
          <w:bCs/>
          <w:color w:val="000000"/>
          <w:sz w:val="20"/>
          <w:szCs w:val="20"/>
        </w:rPr>
        <w:t>22</w:t>
      </w:r>
      <w:r w:rsidR="0069023D" w:rsidRPr="00736D4B">
        <w:rPr>
          <w:rFonts w:ascii="Arial" w:eastAsia="Calibri" w:hAnsi="Arial" w:cs="Arial"/>
          <w:b/>
          <w:bCs/>
          <w:color w:val="000000"/>
          <w:sz w:val="20"/>
          <w:szCs w:val="20"/>
        </w:rPr>
        <w:t>.1.</w:t>
      </w:r>
      <w:r w:rsidR="0069023D" w:rsidRPr="00736D4B">
        <w:rPr>
          <w:rFonts w:ascii="Arial" w:eastAsia="Calibri" w:hAnsi="Arial" w:cs="Arial"/>
          <w:color w:val="000000"/>
          <w:sz w:val="20"/>
          <w:szCs w:val="20"/>
        </w:rPr>
        <w:t xml:space="preserve"> As regras acerca do reajustamento em sentido geral do valor contratual são as estabelecidas no Termo de Referência</w:t>
      </w:r>
      <w:r w:rsidR="00A11ACD" w:rsidRPr="00736D4B">
        <w:rPr>
          <w:rFonts w:ascii="Arial" w:eastAsia="Calibri" w:hAnsi="Arial" w:cs="Arial"/>
          <w:color w:val="000000"/>
          <w:sz w:val="20"/>
          <w:szCs w:val="20"/>
        </w:rPr>
        <w:t xml:space="preserve"> e Minuta de Termo de Contrato.</w:t>
      </w:r>
    </w:p>
    <w:p w14:paraId="0C31624B" w14:textId="7B4F718A" w:rsidR="0069023D" w:rsidRPr="00736D4B" w:rsidRDefault="00B62FF0" w:rsidP="00736D4B">
      <w:pPr>
        <w:pStyle w:val="Licitao"/>
        <w:keepNext w:val="0"/>
        <w:keepLines w:val="0"/>
        <w:widowControl w:val="0"/>
        <w:suppressAutoHyphens/>
        <w:spacing w:before="0"/>
      </w:pPr>
      <w:bookmarkStart w:id="40" w:name="_Toc168565511"/>
      <w:bookmarkStart w:id="41" w:name="_Toc170193170"/>
      <w:r w:rsidRPr="00736D4B">
        <w:t>23</w:t>
      </w:r>
      <w:r w:rsidR="0069023D" w:rsidRPr="00736D4B">
        <w:t xml:space="preserve">. </w:t>
      </w:r>
      <w:r w:rsidRPr="00736D4B">
        <w:t xml:space="preserve">CLÁUSULA VIGÉSIMA TERCEIRA - </w:t>
      </w:r>
      <w:r w:rsidR="0069023D" w:rsidRPr="00736D4B">
        <w:t>DO RECEBIMENTO DO OBJETO E DA FISCALIZAÇÃO</w:t>
      </w:r>
      <w:bookmarkEnd w:id="40"/>
      <w:bookmarkEnd w:id="41"/>
    </w:p>
    <w:p w14:paraId="5D947E82" w14:textId="5FF7E39F" w:rsidR="0069023D" w:rsidRPr="00736D4B" w:rsidRDefault="00B62FF0" w:rsidP="00736D4B">
      <w:pPr>
        <w:pStyle w:val="PargrafodaLista"/>
        <w:widowControl w:val="0"/>
        <w:pBdr>
          <w:top w:val="nil"/>
          <w:left w:val="nil"/>
          <w:bottom w:val="nil"/>
          <w:right w:val="nil"/>
          <w:between w:val="nil"/>
        </w:pBdr>
        <w:suppressAutoHyphens/>
        <w:spacing w:after="120"/>
        <w:ind w:left="0"/>
        <w:contextualSpacing w:val="0"/>
        <w:jc w:val="both"/>
        <w:rPr>
          <w:rFonts w:ascii="Arial" w:hAnsi="Arial" w:cs="Arial"/>
          <w:sz w:val="20"/>
          <w:szCs w:val="20"/>
        </w:rPr>
      </w:pPr>
      <w:r w:rsidRPr="00736D4B">
        <w:rPr>
          <w:rFonts w:ascii="Arial" w:eastAsia="Calibri" w:hAnsi="Arial" w:cs="Arial"/>
          <w:b/>
          <w:bCs/>
          <w:color w:val="000000"/>
          <w:sz w:val="20"/>
          <w:szCs w:val="20"/>
        </w:rPr>
        <w:t>23</w:t>
      </w:r>
      <w:r w:rsidR="0069023D" w:rsidRPr="00736D4B">
        <w:rPr>
          <w:rFonts w:ascii="Arial" w:eastAsia="Calibri" w:hAnsi="Arial" w:cs="Arial"/>
          <w:b/>
          <w:bCs/>
          <w:color w:val="000000"/>
          <w:sz w:val="20"/>
          <w:szCs w:val="20"/>
        </w:rPr>
        <w:t>.1.</w:t>
      </w:r>
      <w:r w:rsidR="0069023D" w:rsidRPr="00736D4B">
        <w:rPr>
          <w:rFonts w:ascii="Arial" w:eastAsia="Calibri" w:hAnsi="Arial" w:cs="Arial"/>
          <w:color w:val="000000"/>
          <w:sz w:val="20"/>
          <w:szCs w:val="20"/>
        </w:rPr>
        <w:t xml:space="preserve"> Os critérios de recebimento e aceitação do objeto e de fiscalização estão previstos no Termo de Referência.</w:t>
      </w:r>
    </w:p>
    <w:p w14:paraId="24C621F6" w14:textId="758A211A" w:rsidR="0069023D" w:rsidRPr="00736D4B" w:rsidRDefault="00B62FF0" w:rsidP="00736D4B">
      <w:pPr>
        <w:pStyle w:val="Licitao"/>
        <w:keepNext w:val="0"/>
        <w:keepLines w:val="0"/>
        <w:widowControl w:val="0"/>
        <w:suppressAutoHyphens/>
        <w:spacing w:before="0"/>
      </w:pPr>
      <w:bookmarkStart w:id="42" w:name="_Toc168565512"/>
      <w:bookmarkStart w:id="43" w:name="_Toc170193171"/>
      <w:r w:rsidRPr="00736D4B">
        <w:t>24. CLÁUSULA VIGÉSIMA QUARTA -</w:t>
      </w:r>
      <w:r w:rsidR="0069023D" w:rsidRPr="00736D4B">
        <w:t xml:space="preserve"> DAS OBRIGAÇÕES DA CONTRATANTE E DA CONTRATADA</w:t>
      </w:r>
      <w:bookmarkEnd w:id="42"/>
      <w:bookmarkEnd w:id="43"/>
    </w:p>
    <w:p w14:paraId="6011A0F3" w14:textId="7A8D892B" w:rsidR="0069023D" w:rsidRPr="00736D4B" w:rsidRDefault="00B62FF0" w:rsidP="00736D4B">
      <w:pPr>
        <w:widowControl w:val="0"/>
        <w:pBdr>
          <w:top w:val="nil"/>
          <w:left w:val="nil"/>
          <w:bottom w:val="nil"/>
          <w:right w:val="nil"/>
          <w:between w:val="nil"/>
        </w:pBdr>
        <w:suppressAutoHyphens/>
        <w:spacing w:after="120"/>
        <w:jc w:val="both"/>
        <w:rPr>
          <w:rFonts w:ascii="Arial" w:hAnsi="Arial" w:cs="Arial"/>
          <w:sz w:val="20"/>
          <w:szCs w:val="20"/>
        </w:rPr>
      </w:pPr>
      <w:r w:rsidRPr="00736D4B">
        <w:rPr>
          <w:rFonts w:ascii="Arial" w:eastAsia="Calibri" w:hAnsi="Arial" w:cs="Arial"/>
          <w:b/>
          <w:bCs/>
          <w:color w:val="000000"/>
          <w:sz w:val="20"/>
          <w:szCs w:val="20"/>
        </w:rPr>
        <w:t>24</w:t>
      </w:r>
      <w:r w:rsidR="0069023D" w:rsidRPr="00736D4B">
        <w:rPr>
          <w:rFonts w:ascii="Arial" w:eastAsia="Calibri" w:hAnsi="Arial" w:cs="Arial"/>
          <w:b/>
          <w:bCs/>
          <w:color w:val="000000"/>
          <w:sz w:val="20"/>
          <w:szCs w:val="20"/>
        </w:rPr>
        <w:t>.1.</w:t>
      </w:r>
      <w:r w:rsidR="0069023D" w:rsidRPr="00736D4B">
        <w:rPr>
          <w:rFonts w:ascii="Arial" w:eastAsia="Calibri" w:hAnsi="Arial" w:cs="Arial"/>
          <w:color w:val="000000"/>
          <w:sz w:val="20"/>
          <w:szCs w:val="20"/>
        </w:rPr>
        <w:t xml:space="preserve"> As obrigações da </w:t>
      </w:r>
      <w:r w:rsidR="003520D9" w:rsidRPr="00736D4B">
        <w:rPr>
          <w:rFonts w:ascii="Arial" w:eastAsia="Calibri" w:hAnsi="Arial" w:cs="Arial"/>
          <w:color w:val="000000"/>
          <w:sz w:val="20"/>
          <w:szCs w:val="20"/>
        </w:rPr>
        <w:t>c</w:t>
      </w:r>
      <w:r w:rsidR="0069023D" w:rsidRPr="00736D4B">
        <w:rPr>
          <w:rFonts w:ascii="Arial" w:eastAsia="Calibri" w:hAnsi="Arial" w:cs="Arial"/>
          <w:color w:val="000000"/>
          <w:sz w:val="20"/>
          <w:szCs w:val="20"/>
        </w:rPr>
        <w:t xml:space="preserve">ontratante e da </w:t>
      </w:r>
      <w:r w:rsidR="003520D9" w:rsidRPr="00736D4B">
        <w:rPr>
          <w:rFonts w:ascii="Arial" w:eastAsia="Calibri" w:hAnsi="Arial" w:cs="Arial"/>
          <w:color w:val="000000"/>
          <w:sz w:val="20"/>
          <w:szCs w:val="20"/>
        </w:rPr>
        <w:t>c</w:t>
      </w:r>
      <w:r w:rsidR="0069023D" w:rsidRPr="00736D4B">
        <w:rPr>
          <w:rFonts w:ascii="Arial" w:eastAsia="Calibri" w:hAnsi="Arial" w:cs="Arial"/>
          <w:color w:val="000000"/>
          <w:sz w:val="20"/>
          <w:szCs w:val="20"/>
        </w:rPr>
        <w:t>ontratada são as estabelecidas no Termo de Referência.</w:t>
      </w:r>
      <w:r w:rsidR="0069023D" w:rsidRPr="00736D4B">
        <w:rPr>
          <w:rFonts w:ascii="Arial" w:eastAsia="Calibri" w:hAnsi="Arial" w:cs="Arial"/>
          <w:b/>
          <w:color w:val="000000"/>
          <w:sz w:val="20"/>
          <w:szCs w:val="20"/>
        </w:rPr>
        <w:t xml:space="preserve"> </w:t>
      </w:r>
    </w:p>
    <w:p w14:paraId="1F58682A" w14:textId="3A48682F" w:rsidR="0069023D" w:rsidRPr="00736D4B" w:rsidRDefault="00B62FF0" w:rsidP="00736D4B">
      <w:pPr>
        <w:pStyle w:val="Licitao"/>
        <w:keepNext w:val="0"/>
        <w:keepLines w:val="0"/>
        <w:widowControl w:val="0"/>
        <w:suppressAutoHyphens/>
        <w:spacing w:before="0"/>
      </w:pPr>
      <w:bookmarkStart w:id="44" w:name="_Toc168565513"/>
      <w:bookmarkStart w:id="45" w:name="_Toc170193172"/>
      <w:r w:rsidRPr="00736D4B">
        <w:t>25</w:t>
      </w:r>
      <w:r w:rsidR="0069023D" w:rsidRPr="00736D4B">
        <w:t>.</w:t>
      </w:r>
      <w:r w:rsidRPr="00736D4B">
        <w:t xml:space="preserve"> CLÁUSULA VIGÉSIMA QUINTA -</w:t>
      </w:r>
      <w:r w:rsidR="0069023D" w:rsidRPr="00736D4B">
        <w:t xml:space="preserve"> DO PAGAMENTO</w:t>
      </w:r>
      <w:bookmarkEnd w:id="44"/>
      <w:bookmarkEnd w:id="45"/>
    </w:p>
    <w:p w14:paraId="1DA0DD97" w14:textId="272E7CE6" w:rsidR="0069023D" w:rsidRPr="00736D4B" w:rsidRDefault="00B62FF0" w:rsidP="00736D4B">
      <w:pPr>
        <w:widowControl w:val="0"/>
        <w:pBdr>
          <w:top w:val="nil"/>
          <w:left w:val="nil"/>
          <w:bottom w:val="nil"/>
          <w:right w:val="nil"/>
          <w:between w:val="nil"/>
        </w:pBdr>
        <w:suppressAutoHyphens/>
        <w:spacing w:after="120"/>
        <w:jc w:val="both"/>
        <w:rPr>
          <w:rFonts w:ascii="Arial" w:hAnsi="Arial" w:cs="Arial"/>
          <w:sz w:val="20"/>
          <w:szCs w:val="20"/>
        </w:rPr>
      </w:pPr>
      <w:r w:rsidRPr="00736D4B">
        <w:rPr>
          <w:rFonts w:ascii="Arial" w:eastAsia="Calibri" w:hAnsi="Arial" w:cs="Arial"/>
          <w:b/>
          <w:bCs/>
          <w:color w:val="000000"/>
          <w:sz w:val="20"/>
          <w:szCs w:val="20"/>
        </w:rPr>
        <w:t>25</w:t>
      </w:r>
      <w:r w:rsidR="0069023D" w:rsidRPr="00736D4B">
        <w:rPr>
          <w:rFonts w:ascii="Arial" w:eastAsia="Calibri" w:hAnsi="Arial" w:cs="Arial"/>
          <w:b/>
          <w:bCs/>
          <w:color w:val="000000"/>
          <w:sz w:val="20"/>
          <w:szCs w:val="20"/>
        </w:rPr>
        <w:t>.1.</w:t>
      </w:r>
      <w:r w:rsidR="0069023D" w:rsidRPr="00736D4B">
        <w:rPr>
          <w:rFonts w:ascii="Arial" w:eastAsia="Calibri" w:hAnsi="Arial" w:cs="Arial"/>
          <w:color w:val="000000"/>
          <w:sz w:val="20"/>
          <w:szCs w:val="20"/>
        </w:rPr>
        <w:t xml:space="preserve"> As regras acerca do pagamento são as estabelecidas no Termo de Referência.</w:t>
      </w:r>
    </w:p>
    <w:p w14:paraId="3F61A486" w14:textId="0A0E3D1C" w:rsidR="0069023D" w:rsidRPr="00736D4B" w:rsidRDefault="00B62FF0" w:rsidP="00736D4B">
      <w:pPr>
        <w:pStyle w:val="Licitao"/>
        <w:keepNext w:val="0"/>
        <w:keepLines w:val="0"/>
        <w:widowControl w:val="0"/>
        <w:suppressAutoHyphens/>
        <w:spacing w:before="0"/>
      </w:pPr>
      <w:bookmarkStart w:id="46" w:name="_Toc168565514"/>
      <w:bookmarkStart w:id="47" w:name="_Toc170193173"/>
      <w:r w:rsidRPr="00736D4B">
        <w:t>26</w:t>
      </w:r>
      <w:r w:rsidR="0069023D" w:rsidRPr="00736D4B">
        <w:t>.</w:t>
      </w:r>
      <w:r w:rsidRPr="00736D4B">
        <w:t xml:space="preserve"> CLÁUSULA VIGÉSIMA SEXTA -</w:t>
      </w:r>
      <w:r w:rsidR="0069023D" w:rsidRPr="00736D4B">
        <w:t xml:space="preserve"> DAS DISPOSIÇÕES GERAIS</w:t>
      </w:r>
      <w:bookmarkEnd w:id="46"/>
      <w:bookmarkEnd w:id="47"/>
    </w:p>
    <w:p w14:paraId="1FF18B23" w14:textId="7ECE74A8"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.1.</w:t>
      </w:r>
      <w:r w:rsidR="0069023D" w:rsidRPr="00736D4B">
        <w:rPr>
          <w:sz w:val="20"/>
          <w:szCs w:val="20"/>
        </w:rPr>
        <w:t xml:space="preserve"> Será divulgada ata da sessão pública no sistema eletrônico.</w:t>
      </w:r>
    </w:p>
    <w:p w14:paraId="10738B1E" w14:textId="324E4FB1"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.2.</w:t>
      </w:r>
      <w:r w:rsidR="0069023D" w:rsidRPr="00736D4B">
        <w:rPr>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pelo(a) pregoeiro(a).</w:t>
      </w:r>
    </w:p>
    <w:p w14:paraId="3BACC9BA" w14:textId="6F9E8ED2"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.3.</w:t>
      </w:r>
      <w:r w:rsidR="0069023D" w:rsidRPr="00736D4B">
        <w:rPr>
          <w:sz w:val="20"/>
          <w:szCs w:val="20"/>
        </w:rPr>
        <w:t xml:space="preserve"> Todas as referências de tempo no Edital, no aviso e durante a sessão pública observarão o horário de Brasília – DF.</w:t>
      </w:r>
    </w:p>
    <w:p w14:paraId="6EC3B783" w14:textId="044CCE12"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.4.</w:t>
      </w:r>
      <w:r w:rsidR="0069023D" w:rsidRPr="00736D4B">
        <w:rPr>
          <w:sz w:val="20"/>
          <w:szCs w:val="20"/>
        </w:rPr>
        <w:t xml:space="preserve"> A homologação do resultado desta licitação não implicará direito à contratação.</w:t>
      </w:r>
    </w:p>
    <w:p w14:paraId="65641FB6" w14:textId="7AD7D98A"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.5.</w:t>
      </w:r>
      <w:r w:rsidR="0069023D" w:rsidRPr="00736D4B">
        <w:rPr>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4D218486" w14:textId="7D811D35"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.6.</w:t>
      </w:r>
      <w:r w:rsidR="0069023D" w:rsidRPr="00736D4B">
        <w:rPr>
          <w:sz w:val="20"/>
          <w:szCs w:val="20"/>
        </w:rPr>
        <w:t xml:space="preserve"> Os licitantes assumem todos os custos de preparação e apresentação de suas propostas e a Administração não será, em nenhum caso, responsável por esses custos, independentemente da condução ou do resultado do processo administrativo.</w:t>
      </w:r>
    </w:p>
    <w:p w14:paraId="19E5E8BE" w14:textId="589A9EEE"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.7.</w:t>
      </w:r>
      <w:r w:rsidR="0069023D" w:rsidRPr="00736D4B">
        <w:rPr>
          <w:sz w:val="20"/>
          <w:szCs w:val="20"/>
        </w:rPr>
        <w:t xml:space="preserve"> Na contagem dos prazos estabelecidos neste Edital e seus Anexos, excluir-se-á o dia do início e incluir-se-á o do vencimento. Só se iniciam e vencem os prazos em dias de expediente na Administração.</w:t>
      </w:r>
    </w:p>
    <w:p w14:paraId="241E6F42" w14:textId="45510002"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.8.</w:t>
      </w:r>
      <w:r w:rsidR="0069023D" w:rsidRPr="00736D4B">
        <w:rPr>
          <w:sz w:val="20"/>
          <w:szCs w:val="20"/>
        </w:rPr>
        <w:t xml:space="preserve"> O desatendimento de exigências formais não essenciais não importará o afastamento do licitante, desde que seja possível o aproveitamento do ato, observados os princípios da isonomia e do interesse público.</w:t>
      </w:r>
    </w:p>
    <w:p w14:paraId="3E9EED3A" w14:textId="62A78469"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.9.</w:t>
      </w:r>
      <w:r w:rsidR="0069023D" w:rsidRPr="00736D4B">
        <w:rPr>
          <w:sz w:val="20"/>
          <w:szCs w:val="20"/>
        </w:rPr>
        <w:t xml:space="preserve"> Em caso de divergência entre disposições deste Edital e de seus anexos ou demais peças que compõem o processo, prevalecerá as deste Edital.</w:t>
      </w:r>
    </w:p>
    <w:p w14:paraId="71FF9106" w14:textId="32C1999A" w:rsidR="0069023D" w:rsidRPr="00736D4B" w:rsidRDefault="00B62FF0" w:rsidP="00736D4B">
      <w:pPr>
        <w:pStyle w:val="Nivel2"/>
        <w:widowControl w:val="0"/>
        <w:spacing w:before="0" w:line="240" w:lineRule="auto"/>
        <w:rPr>
          <w:sz w:val="20"/>
          <w:szCs w:val="20"/>
        </w:rPr>
      </w:pPr>
      <w:r w:rsidRPr="00736D4B">
        <w:rPr>
          <w:b/>
          <w:bCs/>
          <w:sz w:val="20"/>
          <w:szCs w:val="20"/>
        </w:rPr>
        <w:t>26</w:t>
      </w:r>
      <w:r w:rsidR="0069023D" w:rsidRPr="00736D4B">
        <w:rPr>
          <w:b/>
          <w:bCs/>
          <w:sz w:val="20"/>
          <w:szCs w:val="20"/>
        </w:rPr>
        <w:t>.10.</w:t>
      </w:r>
      <w:r w:rsidR="0069023D" w:rsidRPr="00736D4B">
        <w:rPr>
          <w:sz w:val="20"/>
          <w:szCs w:val="20"/>
        </w:rPr>
        <w:t xml:space="preserve"> O Edital e seus anexos estão disponíveis, na íntegra, no Portal Nacional de Contratações Públicas – PNCP </w:t>
      </w:r>
      <w:r w:rsidR="00326C30">
        <w:rPr>
          <w:sz w:val="20"/>
          <w:szCs w:val="20"/>
        </w:rPr>
        <w:t>no</w:t>
      </w:r>
      <w:r w:rsidR="00D77556">
        <w:rPr>
          <w:sz w:val="20"/>
          <w:szCs w:val="20"/>
        </w:rPr>
        <w:t>s</w:t>
      </w:r>
      <w:r w:rsidR="00326C30">
        <w:rPr>
          <w:sz w:val="20"/>
          <w:szCs w:val="20"/>
        </w:rPr>
        <w:t xml:space="preserve"> endereço</w:t>
      </w:r>
      <w:r w:rsidR="00D77556">
        <w:rPr>
          <w:sz w:val="20"/>
          <w:szCs w:val="20"/>
        </w:rPr>
        <w:t>s eletrônicos respectivamente</w:t>
      </w:r>
      <w:r w:rsidR="00326C30">
        <w:rPr>
          <w:sz w:val="20"/>
          <w:szCs w:val="20"/>
        </w:rPr>
        <w:t xml:space="preserve"> </w:t>
      </w:r>
      <w:hyperlink r:id="rId18" w:history="1">
        <w:r w:rsidR="00326C30" w:rsidRPr="00750C10">
          <w:rPr>
            <w:rStyle w:val="Hyperlink"/>
            <w:sz w:val="20"/>
            <w:szCs w:val="20"/>
          </w:rPr>
          <w:t>https://pncp.gov.br/app/editais?q=&amp;status=recebendo_proposta&amp;pagina=1</w:t>
        </w:r>
      </w:hyperlink>
      <w:r w:rsidR="00326C30">
        <w:rPr>
          <w:sz w:val="20"/>
          <w:szCs w:val="20"/>
        </w:rPr>
        <w:t xml:space="preserve"> </w:t>
      </w:r>
      <w:r w:rsidR="0069023D" w:rsidRPr="00736D4B">
        <w:rPr>
          <w:sz w:val="20"/>
          <w:szCs w:val="20"/>
        </w:rPr>
        <w:t xml:space="preserve">e </w:t>
      </w:r>
      <w:hyperlink r:id="rId19" w:history="1">
        <w:r w:rsidR="00326C30" w:rsidRPr="00750C10">
          <w:rPr>
            <w:rStyle w:val="Hyperlink"/>
            <w:sz w:val="20"/>
            <w:szCs w:val="20"/>
          </w:rPr>
          <w:t>https://cacador.sc.gov.br/licitacoes/</w:t>
        </w:r>
      </w:hyperlink>
      <w:r w:rsidR="0069023D" w:rsidRPr="00736D4B">
        <w:rPr>
          <w:sz w:val="20"/>
          <w:szCs w:val="20"/>
        </w:rPr>
        <w:t>.</w:t>
      </w:r>
    </w:p>
    <w:p w14:paraId="746B93E7" w14:textId="2DCFAB88" w:rsidR="0069023D" w:rsidRPr="00736D4B" w:rsidRDefault="0069023D" w:rsidP="00736D4B">
      <w:pPr>
        <w:pStyle w:val="Licitao"/>
        <w:keepNext w:val="0"/>
        <w:keepLines w:val="0"/>
        <w:widowControl w:val="0"/>
        <w:suppressAutoHyphens/>
        <w:spacing w:before="0"/>
      </w:pPr>
      <w:bookmarkStart w:id="48" w:name="_Toc168565515"/>
      <w:bookmarkStart w:id="49" w:name="_Toc170193174"/>
      <w:r w:rsidRPr="00736D4B">
        <w:t>2</w:t>
      </w:r>
      <w:r w:rsidR="00B62FF0" w:rsidRPr="00736D4B">
        <w:t>7</w:t>
      </w:r>
      <w:r w:rsidRPr="00736D4B">
        <w:t>.</w:t>
      </w:r>
      <w:r w:rsidR="00B62FF0" w:rsidRPr="00736D4B">
        <w:t xml:space="preserve"> CLÁUSULA VIGÉSIMA SÉTIMA -</w:t>
      </w:r>
      <w:r w:rsidRPr="00736D4B">
        <w:t xml:space="preserve"> DOS ANEXOS E APÊNDICES</w:t>
      </w:r>
      <w:bookmarkEnd w:id="48"/>
      <w:bookmarkEnd w:id="49"/>
    </w:p>
    <w:p w14:paraId="5E160784" w14:textId="438A50CF" w:rsidR="0069023D" w:rsidRPr="00736D4B" w:rsidRDefault="0069023D" w:rsidP="00736D4B">
      <w:pPr>
        <w:widowControl w:val="0"/>
        <w:shd w:val="clear" w:color="auto" w:fill="FFFFFF"/>
        <w:suppressAutoHyphens/>
        <w:spacing w:after="120"/>
        <w:jc w:val="both"/>
        <w:rPr>
          <w:rFonts w:ascii="Arial" w:eastAsia="Calibri" w:hAnsi="Arial" w:cs="Arial"/>
          <w:color w:val="000000"/>
          <w:sz w:val="20"/>
          <w:szCs w:val="20"/>
        </w:rPr>
      </w:pPr>
      <w:r w:rsidRPr="00736D4B">
        <w:rPr>
          <w:rFonts w:ascii="Arial" w:eastAsia="Calibri" w:hAnsi="Arial" w:cs="Arial"/>
          <w:b/>
          <w:bCs/>
          <w:color w:val="000000"/>
          <w:sz w:val="20"/>
          <w:szCs w:val="20"/>
        </w:rPr>
        <w:t>2</w:t>
      </w:r>
      <w:r w:rsidR="00B62FF0" w:rsidRPr="00736D4B">
        <w:rPr>
          <w:rFonts w:ascii="Arial" w:eastAsia="Calibri" w:hAnsi="Arial" w:cs="Arial"/>
          <w:b/>
          <w:bCs/>
          <w:color w:val="000000"/>
          <w:sz w:val="20"/>
          <w:szCs w:val="20"/>
        </w:rPr>
        <w:t>7</w:t>
      </w:r>
      <w:r w:rsidRPr="00736D4B">
        <w:rPr>
          <w:rFonts w:ascii="Arial" w:eastAsia="Calibri" w:hAnsi="Arial" w:cs="Arial"/>
          <w:b/>
          <w:bCs/>
          <w:color w:val="000000"/>
          <w:sz w:val="20"/>
          <w:szCs w:val="20"/>
        </w:rPr>
        <w:t>.1.</w:t>
      </w:r>
      <w:r w:rsidRPr="00736D4B">
        <w:rPr>
          <w:rFonts w:ascii="Arial" w:eastAsia="Calibri" w:hAnsi="Arial" w:cs="Arial"/>
          <w:color w:val="000000"/>
          <w:sz w:val="20"/>
          <w:szCs w:val="20"/>
        </w:rPr>
        <w:t xml:space="preserve"> Integram este Edital, para todos os fins e efeitos, os seguintes anexos:</w:t>
      </w:r>
    </w:p>
    <w:tbl>
      <w:tblPr>
        <w:tblW w:w="5000" w:type="pct"/>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346"/>
        <w:gridCol w:w="8569"/>
      </w:tblGrid>
      <w:tr w:rsidR="00833889" w:rsidRPr="00736D4B" w14:paraId="2C81EF51" w14:textId="77777777" w:rsidTr="00833889">
        <w:trPr>
          <w:trHeight w:val="33"/>
        </w:trPr>
        <w:tc>
          <w:tcPr>
            <w:tcW w:w="1346" w:type="dxa"/>
            <w:vMerge w:val="restart"/>
            <w:shd w:val="clear" w:color="auto" w:fill="DBE5F1" w:themeFill="accent1" w:themeFillTint="33"/>
            <w:vAlign w:val="center"/>
          </w:tcPr>
          <w:p w14:paraId="66CAAECF" w14:textId="140D6688" w:rsidR="00833889" w:rsidRPr="00736D4B" w:rsidRDefault="00833889" w:rsidP="00736D4B">
            <w:pPr>
              <w:widowControl w:val="0"/>
              <w:spacing w:after="120"/>
              <w:jc w:val="center"/>
              <w:rPr>
                <w:rFonts w:ascii="Arial" w:hAnsi="Arial" w:cs="Arial"/>
                <w:b/>
                <w:bCs/>
                <w:sz w:val="20"/>
                <w:szCs w:val="20"/>
              </w:rPr>
            </w:pPr>
            <w:r w:rsidRPr="00736D4B">
              <w:rPr>
                <w:rFonts w:ascii="Arial" w:hAnsi="Arial" w:cs="Arial"/>
                <w:b/>
                <w:bCs/>
                <w:sz w:val="20"/>
                <w:szCs w:val="20"/>
              </w:rPr>
              <w:t>ANEXOS</w:t>
            </w:r>
          </w:p>
        </w:tc>
        <w:tc>
          <w:tcPr>
            <w:tcW w:w="8569" w:type="dxa"/>
            <w:tcBorders>
              <w:top w:val="single" w:sz="2" w:space="0" w:color="auto"/>
              <w:bottom w:val="single" w:sz="2" w:space="0" w:color="auto"/>
              <w:right w:val="single" w:sz="2" w:space="0" w:color="auto"/>
            </w:tcBorders>
            <w:shd w:val="clear" w:color="auto" w:fill="DBE5F1" w:themeFill="accent1" w:themeFillTint="33"/>
          </w:tcPr>
          <w:p w14:paraId="08A13BDB" w14:textId="71ADE516" w:rsidR="00833889" w:rsidRPr="00736D4B" w:rsidRDefault="00833889" w:rsidP="003544DC">
            <w:pPr>
              <w:widowControl w:val="0"/>
              <w:numPr>
                <w:ilvl w:val="0"/>
                <w:numId w:val="11"/>
              </w:numPr>
              <w:suppressAutoHyphens/>
              <w:spacing w:after="120"/>
              <w:ind w:left="0" w:firstLine="0"/>
              <w:jc w:val="both"/>
              <w:rPr>
                <w:rFonts w:ascii="Arial" w:hAnsi="Arial" w:cs="Arial"/>
                <w:noProof/>
                <w:sz w:val="20"/>
                <w:szCs w:val="20"/>
              </w:rPr>
            </w:pPr>
            <w:r w:rsidRPr="00736D4B">
              <w:rPr>
                <w:rFonts w:ascii="Arial" w:hAnsi="Arial" w:cs="Arial"/>
                <w:noProof/>
                <w:sz w:val="20"/>
                <w:szCs w:val="20"/>
              </w:rPr>
              <w:t>Termo de Referência</w:t>
            </w:r>
            <w:r w:rsidR="007A2CC7" w:rsidRPr="00736D4B">
              <w:rPr>
                <w:rFonts w:ascii="Arial" w:hAnsi="Arial" w:cs="Arial"/>
                <w:noProof/>
                <w:sz w:val="20"/>
                <w:szCs w:val="20"/>
              </w:rPr>
              <w:t xml:space="preserve"> </w:t>
            </w:r>
            <w:r w:rsidR="0061559C">
              <w:rPr>
                <w:rFonts w:ascii="Arial" w:hAnsi="Arial" w:cs="Arial"/>
                <w:noProof/>
                <w:sz w:val="20"/>
                <w:szCs w:val="20"/>
              </w:rPr>
              <w:t xml:space="preserve"> </w:t>
            </w:r>
          </w:p>
        </w:tc>
      </w:tr>
      <w:tr w:rsidR="0061559C" w:rsidRPr="00736D4B" w14:paraId="2614DE08" w14:textId="77777777" w:rsidTr="00833889">
        <w:trPr>
          <w:trHeight w:val="33"/>
        </w:trPr>
        <w:tc>
          <w:tcPr>
            <w:tcW w:w="1346" w:type="dxa"/>
            <w:vMerge/>
            <w:shd w:val="clear" w:color="auto" w:fill="DBE5F1" w:themeFill="accent1" w:themeFillTint="33"/>
            <w:vAlign w:val="center"/>
          </w:tcPr>
          <w:p w14:paraId="5D2B4B63" w14:textId="77777777" w:rsidR="0061559C" w:rsidRPr="00736D4B" w:rsidRDefault="0061559C" w:rsidP="00736D4B">
            <w:pPr>
              <w:widowControl w:val="0"/>
              <w:spacing w:after="120"/>
              <w:jc w:val="center"/>
              <w:rPr>
                <w:rFonts w:ascii="Arial" w:hAnsi="Arial" w:cs="Arial"/>
                <w:b/>
                <w:bCs/>
                <w:sz w:val="20"/>
                <w:szCs w:val="20"/>
              </w:rPr>
            </w:pPr>
          </w:p>
        </w:tc>
        <w:tc>
          <w:tcPr>
            <w:tcW w:w="8569" w:type="dxa"/>
            <w:tcBorders>
              <w:top w:val="single" w:sz="2" w:space="0" w:color="auto"/>
              <w:bottom w:val="single" w:sz="2" w:space="0" w:color="auto"/>
              <w:right w:val="single" w:sz="2" w:space="0" w:color="auto"/>
            </w:tcBorders>
            <w:shd w:val="clear" w:color="auto" w:fill="DBE5F1" w:themeFill="accent1" w:themeFillTint="33"/>
          </w:tcPr>
          <w:p w14:paraId="60F80641" w14:textId="373A7960" w:rsidR="0061559C" w:rsidRPr="00736D4B" w:rsidRDefault="0061559C" w:rsidP="003544DC">
            <w:pPr>
              <w:widowControl w:val="0"/>
              <w:numPr>
                <w:ilvl w:val="0"/>
                <w:numId w:val="11"/>
              </w:numPr>
              <w:suppressAutoHyphens/>
              <w:spacing w:after="120"/>
              <w:ind w:left="0" w:firstLine="0"/>
              <w:jc w:val="both"/>
              <w:rPr>
                <w:rFonts w:ascii="Arial" w:hAnsi="Arial" w:cs="Arial"/>
                <w:noProof/>
                <w:sz w:val="20"/>
                <w:szCs w:val="20"/>
              </w:rPr>
            </w:pPr>
            <w:r w:rsidRPr="0061559C">
              <w:rPr>
                <w:rFonts w:ascii="Arial" w:hAnsi="Arial" w:cs="Arial"/>
                <w:noProof/>
                <w:sz w:val="20"/>
                <w:szCs w:val="20"/>
              </w:rPr>
              <w:t>Relatório de Pesquisa de Preços</w:t>
            </w:r>
          </w:p>
        </w:tc>
      </w:tr>
      <w:tr w:rsidR="00833889" w:rsidRPr="00736D4B" w14:paraId="7B014B00" w14:textId="77777777" w:rsidTr="00833889">
        <w:trPr>
          <w:trHeight w:val="33"/>
        </w:trPr>
        <w:tc>
          <w:tcPr>
            <w:tcW w:w="1346" w:type="dxa"/>
            <w:vMerge/>
            <w:shd w:val="clear" w:color="auto" w:fill="DBE5F1" w:themeFill="accent1" w:themeFillTint="33"/>
            <w:vAlign w:val="center"/>
          </w:tcPr>
          <w:p w14:paraId="0FC6B718" w14:textId="77777777" w:rsidR="00833889" w:rsidRPr="00736D4B" w:rsidRDefault="00833889" w:rsidP="003544DC">
            <w:pPr>
              <w:widowControl w:val="0"/>
              <w:numPr>
                <w:ilvl w:val="0"/>
                <w:numId w:val="11"/>
              </w:numPr>
              <w:suppressAutoHyphens/>
              <w:spacing w:after="120"/>
              <w:ind w:left="0" w:firstLine="0"/>
              <w:jc w:val="center"/>
              <w:rPr>
                <w:rFonts w:ascii="Arial" w:hAnsi="Arial" w:cs="Arial"/>
                <w:sz w:val="20"/>
                <w:szCs w:val="20"/>
              </w:rPr>
            </w:pPr>
            <w:r w:rsidRPr="00736D4B">
              <w:rPr>
                <w:rFonts w:ascii="Arial" w:hAnsi="Arial" w:cs="Arial"/>
                <w:sz w:val="20"/>
                <w:szCs w:val="20"/>
              </w:rPr>
              <w:t>ANEXO II</w:t>
            </w:r>
          </w:p>
        </w:tc>
        <w:tc>
          <w:tcPr>
            <w:tcW w:w="8569" w:type="dxa"/>
            <w:tcBorders>
              <w:top w:val="single" w:sz="2" w:space="0" w:color="auto"/>
              <w:bottom w:val="single" w:sz="2" w:space="0" w:color="auto"/>
              <w:right w:val="single" w:sz="2" w:space="0" w:color="auto"/>
            </w:tcBorders>
          </w:tcPr>
          <w:p w14:paraId="556ABDD4" w14:textId="77777777" w:rsidR="00833889" w:rsidRPr="00736D4B" w:rsidRDefault="00833889" w:rsidP="003544DC">
            <w:pPr>
              <w:widowControl w:val="0"/>
              <w:numPr>
                <w:ilvl w:val="0"/>
                <w:numId w:val="11"/>
              </w:numPr>
              <w:suppressAutoHyphens/>
              <w:spacing w:after="120"/>
              <w:ind w:left="0" w:firstLine="0"/>
              <w:jc w:val="both"/>
              <w:rPr>
                <w:rFonts w:ascii="Arial" w:hAnsi="Arial" w:cs="Arial"/>
                <w:noProof/>
                <w:sz w:val="20"/>
                <w:szCs w:val="20"/>
              </w:rPr>
            </w:pPr>
            <w:r w:rsidRPr="00736D4B">
              <w:rPr>
                <w:rFonts w:ascii="Arial" w:hAnsi="Arial" w:cs="Arial"/>
                <w:noProof/>
                <w:sz w:val="20"/>
                <w:szCs w:val="20"/>
              </w:rPr>
              <w:t>Proposta</w:t>
            </w:r>
          </w:p>
        </w:tc>
      </w:tr>
      <w:tr w:rsidR="00833889" w:rsidRPr="00736D4B" w14:paraId="455CE378" w14:textId="77777777" w:rsidTr="00833889">
        <w:trPr>
          <w:trHeight w:val="33"/>
        </w:trPr>
        <w:tc>
          <w:tcPr>
            <w:tcW w:w="1346" w:type="dxa"/>
            <w:vMerge/>
            <w:shd w:val="clear" w:color="auto" w:fill="DBE5F1" w:themeFill="accent1" w:themeFillTint="33"/>
            <w:vAlign w:val="center"/>
          </w:tcPr>
          <w:p w14:paraId="7BA728CC" w14:textId="77777777" w:rsidR="00833889" w:rsidRPr="00736D4B" w:rsidRDefault="00833889" w:rsidP="003544DC">
            <w:pPr>
              <w:widowControl w:val="0"/>
              <w:numPr>
                <w:ilvl w:val="0"/>
                <w:numId w:val="11"/>
              </w:numPr>
              <w:suppressAutoHyphens/>
              <w:spacing w:after="120"/>
              <w:ind w:left="0" w:firstLine="0"/>
              <w:jc w:val="center"/>
              <w:rPr>
                <w:rFonts w:ascii="Arial" w:hAnsi="Arial" w:cs="Arial"/>
                <w:sz w:val="20"/>
                <w:szCs w:val="20"/>
              </w:rPr>
            </w:pPr>
            <w:r w:rsidRPr="00736D4B">
              <w:rPr>
                <w:rFonts w:ascii="Arial" w:hAnsi="Arial" w:cs="Arial"/>
                <w:sz w:val="20"/>
                <w:szCs w:val="20"/>
              </w:rPr>
              <w:t>ANEXO III</w:t>
            </w:r>
          </w:p>
        </w:tc>
        <w:tc>
          <w:tcPr>
            <w:tcW w:w="8569" w:type="dxa"/>
            <w:tcBorders>
              <w:top w:val="single" w:sz="2" w:space="0" w:color="auto"/>
              <w:bottom w:val="single" w:sz="2" w:space="0" w:color="auto"/>
              <w:right w:val="single" w:sz="2" w:space="0" w:color="auto"/>
            </w:tcBorders>
            <w:shd w:val="clear" w:color="auto" w:fill="DBE5F1" w:themeFill="accent1" w:themeFillTint="33"/>
          </w:tcPr>
          <w:p w14:paraId="56D5063B" w14:textId="77777777" w:rsidR="00833889" w:rsidRPr="00736D4B" w:rsidRDefault="00833889" w:rsidP="003544DC">
            <w:pPr>
              <w:widowControl w:val="0"/>
              <w:numPr>
                <w:ilvl w:val="0"/>
                <w:numId w:val="11"/>
              </w:numPr>
              <w:suppressAutoHyphens/>
              <w:spacing w:after="120"/>
              <w:ind w:left="0" w:firstLine="0"/>
              <w:jc w:val="both"/>
              <w:rPr>
                <w:rFonts w:ascii="Arial" w:hAnsi="Arial" w:cs="Arial"/>
                <w:noProof/>
                <w:sz w:val="20"/>
                <w:szCs w:val="20"/>
              </w:rPr>
            </w:pPr>
            <w:r w:rsidRPr="00736D4B">
              <w:rPr>
                <w:rFonts w:ascii="Arial" w:hAnsi="Arial" w:cs="Arial"/>
                <w:noProof/>
                <w:sz w:val="20"/>
                <w:szCs w:val="20"/>
              </w:rPr>
              <w:t>Procuração</w:t>
            </w:r>
          </w:p>
        </w:tc>
      </w:tr>
      <w:tr w:rsidR="00833889" w:rsidRPr="00736D4B" w14:paraId="46CFD352" w14:textId="77777777" w:rsidTr="00833889">
        <w:trPr>
          <w:trHeight w:val="33"/>
        </w:trPr>
        <w:tc>
          <w:tcPr>
            <w:tcW w:w="1346" w:type="dxa"/>
            <w:vMerge/>
            <w:shd w:val="clear" w:color="auto" w:fill="DBE5F1" w:themeFill="accent1" w:themeFillTint="33"/>
            <w:vAlign w:val="center"/>
          </w:tcPr>
          <w:p w14:paraId="178F4ADD" w14:textId="77777777" w:rsidR="00833889" w:rsidRPr="00736D4B" w:rsidRDefault="00833889" w:rsidP="003544DC">
            <w:pPr>
              <w:widowControl w:val="0"/>
              <w:numPr>
                <w:ilvl w:val="0"/>
                <w:numId w:val="11"/>
              </w:numPr>
              <w:suppressAutoHyphens/>
              <w:spacing w:after="120"/>
              <w:ind w:left="0" w:firstLine="0"/>
              <w:jc w:val="center"/>
              <w:rPr>
                <w:rFonts w:ascii="Arial" w:hAnsi="Arial" w:cs="Arial"/>
                <w:sz w:val="20"/>
                <w:szCs w:val="20"/>
              </w:rPr>
            </w:pPr>
            <w:r w:rsidRPr="00736D4B">
              <w:rPr>
                <w:rFonts w:ascii="Arial" w:hAnsi="Arial" w:cs="Arial"/>
                <w:sz w:val="20"/>
                <w:szCs w:val="20"/>
              </w:rPr>
              <w:t>ANEXO IV</w:t>
            </w:r>
          </w:p>
        </w:tc>
        <w:tc>
          <w:tcPr>
            <w:tcW w:w="8569" w:type="dxa"/>
            <w:tcBorders>
              <w:top w:val="single" w:sz="2" w:space="0" w:color="auto"/>
              <w:bottom w:val="single" w:sz="2" w:space="0" w:color="auto"/>
              <w:right w:val="single" w:sz="2" w:space="0" w:color="auto"/>
            </w:tcBorders>
          </w:tcPr>
          <w:p w14:paraId="6F37B2B6" w14:textId="77777777" w:rsidR="00833889" w:rsidRPr="00736D4B" w:rsidRDefault="00833889" w:rsidP="003544DC">
            <w:pPr>
              <w:widowControl w:val="0"/>
              <w:numPr>
                <w:ilvl w:val="0"/>
                <w:numId w:val="11"/>
              </w:numPr>
              <w:suppressAutoHyphens/>
              <w:spacing w:after="120"/>
              <w:ind w:left="0" w:firstLine="0"/>
              <w:jc w:val="both"/>
              <w:rPr>
                <w:rFonts w:ascii="Arial" w:hAnsi="Arial" w:cs="Arial"/>
                <w:noProof/>
                <w:sz w:val="20"/>
                <w:szCs w:val="20"/>
              </w:rPr>
            </w:pPr>
            <w:r w:rsidRPr="00736D4B">
              <w:rPr>
                <w:rFonts w:ascii="Arial" w:hAnsi="Arial" w:cs="Arial"/>
                <w:noProof/>
                <w:sz w:val="20"/>
                <w:szCs w:val="20"/>
              </w:rPr>
              <w:t>Declaração de cumprimento dos requisitos de habilitação</w:t>
            </w:r>
          </w:p>
        </w:tc>
      </w:tr>
      <w:tr w:rsidR="00833889" w:rsidRPr="00736D4B" w14:paraId="1B35BEBC" w14:textId="77777777" w:rsidTr="00833889">
        <w:trPr>
          <w:trHeight w:val="33"/>
        </w:trPr>
        <w:tc>
          <w:tcPr>
            <w:tcW w:w="1346" w:type="dxa"/>
            <w:vMerge/>
            <w:shd w:val="clear" w:color="auto" w:fill="DBE5F1" w:themeFill="accent1" w:themeFillTint="33"/>
            <w:vAlign w:val="center"/>
          </w:tcPr>
          <w:p w14:paraId="2DEADD83" w14:textId="77777777" w:rsidR="00833889" w:rsidRPr="00736D4B" w:rsidRDefault="00833889" w:rsidP="003544DC">
            <w:pPr>
              <w:widowControl w:val="0"/>
              <w:numPr>
                <w:ilvl w:val="0"/>
                <w:numId w:val="11"/>
              </w:numPr>
              <w:suppressAutoHyphens/>
              <w:spacing w:after="120"/>
              <w:ind w:left="0" w:firstLine="0"/>
              <w:jc w:val="center"/>
              <w:rPr>
                <w:rFonts w:ascii="Arial" w:eastAsia="Arial Unicode MS" w:hAnsi="Arial" w:cs="Arial"/>
                <w:color w:val="FFFFFF" w:themeColor="background1"/>
                <w:sz w:val="20"/>
                <w:szCs w:val="20"/>
              </w:rPr>
            </w:pPr>
            <w:r w:rsidRPr="00736D4B">
              <w:rPr>
                <w:rFonts w:ascii="Arial" w:hAnsi="Arial" w:cs="Arial"/>
                <w:color w:val="FFFFFF" w:themeColor="background1"/>
                <w:sz w:val="20"/>
                <w:szCs w:val="20"/>
              </w:rPr>
              <w:t>ANEXO V</w:t>
            </w:r>
          </w:p>
        </w:tc>
        <w:tc>
          <w:tcPr>
            <w:tcW w:w="8569" w:type="dxa"/>
            <w:tcBorders>
              <w:top w:val="single" w:sz="2" w:space="0" w:color="auto"/>
              <w:bottom w:val="single" w:sz="2" w:space="0" w:color="auto"/>
              <w:right w:val="single" w:sz="2" w:space="0" w:color="auto"/>
            </w:tcBorders>
            <w:shd w:val="clear" w:color="auto" w:fill="DBE5F1" w:themeFill="accent1" w:themeFillTint="33"/>
          </w:tcPr>
          <w:p w14:paraId="2640B392" w14:textId="77777777" w:rsidR="00833889" w:rsidRPr="00736D4B" w:rsidRDefault="00833889" w:rsidP="003544DC">
            <w:pPr>
              <w:widowControl w:val="0"/>
              <w:numPr>
                <w:ilvl w:val="0"/>
                <w:numId w:val="11"/>
              </w:numPr>
              <w:suppressAutoHyphens/>
              <w:spacing w:after="120"/>
              <w:ind w:left="0" w:firstLine="0"/>
              <w:jc w:val="both"/>
              <w:rPr>
                <w:rFonts w:ascii="Arial" w:hAnsi="Arial" w:cs="Arial"/>
                <w:noProof/>
                <w:sz w:val="20"/>
                <w:szCs w:val="20"/>
              </w:rPr>
            </w:pPr>
            <w:r w:rsidRPr="00736D4B">
              <w:rPr>
                <w:rFonts w:ascii="Arial" w:hAnsi="Arial" w:cs="Arial"/>
                <w:noProof/>
                <w:sz w:val="20"/>
                <w:szCs w:val="20"/>
              </w:rPr>
              <w:t>Declaração de cumprimento do disposto no inciso XXXIII, Artigo 7º da CF</w:t>
            </w:r>
          </w:p>
        </w:tc>
      </w:tr>
      <w:tr w:rsidR="00833889" w:rsidRPr="00736D4B" w14:paraId="2B9FA48E" w14:textId="77777777" w:rsidTr="0061559C">
        <w:trPr>
          <w:trHeight w:val="65"/>
        </w:trPr>
        <w:tc>
          <w:tcPr>
            <w:tcW w:w="1346" w:type="dxa"/>
            <w:vMerge/>
            <w:shd w:val="clear" w:color="auto" w:fill="DBE5F1" w:themeFill="accent1" w:themeFillTint="33"/>
            <w:vAlign w:val="center"/>
          </w:tcPr>
          <w:p w14:paraId="77E2EBD7" w14:textId="77777777" w:rsidR="00833889" w:rsidRPr="00736D4B" w:rsidRDefault="00833889" w:rsidP="003544DC">
            <w:pPr>
              <w:widowControl w:val="0"/>
              <w:numPr>
                <w:ilvl w:val="0"/>
                <w:numId w:val="11"/>
              </w:numPr>
              <w:suppressAutoHyphens/>
              <w:spacing w:after="120"/>
              <w:ind w:left="0" w:firstLine="0"/>
              <w:jc w:val="center"/>
              <w:rPr>
                <w:rFonts w:ascii="Arial" w:hAnsi="Arial" w:cs="Arial"/>
                <w:color w:val="FFFFFF" w:themeColor="background1"/>
                <w:sz w:val="20"/>
                <w:szCs w:val="20"/>
              </w:rPr>
            </w:pPr>
            <w:r w:rsidRPr="00736D4B">
              <w:rPr>
                <w:rFonts w:ascii="Arial" w:hAnsi="Arial" w:cs="Arial"/>
                <w:color w:val="FFFFFF" w:themeColor="background1"/>
                <w:sz w:val="20"/>
                <w:szCs w:val="20"/>
              </w:rPr>
              <w:t>ANEXO VI</w:t>
            </w:r>
          </w:p>
        </w:tc>
        <w:tc>
          <w:tcPr>
            <w:tcW w:w="8569" w:type="dxa"/>
            <w:tcBorders>
              <w:top w:val="single" w:sz="2" w:space="0" w:color="auto"/>
              <w:bottom w:val="single" w:sz="2" w:space="0" w:color="auto"/>
              <w:right w:val="single" w:sz="2" w:space="0" w:color="auto"/>
            </w:tcBorders>
          </w:tcPr>
          <w:p w14:paraId="577E8420" w14:textId="77777777" w:rsidR="00833889" w:rsidRPr="00736D4B" w:rsidRDefault="00833889" w:rsidP="003544DC">
            <w:pPr>
              <w:widowControl w:val="0"/>
              <w:numPr>
                <w:ilvl w:val="0"/>
                <w:numId w:val="11"/>
              </w:numPr>
              <w:suppressAutoHyphens/>
              <w:spacing w:after="120"/>
              <w:ind w:left="0" w:firstLine="0"/>
              <w:jc w:val="both"/>
              <w:rPr>
                <w:rFonts w:ascii="Arial" w:hAnsi="Arial" w:cs="Arial"/>
                <w:noProof/>
                <w:sz w:val="20"/>
                <w:szCs w:val="20"/>
              </w:rPr>
            </w:pPr>
            <w:r w:rsidRPr="00736D4B">
              <w:rPr>
                <w:rFonts w:ascii="Arial" w:hAnsi="Arial" w:cs="Arial"/>
                <w:noProof/>
                <w:sz w:val="20"/>
                <w:szCs w:val="20"/>
              </w:rPr>
              <w:t>Declaração de Aceitação e Concordância com os Termos do Edital</w:t>
            </w:r>
          </w:p>
        </w:tc>
      </w:tr>
      <w:tr w:rsidR="00833889" w:rsidRPr="00736D4B" w14:paraId="596390EF" w14:textId="77777777" w:rsidTr="00833889">
        <w:trPr>
          <w:trHeight w:val="33"/>
        </w:trPr>
        <w:tc>
          <w:tcPr>
            <w:tcW w:w="1346" w:type="dxa"/>
            <w:vMerge/>
            <w:shd w:val="clear" w:color="auto" w:fill="DBE5F1" w:themeFill="accent1" w:themeFillTint="33"/>
            <w:vAlign w:val="center"/>
          </w:tcPr>
          <w:p w14:paraId="2678A8C4" w14:textId="77777777" w:rsidR="00833889" w:rsidRPr="00736D4B" w:rsidRDefault="00833889" w:rsidP="003544DC">
            <w:pPr>
              <w:widowControl w:val="0"/>
              <w:numPr>
                <w:ilvl w:val="0"/>
                <w:numId w:val="11"/>
              </w:numPr>
              <w:suppressAutoHyphens/>
              <w:spacing w:after="120"/>
              <w:ind w:left="0" w:firstLine="0"/>
              <w:jc w:val="center"/>
              <w:rPr>
                <w:rFonts w:ascii="Arial" w:hAnsi="Arial" w:cs="Arial"/>
                <w:color w:val="FFFFFF" w:themeColor="background1"/>
                <w:sz w:val="20"/>
                <w:szCs w:val="20"/>
              </w:rPr>
            </w:pPr>
            <w:r w:rsidRPr="00736D4B">
              <w:rPr>
                <w:rFonts w:ascii="Arial" w:hAnsi="Arial" w:cs="Arial"/>
                <w:color w:val="FFFFFF" w:themeColor="background1"/>
                <w:sz w:val="20"/>
                <w:szCs w:val="20"/>
              </w:rPr>
              <w:t>ANEXO VII</w:t>
            </w:r>
          </w:p>
        </w:tc>
        <w:tc>
          <w:tcPr>
            <w:tcW w:w="8569" w:type="dxa"/>
            <w:tcBorders>
              <w:top w:val="single" w:sz="2" w:space="0" w:color="auto"/>
              <w:bottom w:val="single" w:sz="2" w:space="0" w:color="auto"/>
              <w:right w:val="single" w:sz="2" w:space="0" w:color="auto"/>
            </w:tcBorders>
            <w:shd w:val="clear" w:color="auto" w:fill="DBE5F1" w:themeFill="accent1" w:themeFillTint="33"/>
          </w:tcPr>
          <w:p w14:paraId="7DEF1E1F" w14:textId="77777777" w:rsidR="00833889" w:rsidRPr="00736D4B" w:rsidRDefault="00833889" w:rsidP="003544DC">
            <w:pPr>
              <w:widowControl w:val="0"/>
              <w:numPr>
                <w:ilvl w:val="0"/>
                <w:numId w:val="11"/>
              </w:numPr>
              <w:suppressAutoHyphens/>
              <w:spacing w:after="120"/>
              <w:ind w:left="0" w:firstLine="0"/>
              <w:jc w:val="both"/>
              <w:rPr>
                <w:rFonts w:ascii="Arial" w:hAnsi="Arial" w:cs="Arial"/>
                <w:noProof/>
                <w:sz w:val="20"/>
                <w:szCs w:val="20"/>
              </w:rPr>
            </w:pPr>
            <w:r w:rsidRPr="00736D4B">
              <w:rPr>
                <w:rFonts w:ascii="Arial" w:hAnsi="Arial" w:cs="Arial"/>
                <w:noProof/>
                <w:sz w:val="20"/>
                <w:szCs w:val="20"/>
              </w:rPr>
              <w:t>Minuta do Contrato Administrativo</w:t>
            </w:r>
          </w:p>
        </w:tc>
      </w:tr>
    </w:tbl>
    <w:p w14:paraId="788DDC34" w14:textId="77777777" w:rsidR="0069023D" w:rsidRPr="00736D4B" w:rsidRDefault="0069023D" w:rsidP="00736D4B">
      <w:pPr>
        <w:widowControl w:val="0"/>
        <w:suppressAutoHyphens/>
        <w:spacing w:after="120"/>
        <w:jc w:val="right"/>
        <w:rPr>
          <w:rFonts w:ascii="Arial" w:hAnsi="Arial" w:cs="Arial"/>
          <w:sz w:val="20"/>
          <w:szCs w:val="20"/>
        </w:rPr>
      </w:pPr>
    </w:p>
    <w:p w14:paraId="64B91827" w14:textId="1F7391B1" w:rsidR="004C2045" w:rsidRPr="00736D4B" w:rsidRDefault="004C2045" w:rsidP="00736D4B">
      <w:pPr>
        <w:widowControl w:val="0"/>
        <w:suppressAutoHyphens/>
        <w:spacing w:after="120"/>
        <w:jc w:val="right"/>
        <w:rPr>
          <w:rFonts w:ascii="Arial" w:hAnsi="Arial" w:cs="Arial"/>
          <w:sz w:val="20"/>
          <w:szCs w:val="20"/>
        </w:rPr>
      </w:pPr>
      <w:r w:rsidRPr="00736D4B">
        <w:rPr>
          <w:rFonts w:ascii="Arial" w:hAnsi="Arial" w:cs="Arial"/>
          <w:sz w:val="20"/>
          <w:szCs w:val="20"/>
        </w:rPr>
        <w:t>Caçador – Santa Catarina</w:t>
      </w:r>
      <w:r w:rsidRPr="00955DE2">
        <w:rPr>
          <w:rFonts w:ascii="Arial" w:hAnsi="Arial" w:cs="Arial"/>
          <w:sz w:val="20"/>
          <w:szCs w:val="20"/>
        </w:rPr>
        <w:t xml:space="preserve">, </w:t>
      </w:r>
      <w:r w:rsidR="00B62FF0" w:rsidRPr="00955DE2">
        <w:rPr>
          <w:rFonts w:ascii="Arial" w:hAnsi="Arial" w:cs="Arial"/>
          <w:sz w:val="20"/>
          <w:szCs w:val="20"/>
        </w:rPr>
        <w:t>1</w:t>
      </w:r>
      <w:r w:rsidR="001B0778">
        <w:rPr>
          <w:rFonts w:ascii="Arial" w:hAnsi="Arial" w:cs="Arial"/>
          <w:sz w:val="20"/>
          <w:szCs w:val="20"/>
        </w:rPr>
        <w:t>8</w:t>
      </w:r>
      <w:r w:rsidRPr="00955DE2">
        <w:rPr>
          <w:rFonts w:ascii="Arial" w:hAnsi="Arial" w:cs="Arial"/>
          <w:sz w:val="20"/>
          <w:szCs w:val="20"/>
        </w:rPr>
        <w:t xml:space="preserve"> de</w:t>
      </w:r>
      <w:r w:rsidRPr="00736D4B">
        <w:rPr>
          <w:rFonts w:ascii="Arial" w:hAnsi="Arial" w:cs="Arial"/>
          <w:sz w:val="20"/>
          <w:szCs w:val="20"/>
        </w:rPr>
        <w:t xml:space="preserve"> </w:t>
      </w:r>
      <w:r w:rsidR="00326C30" w:rsidRPr="00736D4B">
        <w:rPr>
          <w:rFonts w:ascii="Arial" w:hAnsi="Arial" w:cs="Arial"/>
          <w:sz w:val="20"/>
          <w:szCs w:val="20"/>
        </w:rPr>
        <w:t>fevereiro</w:t>
      </w:r>
      <w:r w:rsidRPr="00736D4B">
        <w:rPr>
          <w:rFonts w:ascii="Arial" w:hAnsi="Arial" w:cs="Arial"/>
          <w:sz w:val="20"/>
          <w:szCs w:val="20"/>
        </w:rPr>
        <w:t xml:space="preserve"> de </w:t>
      </w:r>
      <w:r w:rsidR="00741618" w:rsidRPr="00736D4B">
        <w:rPr>
          <w:rFonts w:ascii="Arial" w:hAnsi="Arial" w:cs="Arial"/>
          <w:sz w:val="20"/>
          <w:szCs w:val="20"/>
        </w:rPr>
        <w:t>202</w:t>
      </w:r>
      <w:r w:rsidR="00B62FF0" w:rsidRPr="00736D4B">
        <w:rPr>
          <w:rFonts w:ascii="Arial" w:hAnsi="Arial" w:cs="Arial"/>
          <w:sz w:val="20"/>
          <w:szCs w:val="20"/>
        </w:rPr>
        <w:t>5</w:t>
      </w:r>
      <w:r w:rsidRPr="00736D4B">
        <w:rPr>
          <w:rFonts w:ascii="Arial" w:hAnsi="Arial" w:cs="Arial"/>
          <w:sz w:val="20"/>
          <w:szCs w:val="20"/>
        </w:rPr>
        <w:t>.</w:t>
      </w:r>
    </w:p>
    <w:p w14:paraId="756C7EA1" w14:textId="77777777" w:rsidR="00F213D9" w:rsidRPr="00736D4B" w:rsidRDefault="00F213D9" w:rsidP="00736D4B">
      <w:pPr>
        <w:pStyle w:val="00"/>
        <w:widowControl w:val="0"/>
        <w:suppressAutoHyphens/>
        <w:spacing w:after="120" w:line="240" w:lineRule="auto"/>
        <w:ind w:left="0" w:firstLine="0"/>
        <w:jc w:val="center"/>
        <w:rPr>
          <w:rFonts w:ascii="Arial" w:hAnsi="Arial" w:cs="Arial"/>
          <w:b/>
          <w:bCs/>
          <w:sz w:val="20"/>
          <w:szCs w:val="20"/>
          <w:lang w:val="pt-BR"/>
        </w:rPr>
      </w:pPr>
    </w:p>
    <w:p w14:paraId="4060F5BC" w14:textId="77777777" w:rsidR="00D91D8F" w:rsidRPr="00736D4B" w:rsidRDefault="00D91D8F" w:rsidP="00736D4B">
      <w:pPr>
        <w:pStyle w:val="00"/>
        <w:widowControl w:val="0"/>
        <w:suppressAutoHyphens/>
        <w:spacing w:after="120" w:line="240" w:lineRule="auto"/>
        <w:ind w:left="0" w:firstLine="0"/>
        <w:jc w:val="center"/>
        <w:rPr>
          <w:rFonts w:ascii="Arial" w:hAnsi="Arial" w:cs="Arial"/>
          <w:b/>
          <w:bCs/>
          <w:sz w:val="20"/>
          <w:szCs w:val="20"/>
          <w:lang w:val="pt-BR"/>
        </w:rPr>
      </w:pPr>
    </w:p>
    <w:p w14:paraId="397938B8" w14:textId="11834EA3" w:rsidR="006A5011" w:rsidRPr="00736D4B" w:rsidRDefault="00741618" w:rsidP="00736D4B">
      <w:pPr>
        <w:pStyle w:val="00"/>
        <w:widowControl w:val="0"/>
        <w:suppressAutoHyphens/>
        <w:spacing w:after="120" w:line="240" w:lineRule="auto"/>
        <w:ind w:left="0" w:firstLine="0"/>
        <w:jc w:val="center"/>
        <w:rPr>
          <w:rFonts w:ascii="Arial" w:hAnsi="Arial" w:cs="Arial"/>
          <w:b/>
          <w:bCs/>
          <w:sz w:val="20"/>
          <w:szCs w:val="20"/>
          <w:lang w:val="pt-BR"/>
        </w:rPr>
      </w:pPr>
      <w:r w:rsidRPr="00736D4B">
        <w:rPr>
          <w:rFonts w:ascii="Arial" w:hAnsi="Arial" w:cs="Arial"/>
          <w:b/>
          <w:bCs/>
          <w:sz w:val="20"/>
          <w:szCs w:val="20"/>
          <w:lang w:val="pt-BR"/>
        </w:rPr>
        <w:t>ALENCAR MENDES</w:t>
      </w:r>
    </w:p>
    <w:p w14:paraId="2F478E55" w14:textId="25409A92" w:rsidR="00B12FE9" w:rsidRPr="00736D4B" w:rsidRDefault="00741618" w:rsidP="00736D4B">
      <w:pPr>
        <w:pStyle w:val="00"/>
        <w:widowControl w:val="0"/>
        <w:suppressAutoHyphens/>
        <w:spacing w:after="120" w:line="240" w:lineRule="auto"/>
        <w:ind w:left="0" w:firstLine="0"/>
        <w:jc w:val="center"/>
        <w:rPr>
          <w:rFonts w:ascii="Arial" w:hAnsi="Arial" w:cs="Arial"/>
          <w:sz w:val="20"/>
          <w:szCs w:val="20"/>
          <w:lang w:val="pt-BR"/>
        </w:rPr>
      </w:pPr>
      <w:r w:rsidRPr="00736D4B">
        <w:rPr>
          <w:rFonts w:ascii="Arial" w:hAnsi="Arial" w:cs="Arial"/>
          <w:sz w:val="20"/>
          <w:szCs w:val="20"/>
          <w:lang w:val="pt-BR"/>
        </w:rPr>
        <w:t>Prefeito</w:t>
      </w:r>
      <w:r w:rsidR="006A5011" w:rsidRPr="00736D4B">
        <w:rPr>
          <w:rFonts w:ascii="Arial" w:hAnsi="Arial" w:cs="Arial"/>
          <w:sz w:val="20"/>
          <w:szCs w:val="20"/>
          <w:lang w:val="pt-BR"/>
        </w:rPr>
        <w:t xml:space="preserve"> Municipal</w:t>
      </w:r>
      <w:bookmarkEnd w:id="25"/>
    </w:p>
    <w:p w14:paraId="70584485" w14:textId="77777777" w:rsidR="00B12FE9" w:rsidRPr="00736D4B" w:rsidRDefault="00B12FE9" w:rsidP="00736D4B">
      <w:pPr>
        <w:widowControl w:val="0"/>
        <w:suppressAutoHyphens/>
        <w:spacing w:after="120"/>
        <w:rPr>
          <w:rFonts w:ascii="Arial" w:eastAsia="Calibri" w:hAnsi="Arial" w:cs="Arial"/>
          <w:b/>
          <w:sz w:val="20"/>
          <w:szCs w:val="20"/>
          <w:lang w:val="x-none" w:eastAsia="en-US"/>
        </w:rPr>
      </w:pPr>
      <w:r w:rsidRPr="00736D4B">
        <w:rPr>
          <w:rFonts w:ascii="Arial" w:hAnsi="Arial" w:cs="Arial"/>
          <w:b/>
          <w:sz w:val="20"/>
          <w:szCs w:val="20"/>
        </w:rPr>
        <w:br w:type="page"/>
      </w:r>
    </w:p>
    <w:p w14:paraId="7BFC699F" w14:textId="77777777" w:rsidR="00833889" w:rsidRPr="00736D4B" w:rsidRDefault="00833889" w:rsidP="00736D4B">
      <w:pPr>
        <w:widowControl w:val="0"/>
        <w:spacing w:after="120"/>
        <w:rPr>
          <w:rFonts w:ascii="Arial" w:eastAsia="Arial Unicode MS" w:hAnsi="Arial" w:cs="Arial"/>
          <w:sz w:val="20"/>
          <w:szCs w:val="20"/>
        </w:rPr>
      </w:pPr>
    </w:p>
    <w:p w14:paraId="1D6CE02A" w14:textId="77777777" w:rsidR="00833889" w:rsidRPr="00830A62" w:rsidRDefault="00833889" w:rsidP="003544DC">
      <w:pPr>
        <w:pStyle w:val="PargrafodaLista"/>
        <w:widowControl w:val="0"/>
        <w:numPr>
          <w:ilvl w:val="0"/>
          <w:numId w:val="12"/>
        </w:numPr>
        <w:pBdr>
          <w:top w:val="single" w:sz="4" w:space="1" w:color="auto"/>
          <w:left w:val="single" w:sz="4" w:space="4" w:color="auto"/>
          <w:bottom w:val="single" w:sz="4" w:space="1" w:color="auto"/>
          <w:right w:val="single" w:sz="4" w:space="4" w:color="auto"/>
        </w:pBdr>
        <w:shd w:val="clear" w:color="auto" w:fill="045491"/>
        <w:suppressAutoHyphens/>
        <w:spacing w:after="120"/>
        <w:ind w:left="0" w:firstLine="0"/>
        <w:contextualSpacing w:val="0"/>
        <w:jc w:val="center"/>
        <w:textAlignment w:val="baseline"/>
        <w:rPr>
          <w:rFonts w:ascii="Arial" w:hAnsi="Arial" w:cs="Arial"/>
          <w:color w:val="FFFFFF" w:themeColor="background1"/>
          <w:sz w:val="20"/>
          <w:szCs w:val="20"/>
        </w:rPr>
      </w:pPr>
      <w:r w:rsidRPr="00736D4B">
        <w:rPr>
          <w:rFonts w:ascii="Arial" w:hAnsi="Arial" w:cs="Arial"/>
          <w:b/>
          <w:color w:val="FFFFFF" w:themeColor="background1"/>
          <w:sz w:val="20"/>
          <w:szCs w:val="20"/>
        </w:rPr>
        <w:t>ANEXO I</w:t>
      </w:r>
    </w:p>
    <w:p w14:paraId="3C4AA0E1" w14:textId="77777777" w:rsidR="00830A62" w:rsidRPr="00830A62" w:rsidRDefault="00830A62" w:rsidP="00830A62">
      <w:pPr>
        <w:pStyle w:val="PargrafodaLista"/>
        <w:widowControl w:val="0"/>
        <w:numPr>
          <w:ilvl w:val="0"/>
          <w:numId w:val="12"/>
        </w:numPr>
        <w:pBdr>
          <w:top w:val="single" w:sz="4" w:space="1" w:color="auto"/>
          <w:left w:val="single" w:sz="4" w:space="4" w:color="auto"/>
          <w:bottom w:val="single" w:sz="4" w:space="1" w:color="auto"/>
          <w:right w:val="single" w:sz="4" w:space="4" w:color="auto"/>
          <w:between w:val="nil"/>
        </w:pBdr>
        <w:shd w:val="clear" w:color="auto" w:fill="0070C0"/>
        <w:suppressAutoHyphens/>
        <w:jc w:val="center"/>
        <w:rPr>
          <w:rFonts w:ascii="Arial" w:eastAsia="Calibri" w:hAnsi="Arial" w:cs="Arial"/>
          <w:b/>
          <w:color w:val="FFFFFF" w:themeColor="background1"/>
          <w:sz w:val="20"/>
          <w:szCs w:val="20"/>
        </w:rPr>
      </w:pPr>
      <w:r w:rsidRPr="00830A62">
        <w:rPr>
          <w:rFonts w:ascii="Arial" w:eastAsia="Arial" w:hAnsi="Arial" w:cs="Arial"/>
          <w:b/>
          <w:color w:val="FFFFFF"/>
          <w:sz w:val="20"/>
          <w:szCs w:val="20"/>
        </w:rPr>
        <w:t>DOCUMENTOS DISPONÍVEIS EM P.D.F.</w:t>
      </w:r>
    </w:p>
    <w:tbl>
      <w:tblPr>
        <w:tblW w:w="5000" w:type="pct"/>
        <w:tblBorders>
          <w:top w:val="single" w:sz="2" w:space="0" w:color="auto"/>
          <w:left w:val="single" w:sz="2" w:space="0" w:color="auto"/>
          <w:bottom w:val="single" w:sz="2" w:space="0" w:color="auto"/>
          <w:right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346"/>
        <w:gridCol w:w="8569"/>
      </w:tblGrid>
      <w:tr w:rsidR="00830A62" w:rsidRPr="00F45174" w14:paraId="0E983768" w14:textId="77777777" w:rsidTr="006451DF">
        <w:tc>
          <w:tcPr>
            <w:tcW w:w="1346" w:type="dxa"/>
            <w:shd w:val="clear" w:color="auto" w:fill="DBE5F1" w:themeFill="accent1" w:themeFillTint="33"/>
            <w:vAlign w:val="center"/>
          </w:tcPr>
          <w:p w14:paraId="69D1D08D" w14:textId="75E9ABE9" w:rsidR="00830A62" w:rsidRPr="009506CC" w:rsidRDefault="003F6490" w:rsidP="00830A62">
            <w:pPr>
              <w:pStyle w:val="PargrafodaLista"/>
              <w:widowControl w:val="0"/>
              <w:numPr>
                <w:ilvl w:val="0"/>
                <w:numId w:val="2"/>
              </w:numPr>
              <w:suppressAutoHyphens/>
              <w:ind w:left="0" w:firstLine="0"/>
              <w:jc w:val="center"/>
              <w:rPr>
                <w:rFonts w:ascii="Arial" w:hAnsi="Arial" w:cs="Arial"/>
                <w:b/>
                <w:color w:val="FFFFFF"/>
                <w:sz w:val="20"/>
                <w:szCs w:val="20"/>
              </w:rPr>
            </w:pPr>
            <w:r>
              <w:rPr>
                <w:rFonts w:ascii="Arial" w:eastAsia="Arial" w:hAnsi="Arial" w:cs="Arial"/>
                <w:sz w:val="20"/>
                <w:szCs w:val="20"/>
                <w:highlight w:val="red"/>
              </w:rPr>
              <w:br w:type="page"/>
            </w:r>
            <w:r w:rsidR="00830A62">
              <w:rPr>
                <w:noProof/>
              </w:rPr>
              <w:drawing>
                <wp:inline distT="0" distB="0" distL="0" distR="0" wp14:anchorId="00924B4E" wp14:editId="075F9D7F">
                  <wp:extent cx="446405" cy="504000"/>
                  <wp:effectExtent l="0" t="0" r="0" b="0"/>
                  <wp:docPr id="1135249693"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405" cy="504000"/>
                          </a:xfrm>
                          <a:prstGeom prst="rect">
                            <a:avLst/>
                          </a:prstGeom>
                          <a:noFill/>
                          <a:ln>
                            <a:noFill/>
                          </a:ln>
                        </pic:spPr>
                      </pic:pic>
                    </a:graphicData>
                  </a:graphic>
                </wp:inline>
              </w:drawing>
            </w:r>
          </w:p>
        </w:tc>
        <w:tc>
          <w:tcPr>
            <w:tcW w:w="8569" w:type="dxa"/>
            <w:tcBorders>
              <w:top w:val="single" w:sz="2" w:space="0" w:color="auto"/>
              <w:bottom w:val="single" w:sz="2" w:space="0" w:color="auto"/>
            </w:tcBorders>
            <w:shd w:val="clear" w:color="auto" w:fill="DBE5F1" w:themeFill="accent1" w:themeFillTint="33"/>
            <w:vAlign w:val="center"/>
          </w:tcPr>
          <w:p w14:paraId="313AA5D0" w14:textId="77777777" w:rsidR="00830A62" w:rsidRPr="00F45174" w:rsidRDefault="00830A62" w:rsidP="006451DF">
            <w:pPr>
              <w:widowControl w:val="0"/>
              <w:suppressAutoHyphens/>
              <w:jc w:val="both"/>
              <w:rPr>
                <w:rFonts w:ascii="Arial" w:eastAsia="Calibri" w:hAnsi="Arial" w:cs="Arial"/>
                <w:b/>
                <w:sz w:val="20"/>
                <w:szCs w:val="20"/>
              </w:rPr>
            </w:pPr>
            <w:r w:rsidRPr="00F45174">
              <w:rPr>
                <w:rFonts w:ascii="Arial" w:eastAsia="Calibri" w:hAnsi="Arial" w:cs="Arial"/>
                <w:b/>
                <w:sz w:val="20"/>
                <w:szCs w:val="20"/>
              </w:rPr>
              <w:t>Anexo I – Termo de Referência</w:t>
            </w:r>
          </w:p>
          <w:p w14:paraId="31F7E851" w14:textId="77777777" w:rsidR="00830A62" w:rsidRPr="00D523A1" w:rsidRDefault="00830A62" w:rsidP="006451DF">
            <w:pPr>
              <w:widowControl w:val="0"/>
              <w:suppressAutoHyphens/>
              <w:ind w:left="326"/>
              <w:jc w:val="both"/>
              <w:rPr>
                <w:rFonts w:ascii="Arial" w:eastAsia="Calibri" w:hAnsi="Arial" w:cs="Arial"/>
                <w:bCs/>
                <w:i/>
                <w:iCs/>
                <w:sz w:val="20"/>
                <w:szCs w:val="20"/>
              </w:rPr>
            </w:pPr>
            <w:r>
              <w:rPr>
                <w:rFonts w:ascii="Arial" w:eastAsia="Calibri" w:hAnsi="Arial" w:cs="Arial"/>
                <w:bCs/>
                <w:i/>
                <w:iCs/>
                <w:sz w:val="20"/>
                <w:szCs w:val="20"/>
              </w:rPr>
              <w:t>Apêndice “A” – Relatório de Pesquisa de Preços</w:t>
            </w:r>
          </w:p>
        </w:tc>
      </w:tr>
    </w:tbl>
    <w:p w14:paraId="1CE849A2" w14:textId="77777777" w:rsidR="00B86993" w:rsidRPr="00736D4B" w:rsidRDefault="00B86993" w:rsidP="00736D4B">
      <w:pPr>
        <w:spacing w:after="120"/>
        <w:rPr>
          <w:rFonts w:ascii="Arial" w:eastAsia="Arial" w:hAnsi="Arial" w:cs="Arial"/>
          <w:sz w:val="20"/>
          <w:szCs w:val="20"/>
          <w:highlight w:val="red"/>
        </w:rPr>
      </w:pPr>
    </w:p>
    <w:p w14:paraId="40CECC35" w14:textId="77777777" w:rsidR="00830A62" w:rsidRDefault="00830A62">
      <w:pPr>
        <w:rPr>
          <w:rFonts w:ascii="Arial" w:eastAsia="Arial Unicode MS" w:hAnsi="Arial" w:cs="Arial"/>
          <w:b/>
          <w:bCs/>
          <w:sz w:val="20"/>
          <w:szCs w:val="20"/>
        </w:rPr>
      </w:pPr>
      <w:bookmarkStart w:id="50" w:name="_Hlk25761686"/>
      <w:bookmarkStart w:id="51" w:name="_Hlk25763083"/>
      <w:r>
        <w:rPr>
          <w:rFonts w:ascii="Arial" w:eastAsia="Arial Unicode MS" w:hAnsi="Arial" w:cs="Arial"/>
          <w:b/>
          <w:bCs/>
          <w:sz w:val="20"/>
          <w:szCs w:val="20"/>
        </w:rPr>
        <w:br w:type="page"/>
      </w:r>
    </w:p>
    <w:p w14:paraId="3AA42FC6" w14:textId="0ACA2C56" w:rsidR="0016507D" w:rsidRPr="00977A81" w:rsidRDefault="0016507D"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 xml:space="preserve">PROCESSO ADMINISTRATIVO N.º </w:t>
      </w:r>
      <w:r w:rsidR="00977A81" w:rsidRPr="00977A81">
        <w:rPr>
          <w:rFonts w:ascii="Arial" w:eastAsia="Arial Unicode MS" w:hAnsi="Arial" w:cs="Arial"/>
          <w:b/>
          <w:bCs/>
          <w:sz w:val="20"/>
          <w:szCs w:val="20"/>
        </w:rPr>
        <w:t>005</w:t>
      </w:r>
      <w:r w:rsidRPr="00977A81">
        <w:rPr>
          <w:rFonts w:ascii="Arial" w:eastAsia="Arial Unicode MS" w:hAnsi="Arial" w:cs="Arial"/>
          <w:b/>
          <w:bCs/>
          <w:sz w:val="20"/>
          <w:szCs w:val="20"/>
        </w:rPr>
        <w:t>/2025</w:t>
      </w:r>
    </w:p>
    <w:p w14:paraId="47C99240" w14:textId="77777777" w:rsidR="0016507D" w:rsidRPr="00736D4B" w:rsidRDefault="0016507D"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PREGÃO PRESENCIAL N.º 01/2025</w:t>
      </w:r>
    </w:p>
    <w:p w14:paraId="2A936217"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045491"/>
        <w:spacing w:after="120"/>
        <w:jc w:val="center"/>
        <w:rPr>
          <w:rFonts w:ascii="Arial" w:eastAsia="Arial Unicode MS" w:hAnsi="Arial" w:cs="Arial"/>
          <w:b/>
          <w:bCs/>
          <w:color w:val="FFFFFF" w:themeColor="background1"/>
          <w:sz w:val="20"/>
          <w:szCs w:val="20"/>
        </w:rPr>
      </w:pPr>
      <w:r w:rsidRPr="00736D4B">
        <w:rPr>
          <w:rFonts w:ascii="Arial" w:hAnsi="Arial" w:cs="Arial"/>
          <w:b/>
          <w:bCs/>
          <w:color w:val="FFFFFF" w:themeColor="background1"/>
          <w:sz w:val="20"/>
          <w:szCs w:val="20"/>
        </w:rPr>
        <w:t>ANEXO II</w:t>
      </w:r>
    </w:p>
    <w:p w14:paraId="7326D3AF" w14:textId="77777777" w:rsidR="00B86993" w:rsidRPr="00736D4B" w:rsidRDefault="00B86993" w:rsidP="00736D4B">
      <w:pPr>
        <w:widowControl w:val="0"/>
        <w:spacing w:after="120"/>
        <w:jc w:val="center"/>
        <w:rPr>
          <w:rFonts w:ascii="Arial" w:hAnsi="Arial" w:cs="Arial"/>
          <w:b/>
          <w:bCs/>
          <w:sz w:val="20"/>
          <w:szCs w:val="20"/>
        </w:rPr>
      </w:pPr>
    </w:p>
    <w:p w14:paraId="3393DDC8"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jc w:val="center"/>
        <w:rPr>
          <w:rFonts w:ascii="Arial" w:hAnsi="Arial" w:cs="Arial"/>
          <w:b/>
          <w:bCs/>
          <w:sz w:val="20"/>
          <w:szCs w:val="20"/>
        </w:rPr>
      </w:pPr>
      <w:r w:rsidRPr="00736D4B">
        <w:rPr>
          <w:rFonts w:ascii="Arial" w:hAnsi="Arial" w:cs="Arial"/>
          <w:b/>
          <w:bCs/>
          <w:sz w:val="20"/>
          <w:szCs w:val="20"/>
        </w:rPr>
        <w:t>PROPOSTA – PARTE I</w:t>
      </w:r>
    </w:p>
    <w:p w14:paraId="4AB00936" w14:textId="77777777" w:rsidR="00B86993" w:rsidRPr="00736D4B" w:rsidRDefault="00B86993" w:rsidP="003544DC">
      <w:pPr>
        <w:widowControl w:val="0"/>
        <w:numPr>
          <w:ilvl w:val="0"/>
          <w:numId w:val="12"/>
        </w:numPr>
        <w:suppressAutoHyphens/>
        <w:spacing w:after="120"/>
        <w:ind w:left="0" w:firstLine="0"/>
        <w:jc w:val="both"/>
        <w:rPr>
          <w:rFonts w:ascii="Arial" w:hAnsi="Arial" w:cs="Arial"/>
          <w:b/>
          <w:sz w:val="20"/>
          <w:szCs w:val="20"/>
        </w:rPr>
      </w:pPr>
    </w:p>
    <w:p w14:paraId="5E5E485D" w14:textId="77777777" w:rsidR="00B86993" w:rsidRPr="00736D4B" w:rsidRDefault="00B86993" w:rsidP="003544DC">
      <w:pPr>
        <w:widowControl w:val="0"/>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suppressAutoHyphens/>
        <w:spacing w:after="120"/>
        <w:ind w:left="0" w:firstLine="0"/>
        <w:jc w:val="both"/>
        <w:rPr>
          <w:rFonts w:ascii="Arial" w:hAnsi="Arial" w:cs="Arial"/>
          <w:b/>
          <w:sz w:val="20"/>
          <w:szCs w:val="20"/>
        </w:rPr>
      </w:pPr>
      <w:r w:rsidRPr="00736D4B">
        <w:rPr>
          <w:rFonts w:ascii="Arial" w:hAnsi="Arial" w:cs="Arial"/>
          <w:b/>
          <w:sz w:val="20"/>
          <w:szCs w:val="20"/>
        </w:rPr>
        <w:t>1. IDENTIFICAÇÃO DA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7"/>
        <w:gridCol w:w="142"/>
        <w:gridCol w:w="141"/>
        <w:gridCol w:w="210"/>
        <w:gridCol w:w="363"/>
        <w:gridCol w:w="280"/>
        <w:gridCol w:w="229"/>
        <w:gridCol w:w="142"/>
        <w:gridCol w:w="2755"/>
        <w:gridCol w:w="1117"/>
        <w:gridCol w:w="683"/>
        <w:gridCol w:w="691"/>
        <w:gridCol w:w="2483"/>
      </w:tblGrid>
      <w:tr w:rsidR="00B86993" w:rsidRPr="00736D4B" w14:paraId="3B3D9459" w14:textId="77777777" w:rsidTr="00E7304D">
        <w:tc>
          <w:tcPr>
            <w:tcW w:w="1533" w:type="dxa"/>
            <w:gridSpan w:val="5"/>
            <w:tcBorders>
              <w:top w:val="nil"/>
              <w:left w:val="nil"/>
              <w:bottom w:val="nil"/>
              <w:right w:val="nil"/>
            </w:tcBorders>
            <w:shd w:val="clear" w:color="auto" w:fill="auto"/>
          </w:tcPr>
          <w:bookmarkEnd w:id="50"/>
          <w:p w14:paraId="620AF944"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Razão Social:</w:t>
            </w:r>
          </w:p>
        </w:tc>
        <w:tc>
          <w:tcPr>
            <w:tcW w:w="8327" w:type="dxa"/>
            <w:gridSpan w:val="8"/>
            <w:tcBorders>
              <w:top w:val="nil"/>
              <w:left w:val="nil"/>
              <w:right w:val="nil"/>
            </w:tcBorders>
            <w:shd w:val="clear" w:color="auto" w:fill="auto"/>
          </w:tcPr>
          <w:p w14:paraId="5A098B9B"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3A90C1F6" w14:textId="77777777" w:rsidTr="00E7304D">
        <w:tc>
          <w:tcPr>
            <w:tcW w:w="9860" w:type="dxa"/>
            <w:gridSpan w:val="13"/>
            <w:tcBorders>
              <w:left w:val="nil"/>
              <w:right w:val="nil"/>
            </w:tcBorders>
            <w:shd w:val="clear" w:color="auto" w:fill="auto"/>
          </w:tcPr>
          <w:p w14:paraId="4470E868"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1DA545B1" w14:textId="77777777" w:rsidTr="00E7304D">
        <w:tc>
          <w:tcPr>
            <w:tcW w:w="1813" w:type="dxa"/>
            <w:gridSpan w:val="6"/>
            <w:tcBorders>
              <w:left w:val="nil"/>
              <w:bottom w:val="single" w:sz="4" w:space="0" w:color="auto"/>
              <w:right w:val="nil"/>
            </w:tcBorders>
            <w:shd w:val="clear" w:color="auto" w:fill="auto"/>
          </w:tcPr>
          <w:p w14:paraId="5E6DCE96"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Nome Fantasia:</w:t>
            </w:r>
          </w:p>
        </w:tc>
        <w:tc>
          <w:tcPr>
            <w:tcW w:w="8047" w:type="dxa"/>
            <w:gridSpan w:val="7"/>
            <w:tcBorders>
              <w:left w:val="nil"/>
              <w:right w:val="nil"/>
            </w:tcBorders>
            <w:shd w:val="clear" w:color="auto" w:fill="auto"/>
          </w:tcPr>
          <w:p w14:paraId="359B30A0"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6BF0BC16" w14:textId="77777777" w:rsidTr="00E7304D">
        <w:tc>
          <w:tcPr>
            <w:tcW w:w="1170" w:type="dxa"/>
            <w:gridSpan w:val="4"/>
            <w:tcBorders>
              <w:left w:val="nil"/>
              <w:right w:val="nil"/>
            </w:tcBorders>
            <w:shd w:val="clear" w:color="auto" w:fill="auto"/>
          </w:tcPr>
          <w:p w14:paraId="686F496D"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Endereço:</w:t>
            </w:r>
          </w:p>
        </w:tc>
        <w:tc>
          <w:tcPr>
            <w:tcW w:w="8690" w:type="dxa"/>
            <w:gridSpan w:val="9"/>
            <w:tcBorders>
              <w:left w:val="nil"/>
              <w:right w:val="nil"/>
            </w:tcBorders>
            <w:shd w:val="clear" w:color="auto" w:fill="auto"/>
          </w:tcPr>
          <w:p w14:paraId="1060C84C"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45233085" w14:textId="77777777" w:rsidTr="00E7304D">
        <w:tc>
          <w:tcPr>
            <w:tcW w:w="819" w:type="dxa"/>
            <w:gridSpan w:val="2"/>
            <w:tcBorders>
              <w:left w:val="nil"/>
              <w:right w:val="nil"/>
            </w:tcBorders>
            <w:shd w:val="clear" w:color="auto" w:fill="auto"/>
          </w:tcPr>
          <w:p w14:paraId="0D6C85D7"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Bairro:</w:t>
            </w:r>
          </w:p>
        </w:tc>
        <w:tc>
          <w:tcPr>
            <w:tcW w:w="4120" w:type="dxa"/>
            <w:gridSpan w:val="7"/>
            <w:tcBorders>
              <w:left w:val="nil"/>
              <w:right w:val="nil"/>
            </w:tcBorders>
            <w:shd w:val="clear" w:color="auto" w:fill="auto"/>
          </w:tcPr>
          <w:p w14:paraId="175747AC" w14:textId="77777777" w:rsidR="00B86993" w:rsidRPr="00736D4B" w:rsidRDefault="00B86993" w:rsidP="00736D4B">
            <w:pPr>
              <w:widowControl w:val="0"/>
              <w:spacing w:after="120"/>
              <w:jc w:val="both"/>
              <w:rPr>
                <w:rFonts w:ascii="Arial" w:hAnsi="Arial" w:cs="Arial"/>
                <w:bCs/>
                <w:sz w:val="20"/>
                <w:szCs w:val="20"/>
              </w:rPr>
            </w:pPr>
          </w:p>
        </w:tc>
        <w:tc>
          <w:tcPr>
            <w:tcW w:w="1117" w:type="dxa"/>
            <w:tcBorders>
              <w:left w:val="nil"/>
              <w:bottom w:val="nil"/>
              <w:right w:val="nil"/>
            </w:tcBorders>
            <w:shd w:val="clear" w:color="auto" w:fill="auto"/>
          </w:tcPr>
          <w:p w14:paraId="0A655EAA" w14:textId="77777777" w:rsidR="00B86993" w:rsidRPr="00736D4B" w:rsidRDefault="00B86993" w:rsidP="00736D4B">
            <w:pPr>
              <w:widowControl w:val="0"/>
              <w:spacing w:after="120"/>
              <w:jc w:val="center"/>
              <w:rPr>
                <w:rFonts w:ascii="Arial" w:hAnsi="Arial" w:cs="Arial"/>
                <w:bCs/>
                <w:sz w:val="20"/>
                <w:szCs w:val="20"/>
              </w:rPr>
            </w:pPr>
            <w:r w:rsidRPr="00736D4B">
              <w:rPr>
                <w:rFonts w:ascii="Arial" w:hAnsi="Arial" w:cs="Arial"/>
                <w:bCs/>
                <w:sz w:val="20"/>
                <w:szCs w:val="20"/>
              </w:rPr>
              <w:t>Município:</w:t>
            </w:r>
          </w:p>
        </w:tc>
        <w:tc>
          <w:tcPr>
            <w:tcW w:w="3804" w:type="dxa"/>
            <w:gridSpan w:val="3"/>
            <w:tcBorders>
              <w:left w:val="nil"/>
              <w:right w:val="nil"/>
            </w:tcBorders>
            <w:shd w:val="clear" w:color="auto" w:fill="auto"/>
          </w:tcPr>
          <w:p w14:paraId="6DED56AE"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441443FE" w14:textId="77777777" w:rsidTr="00E7304D">
        <w:tc>
          <w:tcPr>
            <w:tcW w:w="960" w:type="dxa"/>
            <w:gridSpan w:val="3"/>
            <w:tcBorders>
              <w:left w:val="nil"/>
              <w:right w:val="nil"/>
            </w:tcBorders>
            <w:shd w:val="clear" w:color="auto" w:fill="auto"/>
          </w:tcPr>
          <w:p w14:paraId="720939F3"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Estado:</w:t>
            </w:r>
          </w:p>
        </w:tc>
        <w:tc>
          <w:tcPr>
            <w:tcW w:w="5779" w:type="dxa"/>
            <w:gridSpan w:val="8"/>
            <w:tcBorders>
              <w:left w:val="nil"/>
              <w:right w:val="nil"/>
            </w:tcBorders>
            <w:shd w:val="clear" w:color="auto" w:fill="auto"/>
          </w:tcPr>
          <w:p w14:paraId="67012519" w14:textId="77777777" w:rsidR="00B86993" w:rsidRPr="00736D4B" w:rsidRDefault="00B86993" w:rsidP="00736D4B">
            <w:pPr>
              <w:widowControl w:val="0"/>
              <w:spacing w:after="120"/>
              <w:jc w:val="both"/>
              <w:rPr>
                <w:rFonts w:ascii="Arial" w:hAnsi="Arial" w:cs="Arial"/>
                <w:bCs/>
                <w:sz w:val="20"/>
                <w:szCs w:val="20"/>
              </w:rPr>
            </w:pPr>
          </w:p>
        </w:tc>
        <w:tc>
          <w:tcPr>
            <w:tcW w:w="691" w:type="dxa"/>
            <w:tcBorders>
              <w:left w:val="nil"/>
              <w:right w:val="nil"/>
            </w:tcBorders>
            <w:shd w:val="clear" w:color="auto" w:fill="auto"/>
          </w:tcPr>
          <w:p w14:paraId="31F919CF" w14:textId="77777777" w:rsidR="00B86993" w:rsidRPr="00736D4B" w:rsidRDefault="00B86993" w:rsidP="00736D4B">
            <w:pPr>
              <w:widowControl w:val="0"/>
              <w:spacing w:after="120"/>
              <w:rPr>
                <w:rFonts w:ascii="Arial" w:hAnsi="Arial" w:cs="Arial"/>
                <w:bCs/>
                <w:sz w:val="20"/>
                <w:szCs w:val="20"/>
              </w:rPr>
            </w:pPr>
            <w:r w:rsidRPr="00736D4B">
              <w:rPr>
                <w:rFonts w:ascii="Arial" w:hAnsi="Arial" w:cs="Arial"/>
                <w:bCs/>
                <w:sz w:val="20"/>
                <w:szCs w:val="20"/>
              </w:rPr>
              <w:t>CEP:</w:t>
            </w:r>
          </w:p>
        </w:tc>
        <w:tc>
          <w:tcPr>
            <w:tcW w:w="2430" w:type="dxa"/>
            <w:tcBorders>
              <w:left w:val="nil"/>
              <w:right w:val="nil"/>
            </w:tcBorders>
            <w:shd w:val="clear" w:color="auto" w:fill="auto"/>
          </w:tcPr>
          <w:p w14:paraId="3C5FD8FD"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234ADCA8" w14:textId="77777777" w:rsidTr="00E7304D">
        <w:tc>
          <w:tcPr>
            <w:tcW w:w="677" w:type="dxa"/>
            <w:tcBorders>
              <w:left w:val="nil"/>
              <w:right w:val="nil"/>
            </w:tcBorders>
            <w:shd w:val="clear" w:color="auto" w:fill="auto"/>
          </w:tcPr>
          <w:p w14:paraId="58813832"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Fone:</w:t>
            </w:r>
          </w:p>
        </w:tc>
        <w:tc>
          <w:tcPr>
            <w:tcW w:w="9183" w:type="dxa"/>
            <w:gridSpan w:val="12"/>
            <w:tcBorders>
              <w:left w:val="nil"/>
              <w:right w:val="nil"/>
            </w:tcBorders>
            <w:shd w:val="clear" w:color="auto" w:fill="auto"/>
          </w:tcPr>
          <w:p w14:paraId="7055B698"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0C9042C5" w14:textId="77777777" w:rsidTr="00E7304D">
        <w:tc>
          <w:tcPr>
            <w:tcW w:w="908" w:type="dxa"/>
            <w:gridSpan w:val="3"/>
            <w:tcBorders>
              <w:left w:val="nil"/>
              <w:right w:val="nil"/>
            </w:tcBorders>
            <w:shd w:val="clear" w:color="auto" w:fill="auto"/>
          </w:tcPr>
          <w:p w14:paraId="09FFE131"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E-mail:</w:t>
            </w:r>
          </w:p>
        </w:tc>
        <w:tc>
          <w:tcPr>
            <w:tcW w:w="8952" w:type="dxa"/>
            <w:gridSpan w:val="10"/>
            <w:tcBorders>
              <w:left w:val="nil"/>
              <w:right w:val="nil"/>
            </w:tcBorders>
            <w:shd w:val="clear" w:color="auto" w:fill="auto"/>
          </w:tcPr>
          <w:p w14:paraId="386EC535"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09F7E38A" w14:textId="77777777" w:rsidTr="00E7304D">
        <w:tc>
          <w:tcPr>
            <w:tcW w:w="766" w:type="dxa"/>
            <w:gridSpan w:val="2"/>
            <w:tcBorders>
              <w:left w:val="nil"/>
              <w:right w:val="nil"/>
            </w:tcBorders>
            <w:shd w:val="clear" w:color="auto" w:fill="auto"/>
          </w:tcPr>
          <w:p w14:paraId="155E421B"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CNPJ:</w:t>
            </w:r>
          </w:p>
        </w:tc>
        <w:tc>
          <w:tcPr>
            <w:tcW w:w="9094" w:type="dxa"/>
            <w:gridSpan w:val="11"/>
            <w:tcBorders>
              <w:left w:val="nil"/>
              <w:right w:val="nil"/>
            </w:tcBorders>
            <w:shd w:val="clear" w:color="auto" w:fill="auto"/>
          </w:tcPr>
          <w:p w14:paraId="5C1AC4AC"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27D1D262" w14:textId="77777777" w:rsidTr="00E7304D">
        <w:tc>
          <w:tcPr>
            <w:tcW w:w="2184" w:type="dxa"/>
            <w:gridSpan w:val="8"/>
            <w:tcBorders>
              <w:left w:val="nil"/>
              <w:right w:val="nil"/>
            </w:tcBorders>
            <w:shd w:val="clear" w:color="auto" w:fill="auto"/>
          </w:tcPr>
          <w:p w14:paraId="05E0CB93"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Inscrição Municipal:</w:t>
            </w:r>
          </w:p>
        </w:tc>
        <w:tc>
          <w:tcPr>
            <w:tcW w:w="7676" w:type="dxa"/>
            <w:gridSpan w:val="5"/>
            <w:tcBorders>
              <w:left w:val="nil"/>
              <w:right w:val="nil"/>
            </w:tcBorders>
            <w:shd w:val="clear" w:color="auto" w:fill="auto"/>
          </w:tcPr>
          <w:p w14:paraId="1BEE80D9"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0E1D93B6" w14:textId="77777777" w:rsidTr="00E7304D">
        <w:tc>
          <w:tcPr>
            <w:tcW w:w="2042" w:type="dxa"/>
            <w:gridSpan w:val="7"/>
            <w:tcBorders>
              <w:left w:val="nil"/>
              <w:right w:val="nil"/>
            </w:tcBorders>
            <w:shd w:val="clear" w:color="auto" w:fill="auto"/>
          </w:tcPr>
          <w:p w14:paraId="3780D35E"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Inscrição Estadual:</w:t>
            </w:r>
          </w:p>
        </w:tc>
        <w:tc>
          <w:tcPr>
            <w:tcW w:w="7818" w:type="dxa"/>
            <w:gridSpan w:val="6"/>
            <w:tcBorders>
              <w:left w:val="nil"/>
              <w:right w:val="nil"/>
            </w:tcBorders>
            <w:shd w:val="clear" w:color="auto" w:fill="auto"/>
          </w:tcPr>
          <w:p w14:paraId="643987DA" w14:textId="77777777" w:rsidR="00B86993" w:rsidRPr="00736D4B" w:rsidRDefault="00B86993" w:rsidP="00736D4B">
            <w:pPr>
              <w:widowControl w:val="0"/>
              <w:spacing w:after="120"/>
              <w:jc w:val="both"/>
              <w:rPr>
                <w:rFonts w:ascii="Arial" w:hAnsi="Arial" w:cs="Arial"/>
                <w:bCs/>
                <w:sz w:val="20"/>
                <w:szCs w:val="20"/>
              </w:rPr>
            </w:pPr>
          </w:p>
        </w:tc>
      </w:tr>
    </w:tbl>
    <w:p w14:paraId="1FB8549B" w14:textId="77777777" w:rsidR="00B86993" w:rsidRPr="00736D4B" w:rsidRDefault="00B86993" w:rsidP="00736D4B">
      <w:pPr>
        <w:widowControl w:val="0"/>
        <w:spacing w:after="120"/>
        <w:jc w:val="both"/>
        <w:rPr>
          <w:rFonts w:ascii="Arial" w:hAnsi="Arial" w:cs="Arial"/>
          <w:b/>
          <w:sz w:val="20"/>
          <w:szCs w:val="20"/>
        </w:rPr>
      </w:pPr>
    </w:p>
    <w:p w14:paraId="7D928D94"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sz w:val="20"/>
          <w:szCs w:val="20"/>
        </w:rPr>
      </w:pPr>
      <w:r w:rsidRPr="00736D4B">
        <w:rPr>
          <w:rFonts w:ascii="Arial" w:hAnsi="Arial" w:cs="Arial"/>
          <w:b/>
          <w:sz w:val="20"/>
          <w:szCs w:val="20"/>
        </w:rPr>
        <w:t>2. CONDIÇÕES DA PROPOSTA</w:t>
      </w:r>
    </w:p>
    <w:p w14:paraId="7A4E6DB5" w14:textId="77777777" w:rsidR="00B86993" w:rsidRPr="00736D4B" w:rsidRDefault="00B86993" w:rsidP="00736D4B">
      <w:pPr>
        <w:widowControl w:val="0"/>
        <w:spacing w:after="120"/>
        <w:jc w:val="both"/>
        <w:rPr>
          <w:rFonts w:ascii="Arial" w:eastAsia="Arial Unicode MS" w:hAnsi="Arial" w:cs="Arial"/>
          <w:sz w:val="20"/>
          <w:szCs w:val="20"/>
        </w:rPr>
      </w:pPr>
      <w:r w:rsidRPr="00736D4B">
        <w:rPr>
          <w:rFonts w:ascii="Arial" w:eastAsia="Arial Unicode MS" w:hAnsi="Arial" w:cs="Arial"/>
          <w:b/>
          <w:bCs/>
          <w:sz w:val="20"/>
          <w:szCs w:val="20"/>
        </w:rPr>
        <w:t>2.1.</w:t>
      </w:r>
      <w:r w:rsidRPr="00736D4B">
        <w:rPr>
          <w:rFonts w:ascii="Arial" w:eastAsia="Arial Unicode MS" w:hAnsi="Arial" w:cs="Arial"/>
          <w:sz w:val="20"/>
          <w:szCs w:val="20"/>
        </w:rPr>
        <w:t xml:space="preserve"> Prazo de validade da proposta: ______ dias. (prazo mínimo: </w:t>
      </w:r>
      <w:r w:rsidRPr="00736D4B">
        <w:rPr>
          <w:rFonts w:ascii="Arial" w:eastAsia="Arial Unicode MS" w:hAnsi="Arial" w:cs="Arial"/>
          <w:b/>
          <w:bCs/>
          <w:sz w:val="20"/>
          <w:szCs w:val="20"/>
        </w:rPr>
        <w:t>vide edital no item 5.10).</w:t>
      </w:r>
    </w:p>
    <w:p w14:paraId="0FAC7A75" w14:textId="2FFA191F" w:rsidR="00B86993" w:rsidRPr="00736D4B" w:rsidRDefault="00C23D6C" w:rsidP="003544DC">
      <w:pPr>
        <w:pStyle w:val="PargrafodaLista"/>
        <w:widowControl w:val="0"/>
        <w:numPr>
          <w:ilvl w:val="1"/>
          <w:numId w:val="26"/>
        </w:numPr>
        <w:spacing w:after="120"/>
        <w:ind w:left="0" w:firstLine="0"/>
        <w:jc w:val="both"/>
        <w:rPr>
          <w:rFonts w:ascii="Arial" w:hAnsi="Arial" w:cs="Arial"/>
          <w:b/>
          <w:bCs/>
          <w:sz w:val="20"/>
          <w:szCs w:val="20"/>
        </w:rPr>
      </w:pPr>
      <w:r w:rsidRPr="00736D4B">
        <w:rPr>
          <w:rFonts w:ascii="Arial" w:hAnsi="Arial" w:cs="Arial"/>
          <w:b/>
          <w:bCs/>
          <w:sz w:val="20"/>
          <w:szCs w:val="20"/>
        </w:rPr>
        <w:t>Os serviços deverão ser prestados conforme</w:t>
      </w:r>
      <w:r w:rsidR="00E0142E" w:rsidRPr="00736D4B">
        <w:rPr>
          <w:rFonts w:ascii="Arial" w:hAnsi="Arial" w:cs="Arial"/>
          <w:b/>
          <w:bCs/>
          <w:sz w:val="20"/>
          <w:szCs w:val="20"/>
        </w:rPr>
        <w:t xml:space="preserve"> disposições contidas</w:t>
      </w:r>
      <w:r w:rsidRPr="00736D4B">
        <w:rPr>
          <w:rFonts w:ascii="Arial" w:hAnsi="Arial" w:cs="Arial"/>
          <w:b/>
          <w:bCs/>
          <w:sz w:val="20"/>
          <w:szCs w:val="20"/>
        </w:rPr>
        <w:t xml:space="preserve"> Termo de Referência.</w:t>
      </w:r>
    </w:p>
    <w:p w14:paraId="341A8F8D" w14:textId="77777777" w:rsidR="00C23D6C" w:rsidRPr="00736D4B" w:rsidRDefault="00C23D6C" w:rsidP="00736D4B">
      <w:pPr>
        <w:pStyle w:val="PargrafodaLista"/>
        <w:widowControl w:val="0"/>
        <w:spacing w:after="120"/>
        <w:ind w:left="0"/>
        <w:jc w:val="both"/>
        <w:rPr>
          <w:rFonts w:ascii="Arial" w:hAnsi="Arial" w:cs="Arial"/>
          <w:sz w:val="20"/>
          <w:szCs w:val="20"/>
        </w:rPr>
      </w:pPr>
    </w:p>
    <w:p w14:paraId="66E29878"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sz w:val="20"/>
          <w:szCs w:val="20"/>
        </w:rPr>
      </w:pPr>
      <w:r w:rsidRPr="00736D4B">
        <w:rPr>
          <w:rFonts w:ascii="Arial" w:hAnsi="Arial" w:cs="Arial"/>
          <w:b/>
          <w:sz w:val="20"/>
          <w:szCs w:val="20"/>
        </w:rPr>
        <w:t>3. DECLARAÇÃO</w:t>
      </w:r>
    </w:p>
    <w:p w14:paraId="1E0015C1" w14:textId="77777777" w:rsidR="00B86993" w:rsidRPr="00736D4B" w:rsidRDefault="00B86993" w:rsidP="00736D4B">
      <w:pPr>
        <w:widowControl w:val="0"/>
        <w:spacing w:after="120"/>
        <w:jc w:val="both"/>
        <w:rPr>
          <w:rFonts w:ascii="Arial" w:hAnsi="Arial" w:cs="Arial"/>
          <w:sz w:val="20"/>
          <w:szCs w:val="20"/>
        </w:rPr>
      </w:pPr>
      <w:r w:rsidRPr="00736D4B">
        <w:rPr>
          <w:rFonts w:ascii="Arial" w:hAnsi="Arial" w:cs="Arial"/>
          <w:sz w:val="20"/>
          <w:szCs w:val="20"/>
        </w:rPr>
        <w:t>Declaramos, para os devidos fins, que nesta proposta estão inclusos todos os impostos, taxas, fretes, seguros e encargos sociais e trabalhistas.</w:t>
      </w:r>
    </w:p>
    <w:p w14:paraId="6F22F5E3" w14:textId="77777777" w:rsidR="00B86993" w:rsidRPr="00736D4B" w:rsidRDefault="00B86993" w:rsidP="003544DC">
      <w:pPr>
        <w:widowControl w:val="0"/>
        <w:numPr>
          <w:ilvl w:val="0"/>
          <w:numId w:val="32"/>
        </w:numPr>
        <w:suppressAutoHyphens/>
        <w:spacing w:after="120"/>
        <w:ind w:left="0" w:firstLine="0"/>
        <w:rPr>
          <w:rFonts w:ascii="Arial" w:hAnsi="Arial" w:cs="Arial"/>
          <w:sz w:val="20"/>
          <w:szCs w:val="20"/>
        </w:rPr>
      </w:pPr>
      <w:r w:rsidRPr="00736D4B">
        <w:rPr>
          <w:rFonts w:ascii="Arial" w:hAnsi="Arial" w:cs="Arial"/>
          <w:sz w:val="20"/>
          <w:szCs w:val="20"/>
        </w:rPr>
        <w:t>Caçador – Santa Catarina, XX de XXXX de XXXX.</w:t>
      </w:r>
    </w:p>
    <w:tbl>
      <w:tblPr>
        <w:tblW w:w="0" w:type="auto"/>
        <w:tblLook w:val="04A0" w:firstRow="1" w:lastRow="0" w:firstColumn="1" w:lastColumn="0" w:noHBand="0" w:noVBand="1"/>
      </w:tblPr>
      <w:tblGrid>
        <w:gridCol w:w="2405"/>
        <w:gridCol w:w="4961"/>
        <w:gridCol w:w="2262"/>
      </w:tblGrid>
      <w:tr w:rsidR="00B86993" w:rsidRPr="00736D4B" w14:paraId="61AED32D" w14:textId="77777777" w:rsidTr="00E7304D">
        <w:tc>
          <w:tcPr>
            <w:tcW w:w="2405" w:type="dxa"/>
            <w:shd w:val="clear" w:color="auto" w:fill="auto"/>
          </w:tcPr>
          <w:p w14:paraId="50E4515A" w14:textId="77777777" w:rsidR="00B86993" w:rsidRPr="00736D4B" w:rsidRDefault="00B86993" w:rsidP="00736D4B">
            <w:pPr>
              <w:widowControl w:val="0"/>
              <w:spacing w:after="120"/>
              <w:jc w:val="center"/>
              <w:rPr>
                <w:rFonts w:ascii="Arial" w:hAnsi="Arial" w:cs="Arial"/>
                <w:sz w:val="20"/>
                <w:szCs w:val="20"/>
              </w:rPr>
            </w:pPr>
          </w:p>
        </w:tc>
        <w:tc>
          <w:tcPr>
            <w:tcW w:w="4961" w:type="dxa"/>
            <w:tcBorders>
              <w:bottom w:val="single" w:sz="4" w:space="0" w:color="auto"/>
            </w:tcBorders>
            <w:shd w:val="clear" w:color="auto" w:fill="auto"/>
          </w:tcPr>
          <w:p w14:paraId="6211CB40"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5FAF431F" w14:textId="77777777" w:rsidR="00B86993" w:rsidRPr="00736D4B" w:rsidRDefault="00B86993" w:rsidP="00736D4B">
            <w:pPr>
              <w:pStyle w:val="Contedodoquadro"/>
              <w:widowControl w:val="0"/>
              <w:spacing w:after="120"/>
              <w:jc w:val="center"/>
              <w:rPr>
                <w:rFonts w:ascii="Arial" w:hAnsi="Arial" w:cs="Arial"/>
              </w:rPr>
            </w:pPr>
          </w:p>
        </w:tc>
      </w:tr>
      <w:tr w:rsidR="00B86993" w:rsidRPr="00736D4B" w14:paraId="498B11B9" w14:textId="77777777" w:rsidTr="00E7304D">
        <w:tc>
          <w:tcPr>
            <w:tcW w:w="2405" w:type="dxa"/>
            <w:shd w:val="clear" w:color="auto" w:fill="auto"/>
          </w:tcPr>
          <w:p w14:paraId="0AE85A2A"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bottom w:val="single" w:sz="4" w:space="0" w:color="auto"/>
            </w:tcBorders>
            <w:shd w:val="clear" w:color="auto" w:fill="auto"/>
          </w:tcPr>
          <w:p w14:paraId="0ED7B78E"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Assinatura do Representante de Empresa</w:t>
            </w:r>
          </w:p>
          <w:p w14:paraId="04A98234"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75F4C088" w14:textId="77777777" w:rsidR="00B86993" w:rsidRPr="00736D4B" w:rsidRDefault="00B86993" w:rsidP="00736D4B">
            <w:pPr>
              <w:widowControl w:val="0"/>
              <w:spacing w:after="120"/>
              <w:jc w:val="center"/>
              <w:rPr>
                <w:rFonts w:ascii="Arial" w:hAnsi="Arial" w:cs="Arial"/>
                <w:sz w:val="20"/>
                <w:szCs w:val="20"/>
              </w:rPr>
            </w:pPr>
          </w:p>
        </w:tc>
      </w:tr>
      <w:tr w:rsidR="00B86993" w:rsidRPr="00736D4B" w14:paraId="79961857" w14:textId="77777777" w:rsidTr="00E7304D">
        <w:tc>
          <w:tcPr>
            <w:tcW w:w="2405" w:type="dxa"/>
            <w:tcBorders>
              <w:right w:val="single" w:sz="4" w:space="0" w:color="auto"/>
            </w:tcBorders>
            <w:shd w:val="clear" w:color="auto" w:fill="auto"/>
          </w:tcPr>
          <w:p w14:paraId="7733CAD5"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F94B69"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Carimbo do CNPJ (Empresa)</w:t>
            </w:r>
          </w:p>
          <w:p w14:paraId="1BAEE862" w14:textId="77777777" w:rsidR="00B86993" w:rsidRPr="00736D4B" w:rsidRDefault="00B86993" w:rsidP="00736D4B">
            <w:pPr>
              <w:widowControl w:val="0"/>
              <w:spacing w:after="120"/>
              <w:jc w:val="center"/>
              <w:rPr>
                <w:rFonts w:ascii="Arial" w:hAnsi="Arial" w:cs="Arial"/>
                <w:sz w:val="20"/>
                <w:szCs w:val="20"/>
              </w:rPr>
            </w:pPr>
          </w:p>
        </w:tc>
        <w:tc>
          <w:tcPr>
            <w:tcW w:w="2262" w:type="dxa"/>
            <w:tcBorders>
              <w:left w:val="single" w:sz="4" w:space="0" w:color="auto"/>
            </w:tcBorders>
            <w:shd w:val="clear" w:color="auto" w:fill="auto"/>
          </w:tcPr>
          <w:p w14:paraId="2015A636" w14:textId="77777777" w:rsidR="00B86993" w:rsidRPr="00736D4B" w:rsidRDefault="00B86993" w:rsidP="00736D4B">
            <w:pPr>
              <w:widowControl w:val="0"/>
              <w:spacing w:after="120"/>
              <w:jc w:val="center"/>
              <w:rPr>
                <w:rFonts w:ascii="Arial" w:hAnsi="Arial" w:cs="Arial"/>
                <w:sz w:val="20"/>
                <w:szCs w:val="20"/>
              </w:rPr>
            </w:pPr>
          </w:p>
        </w:tc>
      </w:tr>
    </w:tbl>
    <w:p w14:paraId="0E30C0B0" w14:textId="77777777" w:rsidR="00B86993" w:rsidRPr="00736D4B" w:rsidRDefault="00B86993" w:rsidP="003544DC">
      <w:pPr>
        <w:widowControl w:val="0"/>
        <w:numPr>
          <w:ilvl w:val="0"/>
          <w:numId w:val="32"/>
        </w:numPr>
        <w:suppressAutoHyphens/>
        <w:spacing w:after="120"/>
        <w:ind w:left="0" w:firstLine="0"/>
        <w:rPr>
          <w:rFonts w:ascii="Arial" w:hAnsi="Arial" w:cs="Arial"/>
          <w:b/>
          <w:iCs/>
          <w:color w:val="FF0000"/>
          <w:sz w:val="20"/>
          <w:szCs w:val="20"/>
        </w:rPr>
      </w:pPr>
      <w:r w:rsidRPr="00736D4B">
        <w:rPr>
          <w:rFonts w:ascii="Arial" w:hAnsi="Arial" w:cs="Arial"/>
          <w:b/>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2783570B" w14:textId="77777777" w:rsidTr="00E7304D">
        <w:tc>
          <w:tcPr>
            <w:tcW w:w="9628" w:type="dxa"/>
            <w:shd w:val="clear" w:color="auto" w:fill="005D99"/>
          </w:tcPr>
          <w:p w14:paraId="7F5CD5CF"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color w:val="FFFFFF"/>
                <w:sz w:val="20"/>
                <w:szCs w:val="20"/>
              </w:rPr>
              <w:t>ATENÇÃO</w:t>
            </w:r>
          </w:p>
        </w:tc>
      </w:tr>
      <w:tr w:rsidR="00B86993" w:rsidRPr="00736D4B" w14:paraId="7A15F2E6" w14:textId="77777777" w:rsidTr="00E7304D">
        <w:tc>
          <w:tcPr>
            <w:tcW w:w="9628" w:type="dxa"/>
            <w:shd w:val="clear" w:color="auto" w:fill="DBE5F1" w:themeFill="accent1" w:themeFillTint="33"/>
          </w:tcPr>
          <w:p w14:paraId="74AF09C0"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PAPEL TIMBRADO DA EMPRESA E CARIMBO</w:t>
            </w:r>
          </w:p>
        </w:tc>
      </w:tr>
    </w:tbl>
    <w:p w14:paraId="37144DFA" w14:textId="77777777" w:rsidR="00B86993" w:rsidRPr="00736D4B" w:rsidRDefault="00B86993" w:rsidP="00736D4B">
      <w:pPr>
        <w:widowControl w:val="0"/>
        <w:spacing w:after="120"/>
        <w:rPr>
          <w:rFonts w:ascii="Arial" w:eastAsia="Arial Unicode MS" w:hAnsi="Arial" w:cs="Arial"/>
          <w:b/>
          <w:sz w:val="20"/>
          <w:szCs w:val="20"/>
        </w:rPr>
      </w:pPr>
      <w:r w:rsidRPr="00736D4B">
        <w:rPr>
          <w:rFonts w:ascii="Arial" w:eastAsia="Arial Unicode MS" w:hAnsi="Arial" w:cs="Arial"/>
          <w:b/>
          <w:sz w:val="20"/>
          <w:szCs w:val="20"/>
        </w:rPr>
        <w:br w:type="page"/>
      </w:r>
    </w:p>
    <w:bookmarkEnd w:id="51"/>
    <w:p w14:paraId="2DEFE35B" w14:textId="3E2B7B97" w:rsidR="0016507D" w:rsidRPr="00977A81" w:rsidRDefault="0016507D"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 xml:space="preserve">PROCESSO ADMINISTRATIVO </w:t>
      </w:r>
      <w:r w:rsidRPr="00977A81">
        <w:rPr>
          <w:rFonts w:ascii="Arial" w:eastAsia="Arial Unicode MS" w:hAnsi="Arial" w:cs="Arial"/>
          <w:b/>
          <w:bCs/>
          <w:sz w:val="20"/>
          <w:szCs w:val="20"/>
        </w:rPr>
        <w:t xml:space="preserve">N.º </w:t>
      </w:r>
      <w:r w:rsidR="00977A81" w:rsidRPr="00977A81">
        <w:rPr>
          <w:rFonts w:ascii="Arial" w:eastAsia="Arial Unicode MS" w:hAnsi="Arial" w:cs="Arial"/>
          <w:b/>
          <w:bCs/>
          <w:sz w:val="20"/>
          <w:szCs w:val="20"/>
        </w:rPr>
        <w:t>005</w:t>
      </w:r>
      <w:r w:rsidRPr="00977A81">
        <w:rPr>
          <w:rFonts w:ascii="Arial" w:eastAsia="Arial Unicode MS" w:hAnsi="Arial" w:cs="Arial"/>
          <w:b/>
          <w:bCs/>
          <w:sz w:val="20"/>
          <w:szCs w:val="20"/>
        </w:rPr>
        <w:t>/2025</w:t>
      </w:r>
    </w:p>
    <w:p w14:paraId="66F1F7F1" w14:textId="77777777" w:rsidR="0016507D" w:rsidRPr="00736D4B" w:rsidRDefault="0016507D"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PREGÃO PRESENCIAL N.º 01/2025</w:t>
      </w:r>
    </w:p>
    <w:p w14:paraId="41FB62DE"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045491"/>
        <w:spacing w:after="120"/>
        <w:jc w:val="center"/>
        <w:rPr>
          <w:rFonts w:ascii="Arial" w:eastAsia="Arial Unicode MS" w:hAnsi="Arial" w:cs="Arial"/>
          <w:b/>
          <w:bCs/>
          <w:color w:val="FFFFFF" w:themeColor="background1"/>
          <w:sz w:val="20"/>
          <w:szCs w:val="20"/>
        </w:rPr>
      </w:pPr>
      <w:r w:rsidRPr="00736D4B">
        <w:rPr>
          <w:rFonts w:ascii="Arial" w:eastAsia="Arial Unicode MS" w:hAnsi="Arial" w:cs="Arial"/>
          <w:b/>
          <w:bCs/>
          <w:color w:val="FFFFFF" w:themeColor="background1"/>
          <w:sz w:val="20"/>
          <w:szCs w:val="20"/>
        </w:rPr>
        <w:t>ANEXO II</w:t>
      </w:r>
    </w:p>
    <w:p w14:paraId="640CC5AC" w14:textId="77777777" w:rsidR="00B86993" w:rsidRPr="00736D4B" w:rsidRDefault="00B86993" w:rsidP="00736D4B">
      <w:pPr>
        <w:widowControl w:val="0"/>
        <w:spacing w:after="120"/>
        <w:jc w:val="center"/>
        <w:rPr>
          <w:rFonts w:ascii="Arial" w:hAnsi="Arial" w:cs="Arial"/>
          <w:b/>
          <w:bCs/>
          <w:sz w:val="20"/>
          <w:szCs w:val="20"/>
        </w:rPr>
      </w:pPr>
    </w:p>
    <w:p w14:paraId="59084E52"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jc w:val="center"/>
        <w:rPr>
          <w:rFonts w:ascii="Arial" w:hAnsi="Arial" w:cs="Arial"/>
          <w:b/>
          <w:bCs/>
          <w:sz w:val="20"/>
          <w:szCs w:val="20"/>
        </w:rPr>
      </w:pPr>
      <w:r w:rsidRPr="00736D4B">
        <w:rPr>
          <w:rFonts w:ascii="Arial" w:hAnsi="Arial" w:cs="Arial"/>
          <w:b/>
          <w:bCs/>
          <w:sz w:val="20"/>
          <w:szCs w:val="20"/>
        </w:rPr>
        <w:t>PROPOSTA – PARTE II</w:t>
      </w:r>
    </w:p>
    <w:p w14:paraId="2EB17CC7" w14:textId="77777777" w:rsidR="00B86993" w:rsidRPr="00736D4B" w:rsidRDefault="00B86993" w:rsidP="00736D4B">
      <w:pPr>
        <w:widowControl w:val="0"/>
        <w:spacing w:after="120"/>
        <w:rPr>
          <w:rFonts w:ascii="Arial" w:eastAsia="Arial Unicode MS" w:hAnsi="Arial" w:cs="Arial"/>
          <w:b/>
          <w:sz w:val="20"/>
          <w:szCs w:val="20"/>
        </w:rPr>
      </w:pPr>
    </w:p>
    <w:tbl>
      <w:tblPr>
        <w:tblStyle w:val="Tabelacomgrade"/>
        <w:tblW w:w="5000" w:type="pct"/>
        <w:tblLook w:val="04A0" w:firstRow="1" w:lastRow="0" w:firstColumn="1" w:lastColumn="0" w:noHBand="0" w:noVBand="1"/>
      </w:tblPr>
      <w:tblGrid>
        <w:gridCol w:w="1162"/>
        <w:gridCol w:w="8749"/>
      </w:tblGrid>
      <w:tr w:rsidR="00B86993" w:rsidRPr="00736D4B" w14:paraId="3CE28C43" w14:textId="77777777" w:rsidTr="00E7304D">
        <w:tc>
          <w:tcPr>
            <w:tcW w:w="1129" w:type="dxa"/>
            <w:shd w:val="clear" w:color="auto" w:fill="045491"/>
            <w:tcMar>
              <w:top w:w="28" w:type="dxa"/>
              <w:left w:w="28" w:type="dxa"/>
              <w:bottom w:w="28" w:type="dxa"/>
              <w:right w:w="28" w:type="dxa"/>
            </w:tcMar>
            <w:vAlign w:val="center"/>
          </w:tcPr>
          <w:p w14:paraId="6A0CA1BA" w14:textId="77777777" w:rsidR="00B86993" w:rsidRPr="00736D4B" w:rsidRDefault="00B86993" w:rsidP="00736D4B">
            <w:pPr>
              <w:pStyle w:val="Corpodetextorecuado"/>
              <w:widowControl w:val="0"/>
              <w:spacing w:after="120"/>
              <w:ind w:firstLine="0"/>
              <w:jc w:val="center"/>
              <w:rPr>
                <w:rFonts w:cs="Arial"/>
                <w:b/>
                <w:bCs/>
                <w:sz w:val="20"/>
                <w:szCs w:val="20"/>
              </w:rPr>
            </w:pPr>
            <w:r w:rsidRPr="00736D4B">
              <w:rPr>
                <w:rFonts w:cs="Arial"/>
                <w:b/>
                <w:bCs/>
                <w:color w:val="FFFFFF" w:themeColor="background1"/>
                <w:sz w:val="20"/>
                <w:szCs w:val="20"/>
              </w:rPr>
              <w:t>OBJETO</w:t>
            </w:r>
          </w:p>
        </w:tc>
        <w:tc>
          <w:tcPr>
            <w:tcW w:w="8499" w:type="dxa"/>
            <w:tcMar>
              <w:top w:w="28" w:type="dxa"/>
              <w:left w:w="28" w:type="dxa"/>
              <w:bottom w:w="28" w:type="dxa"/>
              <w:right w:w="28" w:type="dxa"/>
            </w:tcMar>
            <w:vAlign w:val="center"/>
          </w:tcPr>
          <w:p w14:paraId="01A548B2" w14:textId="165EEA8A" w:rsidR="00B86993" w:rsidRPr="00736D4B" w:rsidRDefault="000217BE" w:rsidP="00736D4B">
            <w:pPr>
              <w:widowControl w:val="0"/>
              <w:spacing w:after="120"/>
              <w:jc w:val="center"/>
              <w:rPr>
                <w:rFonts w:ascii="Arial" w:hAnsi="Arial" w:cs="Arial"/>
                <w:b/>
                <w:sz w:val="20"/>
                <w:szCs w:val="20"/>
              </w:rPr>
            </w:pPr>
            <w:r w:rsidRPr="00736D4B">
              <w:rPr>
                <w:rFonts w:ascii="Arial" w:hAnsi="Arial" w:cs="Arial"/>
                <w:sz w:val="20"/>
                <w:szCs w:val="20"/>
              </w:rPr>
              <w:t>CONTRATAÇÃO DE SOLUÇÃO PARA PROMOÇÃO DAS FESTIVIDADES PARA COMEMORAÇÃO DOS 91 (NOVENTA E UM) ANOS DA CIDADE DE CAÇADOR, SC.</w:t>
            </w:r>
          </w:p>
        </w:tc>
      </w:tr>
    </w:tbl>
    <w:p w14:paraId="5A2BB7A3" w14:textId="77777777" w:rsidR="00B86993" w:rsidRPr="00736D4B" w:rsidRDefault="00B86993" w:rsidP="00736D4B">
      <w:pPr>
        <w:widowControl w:val="0"/>
        <w:spacing w:after="120"/>
        <w:jc w:val="both"/>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87"/>
        <w:gridCol w:w="597"/>
        <w:gridCol w:w="658"/>
        <w:gridCol w:w="4673"/>
        <w:gridCol w:w="1172"/>
        <w:gridCol w:w="1112"/>
        <w:gridCol w:w="1112"/>
      </w:tblGrid>
      <w:tr w:rsidR="00B86993" w:rsidRPr="00736D4B" w14:paraId="5740F994" w14:textId="77777777" w:rsidTr="000217BE">
        <w:trPr>
          <w:trHeight w:val="20"/>
        </w:trPr>
        <w:tc>
          <w:tcPr>
            <w:tcW w:w="587" w:type="dxa"/>
            <w:vMerge w:val="restart"/>
            <w:shd w:val="clear" w:color="auto" w:fill="045491"/>
            <w:vAlign w:val="center"/>
          </w:tcPr>
          <w:p w14:paraId="5A30D097"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ITEM</w:t>
            </w:r>
          </w:p>
        </w:tc>
        <w:tc>
          <w:tcPr>
            <w:tcW w:w="597" w:type="dxa"/>
            <w:vMerge w:val="restart"/>
            <w:shd w:val="clear" w:color="auto" w:fill="045491"/>
            <w:vAlign w:val="center"/>
          </w:tcPr>
          <w:p w14:paraId="1DBF0BAC"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UND</w:t>
            </w:r>
          </w:p>
        </w:tc>
        <w:tc>
          <w:tcPr>
            <w:tcW w:w="658" w:type="dxa"/>
            <w:vMerge w:val="restart"/>
            <w:shd w:val="clear" w:color="auto" w:fill="045491"/>
            <w:vAlign w:val="center"/>
          </w:tcPr>
          <w:p w14:paraId="452F7EA8"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QTDE</w:t>
            </w:r>
          </w:p>
        </w:tc>
        <w:tc>
          <w:tcPr>
            <w:tcW w:w="4673" w:type="dxa"/>
            <w:vMerge w:val="restart"/>
            <w:shd w:val="clear" w:color="auto" w:fill="045491"/>
            <w:vAlign w:val="center"/>
          </w:tcPr>
          <w:p w14:paraId="4A1ABD36"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DESCRIÇÃO</w:t>
            </w:r>
          </w:p>
        </w:tc>
        <w:tc>
          <w:tcPr>
            <w:tcW w:w="1172" w:type="dxa"/>
            <w:vMerge w:val="restart"/>
            <w:shd w:val="clear" w:color="auto" w:fill="045491"/>
            <w:vAlign w:val="center"/>
          </w:tcPr>
          <w:p w14:paraId="7ED993B6"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MARCA</w:t>
            </w:r>
          </w:p>
        </w:tc>
        <w:tc>
          <w:tcPr>
            <w:tcW w:w="2224" w:type="dxa"/>
            <w:gridSpan w:val="2"/>
            <w:shd w:val="clear" w:color="auto" w:fill="045491"/>
            <w:noWrap/>
            <w:vAlign w:val="center"/>
          </w:tcPr>
          <w:p w14:paraId="7C0497D0"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VALOR REFERENCIAL</w:t>
            </w:r>
          </w:p>
        </w:tc>
      </w:tr>
      <w:tr w:rsidR="00B86993" w:rsidRPr="00736D4B" w14:paraId="5DC79C15" w14:textId="77777777" w:rsidTr="000217BE">
        <w:trPr>
          <w:trHeight w:val="20"/>
        </w:trPr>
        <w:tc>
          <w:tcPr>
            <w:tcW w:w="587" w:type="dxa"/>
            <w:vMerge/>
            <w:shd w:val="clear" w:color="auto" w:fill="045491"/>
            <w:vAlign w:val="center"/>
          </w:tcPr>
          <w:p w14:paraId="72B375B5" w14:textId="77777777" w:rsidR="00B86993" w:rsidRPr="00736D4B" w:rsidRDefault="00B86993" w:rsidP="00736D4B">
            <w:pPr>
              <w:widowControl w:val="0"/>
              <w:spacing w:after="120"/>
              <w:jc w:val="center"/>
              <w:rPr>
                <w:rFonts w:ascii="Arial" w:hAnsi="Arial" w:cs="Arial"/>
                <w:b/>
                <w:bCs/>
                <w:color w:val="FFFFFF" w:themeColor="background1"/>
                <w:sz w:val="20"/>
                <w:szCs w:val="20"/>
              </w:rPr>
            </w:pPr>
          </w:p>
        </w:tc>
        <w:tc>
          <w:tcPr>
            <w:tcW w:w="597" w:type="dxa"/>
            <w:vMerge/>
            <w:shd w:val="clear" w:color="auto" w:fill="045491"/>
            <w:vAlign w:val="center"/>
          </w:tcPr>
          <w:p w14:paraId="69B7A3E0" w14:textId="77777777" w:rsidR="00B86993" w:rsidRPr="00736D4B" w:rsidRDefault="00B86993" w:rsidP="00736D4B">
            <w:pPr>
              <w:widowControl w:val="0"/>
              <w:spacing w:after="120"/>
              <w:jc w:val="center"/>
              <w:rPr>
                <w:rFonts w:ascii="Arial" w:hAnsi="Arial" w:cs="Arial"/>
                <w:b/>
                <w:bCs/>
                <w:color w:val="FFFFFF" w:themeColor="background1"/>
                <w:sz w:val="20"/>
                <w:szCs w:val="20"/>
              </w:rPr>
            </w:pPr>
          </w:p>
        </w:tc>
        <w:tc>
          <w:tcPr>
            <w:tcW w:w="658" w:type="dxa"/>
            <w:vMerge/>
            <w:shd w:val="clear" w:color="auto" w:fill="045491"/>
            <w:vAlign w:val="center"/>
          </w:tcPr>
          <w:p w14:paraId="4516C3C8" w14:textId="77777777" w:rsidR="00B86993" w:rsidRPr="00736D4B" w:rsidRDefault="00B86993" w:rsidP="00736D4B">
            <w:pPr>
              <w:widowControl w:val="0"/>
              <w:spacing w:after="120"/>
              <w:jc w:val="center"/>
              <w:rPr>
                <w:rFonts w:ascii="Arial" w:hAnsi="Arial" w:cs="Arial"/>
                <w:b/>
                <w:bCs/>
                <w:color w:val="FFFFFF" w:themeColor="background1"/>
                <w:sz w:val="20"/>
                <w:szCs w:val="20"/>
              </w:rPr>
            </w:pPr>
          </w:p>
        </w:tc>
        <w:tc>
          <w:tcPr>
            <w:tcW w:w="4673" w:type="dxa"/>
            <w:vMerge/>
            <w:shd w:val="clear" w:color="auto" w:fill="045491"/>
            <w:vAlign w:val="center"/>
          </w:tcPr>
          <w:p w14:paraId="1561AFB8" w14:textId="77777777" w:rsidR="00B86993" w:rsidRPr="00736D4B" w:rsidRDefault="00B86993" w:rsidP="00736D4B">
            <w:pPr>
              <w:widowControl w:val="0"/>
              <w:spacing w:after="120"/>
              <w:jc w:val="center"/>
              <w:rPr>
                <w:rFonts w:ascii="Arial" w:hAnsi="Arial" w:cs="Arial"/>
                <w:b/>
                <w:bCs/>
                <w:color w:val="FFFFFF" w:themeColor="background1"/>
                <w:sz w:val="20"/>
                <w:szCs w:val="20"/>
              </w:rPr>
            </w:pPr>
          </w:p>
        </w:tc>
        <w:tc>
          <w:tcPr>
            <w:tcW w:w="1172" w:type="dxa"/>
            <w:vMerge/>
            <w:shd w:val="clear" w:color="auto" w:fill="045491"/>
            <w:vAlign w:val="center"/>
          </w:tcPr>
          <w:p w14:paraId="5F9ED413" w14:textId="77777777" w:rsidR="00B86993" w:rsidRPr="00736D4B" w:rsidRDefault="00B86993" w:rsidP="00736D4B">
            <w:pPr>
              <w:widowControl w:val="0"/>
              <w:spacing w:after="120"/>
              <w:jc w:val="center"/>
              <w:rPr>
                <w:rFonts w:ascii="Arial" w:hAnsi="Arial" w:cs="Arial"/>
                <w:b/>
                <w:bCs/>
                <w:color w:val="FFFFFF" w:themeColor="background1"/>
                <w:sz w:val="20"/>
                <w:szCs w:val="20"/>
              </w:rPr>
            </w:pPr>
          </w:p>
        </w:tc>
        <w:tc>
          <w:tcPr>
            <w:tcW w:w="1112" w:type="dxa"/>
            <w:shd w:val="clear" w:color="auto" w:fill="045491"/>
            <w:noWrap/>
            <w:vAlign w:val="center"/>
          </w:tcPr>
          <w:p w14:paraId="6B3AB983"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UNITÁRIO</w:t>
            </w:r>
          </w:p>
        </w:tc>
        <w:tc>
          <w:tcPr>
            <w:tcW w:w="1112" w:type="dxa"/>
            <w:shd w:val="clear" w:color="auto" w:fill="045491"/>
            <w:noWrap/>
            <w:vAlign w:val="center"/>
          </w:tcPr>
          <w:p w14:paraId="46EBC3E9" w14:textId="77777777" w:rsidR="00B86993" w:rsidRPr="00736D4B" w:rsidRDefault="00B86993" w:rsidP="00736D4B">
            <w:pPr>
              <w:widowControl w:val="0"/>
              <w:spacing w:after="120"/>
              <w:jc w:val="center"/>
              <w:rPr>
                <w:rFonts w:ascii="Arial" w:hAnsi="Arial" w:cs="Arial"/>
                <w:b/>
                <w:bCs/>
                <w:color w:val="FFFFFF" w:themeColor="background1"/>
                <w:sz w:val="20"/>
                <w:szCs w:val="20"/>
              </w:rPr>
            </w:pPr>
            <w:r w:rsidRPr="00736D4B">
              <w:rPr>
                <w:rFonts w:ascii="Arial" w:hAnsi="Arial" w:cs="Arial"/>
                <w:b/>
                <w:bCs/>
                <w:color w:val="FFFFFF" w:themeColor="background1"/>
                <w:sz w:val="20"/>
                <w:szCs w:val="20"/>
              </w:rPr>
              <w:t>TOTAL</w:t>
            </w:r>
          </w:p>
        </w:tc>
      </w:tr>
      <w:tr w:rsidR="000217BE" w:rsidRPr="00736D4B" w14:paraId="555EC933" w14:textId="77777777" w:rsidTr="000217BE">
        <w:trPr>
          <w:trHeight w:val="19"/>
        </w:trPr>
        <w:tc>
          <w:tcPr>
            <w:tcW w:w="587" w:type="dxa"/>
            <w:shd w:val="clear" w:color="auto" w:fill="auto"/>
            <w:vAlign w:val="center"/>
          </w:tcPr>
          <w:p w14:paraId="4DBBB4AF" w14:textId="3BBD6EBF" w:rsidR="000217BE" w:rsidRPr="00736D4B" w:rsidRDefault="000217BE" w:rsidP="00736D4B">
            <w:pPr>
              <w:widowControl w:val="0"/>
              <w:spacing w:after="120"/>
              <w:jc w:val="center"/>
              <w:rPr>
                <w:rFonts w:ascii="Arial" w:hAnsi="Arial" w:cs="Arial"/>
                <w:b/>
                <w:bCs/>
                <w:sz w:val="20"/>
                <w:szCs w:val="20"/>
              </w:rPr>
            </w:pPr>
            <w:r w:rsidRPr="00736D4B">
              <w:rPr>
                <w:rFonts w:ascii="Arial" w:eastAsia="Arial" w:hAnsi="Arial" w:cs="Arial"/>
                <w:b/>
                <w:bCs/>
                <w:color w:val="000000" w:themeColor="text1"/>
                <w:sz w:val="20"/>
                <w:szCs w:val="20"/>
              </w:rPr>
              <w:t>1</w:t>
            </w:r>
          </w:p>
        </w:tc>
        <w:tc>
          <w:tcPr>
            <w:tcW w:w="597" w:type="dxa"/>
            <w:shd w:val="clear" w:color="auto" w:fill="auto"/>
            <w:vAlign w:val="center"/>
          </w:tcPr>
          <w:p w14:paraId="350F7C5C" w14:textId="6D4E7418" w:rsidR="000217BE" w:rsidRPr="00736D4B" w:rsidRDefault="000217BE" w:rsidP="00736D4B">
            <w:pPr>
              <w:widowControl w:val="0"/>
              <w:spacing w:after="120"/>
              <w:jc w:val="center"/>
              <w:rPr>
                <w:rFonts w:ascii="Arial" w:hAnsi="Arial" w:cs="Arial"/>
                <w:b/>
                <w:bCs/>
                <w:sz w:val="20"/>
                <w:szCs w:val="20"/>
              </w:rPr>
            </w:pPr>
            <w:r w:rsidRPr="00736D4B">
              <w:rPr>
                <w:rFonts w:ascii="Arial" w:eastAsia="Arial" w:hAnsi="Arial" w:cs="Arial"/>
                <w:color w:val="000000"/>
                <w:sz w:val="20"/>
                <w:szCs w:val="20"/>
              </w:rPr>
              <w:t>Promoção de eventos</w:t>
            </w:r>
          </w:p>
        </w:tc>
        <w:tc>
          <w:tcPr>
            <w:tcW w:w="658" w:type="dxa"/>
            <w:shd w:val="clear" w:color="auto" w:fill="auto"/>
            <w:vAlign w:val="center"/>
          </w:tcPr>
          <w:p w14:paraId="2E22A6A5" w14:textId="75C8AD55" w:rsidR="000217BE" w:rsidRPr="00736D4B" w:rsidRDefault="000217BE" w:rsidP="00736D4B">
            <w:pPr>
              <w:widowControl w:val="0"/>
              <w:spacing w:after="120"/>
              <w:jc w:val="center"/>
              <w:rPr>
                <w:rFonts w:ascii="Arial" w:hAnsi="Arial" w:cs="Arial"/>
                <w:b/>
                <w:bCs/>
                <w:sz w:val="20"/>
                <w:szCs w:val="20"/>
              </w:rPr>
            </w:pPr>
            <w:r w:rsidRPr="00736D4B">
              <w:rPr>
                <w:rFonts w:ascii="Arial" w:eastAsia="Arial" w:hAnsi="Arial" w:cs="Arial"/>
                <w:color w:val="000000"/>
                <w:sz w:val="20"/>
                <w:szCs w:val="20"/>
              </w:rPr>
              <w:t>14591</w:t>
            </w:r>
          </w:p>
        </w:tc>
        <w:tc>
          <w:tcPr>
            <w:tcW w:w="4673" w:type="dxa"/>
            <w:shd w:val="clear" w:color="auto" w:fill="auto"/>
            <w:noWrap/>
            <w:vAlign w:val="center"/>
          </w:tcPr>
          <w:p w14:paraId="687AC93E" w14:textId="2EAE9662" w:rsidR="000217BE" w:rsidRPr="00736D4B" w:rsidRDefault="000217BE" w:rsidP="003544DC">
            <w:pPr>
              <w:pStyle w:val="PargrafodaLista"/>
              <w:numPr>
                <w:ilvl w:val="0"/>
                <w:numId w:val="35"/>
              </w:numPr>
              <w:suppressAutoHyphens/>
              <w:spacing w:after="120"/>
              <w:ind w:left="0" w:firstLine="0"/>
              <w:rPr>
                <w:rFonts w:ascii="Arial" w:hAnsi="Arial" w:cs="Arial"/>
                <w:sz w:val="20"/>
                <w:szCs w:val="20"/>
              </w:rPr>
            </w:pPr>
            <w:r w:rsidRPr="00736D4B">
              <w:rPr>
                <w:rFonts w:ascii="Arial" w:eastAsia="Arial" w:hAnsi="Arial" w:cs="Arial"/>
                <w:color w:val="000000"/>
                <w:sz w:val="20"/>
                <w:szCs w:val="20"/>
              </w:rPr>
              <w:t>Serviço</w:t>
            </w:r>
          </w:p>
        </w:tc>
        <w:tc>
          <w:tcPr>
            <w:tcW w:w="1172" w:type="dxa"/>
            <w:vAlign w:val="center"/>
          </w:tcPr>
          <w:p w14:paraId="4987496E" w14:textId="7D7D6BCB" w:rsidR="000217BE" w:rsidRPr="00736D4B" w:rsidRDefault="000217BE" w:rsidP="00736D4B">
            <w:pPr>
              <w:spacing w:after="120"/>
              <w:jc w:val="center"/>
              <w:rPr>
                <w:rFonts w:ascii="Arial" w:hAnsi="Arial" w:cs="Arial"/>
                <w:b/>
                <w:bCs/>
                <w:color w:val="000000"/>
                <w:sz w:val="20"/>
                <w:szCs w:val="20"/>
              </w:rPr>
            </w:pPr>
            <w:r w:rsidRPr="00736D4B">
              <w:rPr>
                <w:rFonts w:ascii="Arial" w:eastAsia="Arial" w:hAnsi="Arial" w:cs="Arial"/>
                <w:color w:val="000000"/>
                <w:sz w:val="20"/>
                <w:szCs w:val="20"/>
              </w:rPr>
              <w:t>01</w:t>
            </w:r>
          </w:p>
        </w:tc>
        <w:tc>
          <w:tcPr>
            <w:tcW w:w="1112" w:type="dxa"/>
            <w:shd w:val="clear" w:color="auto" w:fill="auto"/>
            <w:vAlign w:val="center"/>
          </w:tcPr>
          <w:p w14:paraId="6618EF1B" w14:textId="14B680EE" w:rsidR="000217BE" w:rsidRPr="00736D4B" w:rsidRDefault="000217BE" w:rsidP="00736D4B">
            <w:pPr>
              <w:spacing w:after="120"/>
              <w:jc w:val="center"/>
              <w:rPr>
                <w:rFonts w:ascii="Arial" w:hAnsi="Arial" w:cs="Arial"/>
                <w:b/>
                <w:bCs/>
                <w:color w:val="000000"/>
                <w:sz w:val="20"/>
                <w:szCs w:val="20"/>
              </w:rPr>
            </w:pPr>
          </w:p>
        </w:tc>
        <w:tc>
          <w:tcPr>
            <w:tcW w:w="1112" w:type="dxa"/>
            <w:shd w:val="clear" w:color="auto" w:fill="auto"/>
            <w:vAlign w:val="center"/>
          </w:tcPr>
          <w:p w14:paraId="6599B918" w14:textId="2DF46AEB" w:rsidR="000217BE" w:rsidRPr="00736D4B" w:rsidRDefault="000217BE" w:rsidP="00736D4B">
            <w:pPr>
              <w:spacing w:after="120"/>
              <w:jc w:val="center"/>
              <w:rPr>
                <w:rFonts w:ascii="Arial" w:hAnsi="Arial" w:cs="Arial"/>
                <w:b/>
                <w:bCs/>
                <w:color w:val="000000"/>
                <w:sz w:val="20"/>
                <w:szCs w:val="20"/>
              </w:rPr>
            </w:pPr>
          </w:p>
        </w:tc>
      </w:tr>
      <w:tr w:rsidR="000217BE" w:rsidRPr="00736D4B" w14:paraId="3C7363F3" w14:textId="77777777" w:rsidTr="00891A66">
        <w:trPr>
          <w:trHeight w:val="19"/>
        </w:trPr>
        <w:tc>
          <w:tcPr>
            <w:tcW w:w="9911" w:type="dxa"/>
            <w:gridSpan w:val="7"/>
            <w:shd w:val="clear" w:color="auto" w:fill="045491"/>
            <w:vAlign w:val="center"/>
          </w:tcPr>
          <w:p w14:paraId="41B44978" w14:textId="4E61187D" w:rsidR="000217BE" w:rsidRPr="00736D4B" w:rsidRDefault="000217BE" w:rsidP="00736D4B">
            <w:pPr>
              <w:widowControl w:val="0"/>
              <w:spacing w:after="120"/>
              <w:jc w:val="right"/>
              <w:rPr>
                <w:rFonts w:ascii="Arial" w:hAnsi="Arial" w:cs="Arial"/>
                <w:b/>
                <w:bCs/>
                <w:color w:val="FFFFFF" w:themeColor="background1"/>
                <w:sz w:val="20"/>
                <w:szCs w:val="20"/>
              </w:rPr>
            </w:pPr>
            <w:r w:rsidRPr="00736D4B">
              <w:rPr>
                <w:rFonts w:ascii="Arial" w:hAnsi="Arial" w:cs="Arial"/>
                <w:b/>
                <w:bCs/>
                <w:color w:val="FFFFFF" w:themeColor="background1"/>
                <w:sz w:val="20"/>
                <w:szCs w:val="20"/>
              </w:rPr>
              <w:t xml:space="preserve">VALOR TOTAL: R$ </w:t>
            </w:r>
          </w:p>
        </w:tc>
      </w:tr>
    </w:tbl>
    <w:p w14:paraId="31CE3593" w14:textId="77777777" w:rsidR="00B86993" w:rsidRPr="00736D4B" w:rsidRDefault="00B86993" w:rsidP="00736D4B">
      <w:pPr>
        <w:widowControl w:val="0"/>
        <w:spacing w:after="120"/>
        <w:jc w:val="both"/>
        <w:rPr>
          <w:rFonts w:ascii="Arial" w:hAnsi="Arial" w:cs="Arial"/>
          <w:bCs/>
          <w:sz w:val="20"/>
          <w:szCs w:val="20"/>
        </w:rPr>
      </w:pPr>
    </w:p>
    <w:p w14:paraId="4EEA0924" w14:textId="77777777" w:rsidR="00B86993" w:rsidRPr="00736D4B" w:rsidRDefault="00B86993" w:rsidP="00736D4B">
      <w:pPr>
        <w:widowControl w:val="0"/>
        <w:spacing w:after="120"/>
        <w:rPr>
          <w:rFonts w:ascii="Arial" w:hAnsi="Arial" w:cs="Arial"/>
          <w:sz w:val="20"/>
          <w:szCs w:val="20"/>
        </w:rPr>
      </w:pPr>
      <w:r w:rsidRPr="00736D4B">
        <w:rPr>
          <w:rFonts w:ascii="Arial" w:hAnsi="Arial" w:cs="Arial"/>
          <w:sz w:val="20"/>
          <w:szCs w:val="20"/>
        </w:rPr>
        <w:t>Caçador – Santa Catarina, XX de XXXX de XXXX.</w:t>
      </w:r>
    </w:p>
    <w:p w14:paraId="036D8186" w14:textId="77777777" w:rsidR="00B86993" w:rsidRPr="00736D4B" w:rsidRDefault="00B86993" w:rsidP="003544DC">
      <w:pPr>
        <w:widowControl w:val="0"/>
        <w:numPr>
          <w:ilvl w:val="0"/>
          <w:numId w:val="32"/>
        </w:numPr>
        <w:suppressAutoHyphens/>
        <w:spacing w:after="120"/>
        <w:ind w:left="0" w:firstLine="0"/>
        <w:rPr>
          <w:rFonts w:ascii="Arial" w:hAnsi="Arial" w:cs="Arial"/>
          <w:sz w:val="20"/>
          <w:szCs w:val="20"/>
        </w:rPr>
      </w:pPr>
    </w:p>
    <w:tbl>
      <w:tblPr>
        <w:tblW w:w="0" w:type="auto"/>
        <w:tblLook w:val="04A0" w:firstRow="1" w:lastRow="0" w:firstColumn="1" w:lastColumn="0" w:noHBand="0" w:noVBand="1"/>
      </w:tblPr>
      <w:tblGrid>
        <w:gridCol w:w="2405"/>
        <w:gridCol w:w="4961"/>
        <w:gridCol w:w="2262"/>
      </w:tblGrid>
      <w:tr w:rsidR="00B86993" w:rsidRPr="00736D4B" w14:paraId="2395A2BF" w14:textId="77777777" w:rsidTr="00E7304D">
        <w:tc>
          <w:tcPr>
            <w:tcW w:w="2405" w:type="dxa"/>
            <w:shd w:val="clear" w:color="auto" w:fill="auto"/>
          </w:tcPr>
          <w:p w14:paraId="1B0EA42F" w14:textId="77777777" w:rsidR="00B86993" w:rsidRPr="00736D4B" w:rsidRDefault="00B86993" w:rsidP="00736D4B">
            <w:pPr>
              <w:widowControl w:val="0"/>
              <w:spacing w:after="120"/>
              <w:jc w:val="center"/>
              <w:rPr>
                <w:rFonts w:ascii="Arial" w:hAnsi="Arial" w:cs="Arial"/>
                <w:sz w:val="20"/>
                <w:szCs w:val="20"/>
              </w:rPr>
            </w:pPr>
          </w:p>
        </w:tc>
        <w:tc>
          <w:tcPr>
            <w:tcW w:w="4961" w:type="dxa"/>
            <w:tcBorders>
              <w:bottom w:val="single" w:sz="4" w:space="0" w:color="auto"/>
            </w:tcBorders>
            <w:shd w:val="clear" w:color="auto" w:fill="auto"/>
          </w:tcPr>
          <w:p w14:paraId="1BBD62E3"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4B8760B3" w14:textId="77777777" w:rsidR="00B86993" w:rsidRPr="00736D4B" w:rsidRDefault="00B86993" w:rsidP="00736D4B">
            <w:pPr>
              <w:pStyle w:val="Contedodoquadro"/>
              <w:widowControl w:val="0"/>
              <w:spacing w:after="120"/>
              <w:jc w:val="center"/>
              <w:rPr>
                <w:rFonts w:ascii="Arial" w:hAnsi="Arial" w:cs="Arial"/>
              </w:rPr>
            </w:pPr>
          </w:p>
        </w:tc>
      </w:tr>
      <w:tr w:rsidR="00B86993" w:rsidRPr="00736D4B" w14:paraId="53CAB735" w14:textId="77777777" w:rsidTr="00E7304D">
        <w:tc>
          <w:tcPr>
            <w:tcW w:w="2405" w:type="dxa"/>
            <w:shd w:val="clear" w:color="auto" w:fill="auto"/>
          </w:tcPr>
          <w:p w14:paraId="3E914C8F"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bottom w:val="single" w:sz="4" w:space="0" w:color="auto"/>
            </w:tcBorders>
            <w:shd w:val="clear" w:color="auto" w:fill="auto"/>
          </w:tcPr>
          <w:p w14:paraId="6732D540"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Assinatura do Representante de Empresa</w:t>
            </w:r>
          </w:p>
          <w:p w14:paraId="242BE725"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434F49B0" w14:textId="77777777" w:rsidR="00B86993" w:rsidRPr="00736D4B" w:rsidRDefault="00B86993" w:rsidP="00736D4B">
            <w:pPr>
              <w:widowControl w:val="0"/>
              <w:spacing w:after="120"/>
              <w:jc w:val="center"/>
              <w:rPr>
                <w:rFonts w:ascii="Arial" w:hAnsi="Arial" w:cs="Arial"/>
                <w:sz w:val="20"/>
                <w:szCs w:val="20"/>
              </w:rPr>
            </w:pPr>
          </w:p>
        </w:tc>
      </w:tr>
      <w:tr w:rsidR="00B86993" w:rsidRPr="00736D4B" w14:paraId="793C8730" w14:textId="77777777" w:rsidTr="00E7304D">
        <w:tc>
          <w:tcPr>
            <w:tcW w:w="2405" w:type="dxa"/>
            <w:tcBorders>
              <w:right w:val="single" w:sz="4" w:space="0" w:color="auto"/>
            </w:tcBorders>
            <w:shd w:val="clear" w:color="auto" w:fill="auto"/>
          </w:tcPr>
          <w:p w14:paraId="22E35707"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8E7B2B"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Carimbo do CNPJ (Empresa)</w:t>
            </w:r>
          </w:p>
          <w:p w14:paraId="2317C902" w14:textId="77777777" w:rsidR="00B86993" w:rsidRPr="00736D4B" w:rsidRDefault="00B86993" w:rsidP="00736D4B">
            <w:pPr>
              <w:widowControl w:val="0"/>
              <w:spacing w:after="120"/>
              <w:jc w:val="center"/>
              <w:rPr>
                <w:rFonts w:ascii="Arial" w:hAnsi="Arial" w:cs="Arial"/>
                <w:sz w:val="20"/>
                <w:szCs w:val="20"/>
              </w:rPr>
            </w:pPr>
          </w:p>
          <w:p w14:paraId="628727E4" w14:textId="77777777" w:rsidR="00B86993" w:rsidRPr="00736D4B" w:rsidRDefault="00B86993" w:rsidP="00736D4B">
            <w:pPr>
              <w:widowControl w:val="0"/>
              <w:spacing w:after="120"/>
              <w:jc w:val="center"/>
              <w:rPr>
                <w:rFonts w:ascii="Arial" w:hAnsi="Arial" w:cs="Arial"/>
                <w:sz w:val="20"/>
                <w:szCs w:val="20"/>
              </w:rPr>
            </w:pPr>
          </w:p>
          <w:p w14:paraId="6FC2037E" w14:textId="77777777" w:rsidR="00B86993" w:rsidRPr="00736D4B" w:rsidRDefault="00B86993" w:rsidP="00736D4B">
            <w:pPr>
              <w:widowControl w:val="0"/>
              <w:spacing w:after="120"/>
              <w:jc w:val="center"/>
              <w:rPr>
                <w:rFonts w:ascii="Arial" w:hAnsi="Arial" w:cs="Arial"/>
                <w:sz w:val="20"/>
                <w:szCs w:val="20"/>
              </w:rPr>
            </w:pPr>
          </w:p>
          <w:p w14:paraId="010CFE00" w14:textId="77777777" w:rsidR="00B86993" w:rsidRPr="00736D4B" w:rsidRDefault="00B86993" w:rsidP="00736D4B">
            <w:pPr>
              <w:widowControl w:val="0"/>
              <w:spacing w:after="120"/>
              <w:jc w:val="center"/>
              <w:rPr>
                <w:rFonts w:ascii="Arial" w:hAnsi="Arial" w:cs="Arial"/>
                <w:sz w:val="20"/>
                <w:szCs w:val="20"/>
              </w:rPr>
            </w:pPr>
          </w:p>
          <w:p w14:paraId="6A78F7FA" w14:textId="77777777" w:rsidR="00B86993" w:rsidRPr="00736D4B" w:rsidRDefault="00B86993" w:rsidP="00736D4B">
            <w:pPr>
              <w:widowControl w:val="0"/>
              <w:spacing w:after="120"/>
              <w:jc w:val="center"/>
              <w:rPr>
                <w:rFonts w:ascii="Arial" w:hAnsi="Arial" w:cs="Arial"/>
                <w:sz w:val="20"/>
                <w:szCs w:val="20"/>
              </w:rPr>
            </w:pPr>
          </w:p>
          <w:p w14:paraId="3DCE1195" w14:textId="77777777" w:rsidR="00B86993" w:rsidRPr="00736D4B" w:rsidRDefault="00B86993" w:rsidP="00736D4B">
            <w:pPr>
              <w:widowControl w:val="0"/>
              <w:spacing w:after="120"/>
              <w:jc w:val="center"/>
              <w:rPr>
                <w:rFonts w:ascii="Arial" w:hAnsi="Arial" w:cs="Arial"/>
                <w:sz w:val="20"/>
                <w:szCs w:val="20"/>
              </w:rPr>
            </w:pPr>
          </w:p>
          <w:p w14:paraId="25854551" w14:textId="77777777" w:rsidR="00B86993" w:rsidRPr="00736D4B" w:rsidRDefault="00B86993" w:rsidP="00736D4B">
            <w:pPr>
              <w:widowControl w:val="0"/>
              <w:spacing w:after="120"/>
              <w:jc w:val="center"/>
              <w:rPr>
                <w:rFonts w:ascii="Arial" w:hAnsi="Arial" w:cs="Arial"/>
                <w:sz w:val="20"/>
                <w:szCs w:val="20"/>
              </w:rPr>
            </w:pPr>
          </w:p>
        </w:tc>
        <w:tc>
          <w:tcPr>
            <w:tcW w:w="2262" w:type="dxa"/>
            <w:tcBorders>
              <w:left w:val="single" w:sz="4" w:space="0" w:color="auto"/>
            </w:tcBorders>
            <w:shd w:val="clear" w:color="auto" w:fill="auto"/>
          </w:tcPr>
          <w:p w14:paraId="04C0F325" w14:textId="77777777" w:rsidR="00B86993" w:rsidRPr="00736D4B" w:rsidRDefault="00B86993" w:rsidP="00736D4B">
            <w:pPr>
              <w:widowControl w:val="0"/>
              <w:spacing w:after="120"/>
              <w:jc w:val="center"/>
              <w:rPr>
                <w:rFonts w:ascii="Arial" w:hAnsi="Arial" w:cs="Arial"/>
                <w:sz w:val="20"/>
                <w:szCs w:val="20"/>
              </w:rPr>
            </w:pPr>
          </w:p>
        </w:tc>
      </w:tr>
    </w:tbl>
    <w:p w14:paraId="221B37D9" w14:textId="77777777" w:rsidR="00B86993" w:rsidRPr="00736D4B" w:rsidRDefault="00B86993" w:rsidP="003544DC">
      <w:pPr>
        <w:widowControl w:val="0"/>
        <w:numPr>
          <w:ilvl w:val="0"/>
          <w:numId w:val="32"/>
        </w:numPr>
        <w:suppressAutoHyphens/>
        <w:spacing w:after="120"/>
        <w:ind w:left="0" w:firstLine="0"/>
        <w:rPr>
          <w:rFonts w:ascii="Arial" w:hAnsi="Arial" w:cs="Arial"/>
          <w:b/>
          <w:iCs/>
          <w:color w:val="FF0000"/>
          <w:sz w:val="20"/>
          <w:szCs w:val="20"/>
        </w:rPr>
      </w:pPr>
      <w:r w:rsidRPr="00736D4B">
        <w:rPr>
          <w:rFonts w:ascii="Arial" w:hAnsi="Arial" w:cs="Arial"/>
          <w:b/>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19C0A483" w14:textId="77777777" w:rsidTr="00E7304D">
        <w:tc>
          <w:tcPr>
            <w:tcW w:w="9628" w:type="dxa"/>
            <w:shd w:val="clear" w:color="auto" w:fill="005D99"/>
          </w:tcPr>
          <w:p w14:paraId="093A399B"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color w:val="FFFFFF"/>
                <w:sz w:val="20"/>
                <w:szCs w:val="20"/>
              </w:rPr>
              <w:t>ATENÇÃO</w:t>
            </w:r>
          </w:p>
        </w:tc>
      </w:tr>
      <w:tr w:rsidR="00B86993" w:rsidRPr="00736D4B" w14:paraId="0F8D452E" w14:textId="77777777" w:rsidTr="00E7304D">
        <w:tc>
          <w:tcPr>
            <w:tcW w:w="9628" w:type="dxa"/>
            <w:shd w:val="clear" w:color="auto" w:fill="DBE5F1" w:themeFill="accent1" w:themeFillTint="33"/>
          </w:tcPr>
          <w:p w14:paraId="0E73E7B8"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PAPEL TIMBRADO DA EMPRESA E CARIMBO</w:t>
            </w:r>
          </w:p>
        </w:tc>
      </w:tr>
    </w:tbl>
    <w:p w14:paraId="39A3A631" w14:textId="77777777" w:rsidR="00B86993" w:rsidRPr="00736D4B" w:rsidRDefault="00B86993" w:rsidP="003544DC">
      <w:pPr>
        <w:widowControl w:val="0"/>
        <w:numPr>
          <w:ilvl w:val="0"/>
          <w:numId w:val="32"/>
        </w:numPr>
        <w:suppressAutoHyphens/>
        <w:spacing w:after="120"/>
        <w:ind w:left="0" w:firstLine="0"/>
        <w:rPr>
          <w:rFonts w:ascii="Arial" w:eastAsia="Arial Unicode MS" w:hAnsi="Arial" w:cs="Arial"/>
          <w:b/>
          <w:sz w:val="20"/>
          <w:szCs w:val="20"/>
        </w:rPr>
      </w:pPr>
    </w:p>
    <w:p w14:paraId="562B6D48" w14:textId="77777777" w:rsidR="00B86993" w:rsidRPr="00736D4B" w:rsidRDefault="00B86993" w:rsidP="003544DC">
      <w:pPr>
        <w:pStyle w:val="PargrafodaLista"/>
        <w:widowControl w:val="0"/>
        <w:numPr>
          <w:ilvl w:val="0"/>
          <w:numId w:val="32"/>
        </w:numPr>
        <w:suppressAutoHyphens/>
        <w:spacing w:after="120"/>
        <w:ind w:left="0" w:firstLine="0"/>
        <w:jc w:val="both"/>
        <w:rPr>
          <w:rFonts w:ascii="Arial" w:hAnsi="Arial" w:cs="Arial"/>
          <w:sz w:val="20"/>
          <w:szCs w:val="20"/>
        </w:rPr>
      </w:pPr>
    </w:p>
    <w:p w14:paraId="5B0C47EF" w14:textId="77777777" w:rsidR="00B86993" w:rsidRPr="00736D4B" w:rsidRDefault="00B86993" w:rsidP="00736D4B">
      <w:pPr>
        <w:widowControl w:val="0"/>
        <w:spacing w:after="120"/>
        <w:rPr>
          <w:rFonts w:ascii="Arial" w:eastAsia="Arial Unicode MS" w:hAnsi="Arial" w:cs="Arial"/>
          <w:b/>
          <w:sz w:val="20"/>
          <w:szCs w:val="20"/>
        </w:rPr>
      </w:pPr>
      <w:r w:rsidRPr="00736D4B">
        <w:rPr>
          <w:rFonts w:ascii="Arial" w:eastAsia="Arial Unicode MS" w:hAnsi="Arial" w:cs="Arial"/>
          <w:b/>
          <w:sz w:val="20"/>
          <w:szCs w:val="20"/>
        </w:rPr>
        <w:br w:type="page"/>
      </w:r>
    </w:p>
    <w:p w14:paraId="064859EE" w14:textId="074B9CCB" w:rsidR="002145E6" w:rsidRPr="00977A81"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PROCESSO ADMINISTRATIVO N</w:t>
      </w:r>
      <w:r w:rsidRPr="00977A81">
        <w:rPr>
          <w:rFonts w:ascii="Arial" w:eastAsia="Arial Unicode MS" w:hAnsi="Arial" w:cs="Arial"/>
          <w:b/>
          <w:bCs/>
          <w:sz w:val="20"/>
          <w:szCs w:val="20"/>
        </w:rPr>
        <w:t xml:space="preserve">.º </w:t>
      </w:r>
      <w:r w:rsidR="00977A81" w:rsidRPr="00977A81">
        <w:rPr>
          <w:rFonts w:ascii="Arial" w:eastAsia="Arial Unicode MS" w:hAnsi="Arial" w:cs="Arial"/>
          <w:b/>
          <w:bCs/>
          <w:sz w:val="20"/>
          <w:szCs w:val="20"/>
        </w:rPr>
        <w:t>005</w:t>
      </w:r>
      <w:r w:rsidRPr="00977A81">
        <w:rPr>
          <w:rFonts w:ascii="Arial" w:eastAsia="Arial Unicode MS" w:hAnsi="Arial" w:cs="Arial"/>
          <w:b/>
          <w:bCs/>
          <w:sz w:val="20"/>
          <w:szCs w:val="20"/>
        </w:rPr>
        <w:t>/2025</w:t>
      </w:r>
    </w:p>
    <w:p w14:paraId="20AEC2F9" w14:textId="77777777" w:rsidR="002145E6" w:rsidRPr="00736D4B"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PREGÃO PRESENCIAL N.º 01/2025</w:t>
      </w:r>
    </w:p>
    <w:p w14:paraId="30F79338"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045491"/>
        <w:spacing w:after="120"/>
        <w:jc w:val="center"/>
        <w:rPr>
          <w:rFonts w:ascii="Arial" w:eastAsia="Arial Unicode MS" w:hAnsi="Arial" w:cs="Arial"/>
          <w:b/>
          <w:color w:val="FFFFFF" w:themeColor="background1"/>
          <w:sz w:val="20"/>
          <w:szCs w:val="20"/>
        </w:rPr>
      </w:pPr>
      <w:r w:rsidRPr="00736D4B">
        <w:rPr>
          <w:rFonts w:ascii="Arial" w:eastAsia="Arial Unicode MS" w:hAnsi="Arial" w:cs="Arial"/>
          <w:b/>
          <w:color w:val="FFFFFF" w:themeColor="background1"/>
          <w:sz w:val="20"/>
          <w:szCs w:val="20"/>
        </w:rPr>
        <w:t>ANEXO II</w:t>
      </w:r>
    </w:p>
    <w:p w14:paraId="24D7A5A2" w14:textId="77777777" w:rsidR="00B86993" w:rsidRPr="00736D4B" w:rsidRDefault="00B86993" w:rsidP="00736D4B">
      <w:pPr>
        <w:widowControl w:val="0"/>
        <w:spacing w:after="120"/>
        <w:jc w:val="center"/>
        <w:rPr>
          <w:rFonts w:ascii="Arial" w:hAnsi="Arial" w:cs="Arial"/>
          <w:b/>
          <w:bCs/>
          <w:sz w:val="20"/>
          <w:szCs w:val="20"/>
        </w:rPr>
      </w:pPr>
    </w:p>
    <w:p w14:paraId="7FFA0CF7"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spacing w:after="120"/>
        <w:jc w:val="center"/>
        <w:rPr>
          <w:rFonts w:ascii="Arial" w:hAnsi="Arial" w:cs="Arial"/>
          <w:b/>
          <w:bCs/>
          <w:sz w:val="20"/>
          <w:szCs w:val="20"/>
        </w:rPr>
      </w:pPr>
      <w:r w:rsidRPr="00736D4B">
        <w:rPr>
          <w:rFonts w:ascii="Arial" w:hAnsi="Arial" w:cs="Arial"/>
          <w:b/>
          <w:bCs/>
          <w:sz w:val="20"/>
          <w:szCs w:val="20"/>
        </w:rPr>
        <w:t>PROPOSTA – PARTE III</w:t>
      </w:r>
    </w:p>
    <w:p w14:paraId="36D06D1F" w14:textId="77777777" w:rsidR="00B86993" w:rsidRPr="00736D4B" w:rsidRDefault="00B86993" w:rsidP="00736D4B">
      <w:pPr>
        <w:widowControl w:val="0"/>
        <w:spacing w:after="120"/>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99"/>
        <w:gridCol w:w="854"/>
        <w:gridCol w:w="975"/>
        <w:gridCol w:w="860"/>
        <w:gridCol w:w="2425"/>
        <w:gridCol w:w="468"/>
        <w:gridCol w:w="894"/>
        <w:gridCol w:w="2436"/>
      </w:tblGrid>
      <w:tr w:rsidR="00B86993" w:rsidRPr="00736D4B" w14:paraId="44FFFF27" w14:textId="77777777" w:rsidTr="00E7304D">
        <w:tc>
          <w:tcPr>
            <w:tcW w:w="9628" w:type="dxa"/>
            <w:gridSpan w:val="8"/>
            <w:tcBorders>
              <w:bottom w:val="single" w:sz="4" w:space="0" w:color="auto"/>
            </w:tcBorders>
            <w:shd w:val="clear" w:color="auto" w:fill="DBE5F1" w:themeFill="accent1" w:themeFillTint="33"/>
          </w:tcPr>
          <w:p w14:paraId="74F70ECF" w14:textId="77777777" w:rsidR="00B86993" w:rsidRPr="00736D4B" w:rsidRDefault="00B86993" w:rsidP="00736D4B">
            <w:pPr>
              <w:widowControl w:val="0"/>
              <w:spacing w:after="120"/>
              <w:jc w:val="both"/>
              <w:rPr>
                <w:rFonts w:ascii="Arial" w:hAnsi="Arial" w:cs="Arial"/>
                <w:b/>
                <w:sz w:val="20"/>
                <w:szCs w:val="20"/>
              </w:rPr>
            </w:pPr>
            <w:r w:rsidRPr="00736D4B">
              <w:rPr>
                <w:rFonts w:ascii="Arial" w:hAnsi="Arial" w:cs="Arial"/>
                <w:b/>
                <w:sz w:val="20"/>
                <w:szCs w:val="20"/>
              </w:rPr>
              <w:t>1. DADOS BANCÁRIOS</w:t>
            </w:r>
          </w:p>
        </w:tc>
      </w:tr>
      <w:tr w:rsidR="00B86993" w:rsidRPr="00736D4B" w14:paraId="2FA5F3F4" w14:textId="77777777" w:rsidTr="00E7304D">
        <w:tc>
          <w:tcPr>
            <w:tcW w:w="1801" w:type="dxa"/>
            <w:gridSpan w:val="2"/>
            <w:tcBorders>
              <w:right w:val="nil"/>
            </w:tcBorders>
            <w:shd w:val="clear" w:color="auto" w:fill="auto"/>
            <w:vAlign w:val="center"/>
          </w:tcPr>
          <w:p w14:paraId="2BEC60FF"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Nome do Banco:</w:t>
            </w:r>
          </w:p>
        </w:tc>
        <w:tc>
          <w:tcPr>
            <w:tcW w:w="7827" w:type="dxa"/>
            <w:gridSpan w:val="6"/>
            <w:tcBorders>
              <w:left w:val="nil"/>
            </w:tcBorders>
            <w:shd w:val="clear" w:color="auto" w:fill="auto"/>
            <w:vAlign w:val="center"/>
          </w:tcPr>
          <w:p w14:paraId="2651EAB5"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1F5AD845" w14:textId="77777777" w:rsidTr="00E7304D">
        <w:tc>
          <w:tcPr>
            <w:tcW w:w="971" w:type="dxa"/>
            <w:tcBorders>
              <w:right w:val="nil"/>
            </w:tcBorders>
            <w:shd w:val="clear" w:color="auto" w:fill="auto"/>
            <w:vAlign w:val="center"/>
          </w:tcPr>
          <w:p w14:paraId="0C8C9516"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Cidade:</w:t>
            </w:r>
          </w:p>
        </w:tc>
        <w:tc>
          <w:tcPr>
            <w:tcW w:w="5423" w:type="dxa"/>
            <w:gridSpan w:val="5"/>
            <w:tcBorders>
              <w:left w:val="nil"/>
              <w:right w:val="nil"/>
            </w:tcBorders>
            <w:shd w:val="clear" w:color="auto" w:fill="auto"/>
            <w:vAlign w:val="center"/>
          </w:tcPr>
          <w:p w14:paraId="08401E60" w14:textId="77777777" w:rsidR="00B86993" w:rsidRPr="00736D4B" w:rsidRDefault="00B86993" w:rsidP="00736D4B">
            <w:pPr>
              <w:widowControl w:val="0"/>
              <w:spacing w:after="120"/>
              <w:jc w:val="both"/>
              <w:rPr>
                <w:rFonts w:ascii="Arial" w:hAnsi="Arial" w:cs="Arial"/>
                <w:bCs/>
                <w:sz w:val="20"/>
                <w:szCs w:val="20"/>
              </w:rPr>
            </w:pPr>
          </w:p>
        </w:tc>
        <w:tc>
          <w:tcPr>
            <w:tcW w:w="868" w:type="dxa"/>
            <w:tcBorders>
              <w:left w:val="nil"/>
              <w:right w:val="nil"/>
            </w:tcBorders>
            <w:shd w:val="clear" w:color="auto" w:fill="auto"/>
            <w:vAlign w:val="center"/>
          </w:tcPr>
          <w:p w14:paraId="1ED9F0E4" w14:textId="77777777" w:rsidR="00B86993" w:rsidRPr="00736D4B" w:rsidRDefault="00B86993" w:rsidP="00736D4B">
            <w:pPr>
              <w:widowControl w:val="0"/>
              <w:spacing w:after="120"/>
              <w:jc w:val="center"/>
              <w:rPr>
                <w:rFonts w:ascii="Arial" w:hAnsi="Arial" w:cs="Arial"/>
                <w:bCs/>
                <w:sz w:val="20"/>
                <w:szCs w:val="20"/>
              </w:rPr>
            </w:pPr>
            <w:r w:rsidRPr="00736D4B">
              <w:rPr>
                <w:rFonts w:ascii="Arial" w:hAnsi="Arial" w:cs="Arial"/>
                <w:bCs/>
                <w:sz w:val="20"/>
                <w:szCs w:val="20"/>
              </w:rPr>
              <w:t>Estado:</w:t>
            </w:r>
          </w:p>
        </w:tc>
        <w:tc>
          <w:tcPr>
            <w:tcW w:w="2366" w:type="dxa"/>
            <w:tcBorders>
              <w:left w:val="nil"/>
            </w:tcBorders>
            <w:shd w:val="clear" w:color="auto" w:fill="auto"/>
            <w:vAlign w:val="center"/>
          </w:tcPr>
          <w:p w14:paraId="29FB0E28"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3DE02156" w14:textId="77777777" w:rsidTr="00E7304D">
        <w:tc>
          <w:tcPr>
            <w:tcW w:w="971" w:type="dxa"/>
            <w:tcBorders>
              <w:right w:val="nil"/>
            </w:tcBorders>
            <w:shd w:val="clear" w:color="auto" w:fill="auto"/>
            <w:vAlign w:val="center"/>
          </w:tcPr>
          <w:p w14:paraId="7B278A55"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Agência:</w:t>
            </w:r>
          </w:p>
        </w:tc>
        <w:tc>
          <w:tcPr>
            <w:tcW w:w="2612" w:type="dxa"/>
            <w:gridSpan w:val="3"/>
            <w:tcBorders>
              <w:left w:val="nil"/>
              <w:right w:val="nil"/>
            </w:tcBorders>
            <w:shd w:val="clear" w:color="auto" w:fill="auto"/>
            <w:vAlign w:val="center"/>
          </w:tcPr>
          <w:p w14:paraId="36F2D2B8" w14:textId="77777777" w:rsidR="00B86993" w:rsidRPr="00736D4B" w:rsidRDefault="00B86993" w:rsidP="00736D4B">
            <w:pPr>
              <w:widowControl w:val="0"/>
              <w:spacing w:after="120"/>
              <w:jc w:val="both"/>
              <w:rPr>
                <w:rFonts w:ascii="Arial" w:hAnsi="Arial" w:cs="Arial"/>
                <w:bCs/>
                <w:sz w:val="20"/>
                <w:szCs w:val="20"/>
              </w:rPr>
            </w:pPr>
          </w:p>
        </w:tc>
        <w:tc>
          <w:tcPr>
            <w:tcW w:w="2356" w:type="dxa"/>
            <w:tcBorders>
              <w:left w:val="nil"/>
              <w:right w:val="nil"/>
            </w:tcBorders>
            <w:shd w:val="clear" w:color="auto" w:fill="auto"/>
            <w:vAlign w:val="center"/>
          </w:tcPr>
          <w:p w14:paraId="1C8AAFCB" w14:textId="77777777" w:rsidR="00B86993" w:rsidRPr="00736D4B" w:rsidRDefault="00B86993" w:rsidP="00736D4B">
            <w:pPr>
              <w:widowControl w:val="0"/>
              <w:spacing w:after="120"/>
              <w:jc w:val="center"/>
              <w:rPr>
                <w:rFonts w:ascii="Arial" w:hAnsi="Arial" w:cs="Arial"/>
                <w:bCs/>
                <w:sz w:val="20"/>
                <w:szCs w:val="20"/>
              </w:rPr>
            </w:pPr>
            <w:r w:rsidRPr="00736D4B">
              <w:rPr>
                <w:rFonts w:ascii="Arial" w:hAnsi="Arial" w:cs="Arial"/>
                <w:bCs/>
                <w:sz w:val="20"/>
                <w:szCs w:val="20"/>
              </w:rPr>
              <w:t>Nº da Conta Corrente:</w:t>
            </w:r>
          </w:p>
        </w:tc>
        <w:tc>
          <w:tcPr>
            <w:tcW w:w="3689" w:type="dxa"/>
            <w:gridSpan w:val="3"/>
            <w:tcBorders>
              <w:left w:val="nil"/>
            </w:tcBorders>
            <w:shd w:val="clear" w:color="auto" w:fill="auto"/>
            <w:vAlign w:val="center"/>
          </w:tcPr>
          <w:p w14:paraId="0F86B526"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3D218DA0" w14:textId="77777777" w:rsidTr="00E7304D">
        <w:tc>
          <w:tcPr>
            <w:tcW w:w="2748" w:type="dxa"/>
            <w:gridSpan w:val="3"/>
            <w:tcBorders>
              <w:right w:val="nil"/>
            </w:tcBorders>
            <w:shd w:val="clear" w:color="auto" w:fill="auto"/>
            <w:vAlign w:val="center"/>
          </w:tcPr>
          <w:p w14:paraId="5A6BB25D"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Titular da Conta Corrente:</w:t>
            </w:r>
          </w:p>
        </w:tc>
        <w:tc>
          <w:tcPr>
            <w:tcW w:w="6880" w:type="dxa"/>
            <w:gridSpan w:val="5"/>
            <w:tcBorders>
              <w:left w:val="nil"/>
            </w:tcBorders>
            <w:shd w:val="clear" w:color="auto" w:fill="auto"/>
            <w:vAlign w:val="center"/>
          </w:tcPr>
          <w:p w14:paraId="70A6769E"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6494C593" w14:textId="77777777" w:rsidTr="00E7304D">
        <w:tc>
          <w:tcPr>
            <w:tcW w:w="9628" w:type="dxa"/>
            <w:gridSpan w:val="8"/>
            <w:shd w:val="clear" w:color="auto" w:fill="auto"/>
            <w:vAlign w:val="center"/>
          </w:tcPr>
          <w:p w14:paraId="4B430146" w14:textId="77777777" w:rsidR="00B86993" w:rsidRPr="00736D4B" w:rsidRDefault="00B86993" w:rsidP="00736D4B">
            <w:pPr>
              <w:widowControl w:val="0"/>
              <w:spacing w:after="120"/>
              <w:jc w:val="both"/>
              <w:rPr>
                <w:rFonts w:ascii="Arial" w:hAnsi="Arial" w:cs="Arial"/>
                <w:bCs/>
                <w:sz w:val="20"/>
                <w:szCs w:val="20"/>
              </w:rPr>
            </w:pPr>
          </w:p>
        </w:tc>
      </w:tr>
    </w:tbl>
    <w:p w14:paraId="3A6C8EDD" w14:textId="77777777" w:rsidR="00B86993" w:rsidRPr="00736D4B" w:rsidRDefault="00B86993" w:rsidP="00736D4B">
      <w:pPr>
        <w:widowControl w:val="0"/>
        <w:spacing w:after="120"/>
        <w:jc w:val="both"/>
        <w:rPr>
          <w:rFonts w:ascii="Arial" w:eastAsia="Arial Unicode MS"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54"/>
        <w:gridCol w:w="300"/>
        <w:gridCol w:w="113"/>
        <w:gridCol w:w="137"/>
        <w:gridCol w:w="1159"/>
        <w:gridCol w:w="1449"/>
        <w:gridCol w:w="1334"/>
        <w:gridCol w:w="3765"/>
      </w:tblGrid>
      <w:tr w:rsidR="00B86993" w:rsidRPr="00736D4B" w14:paraId="44A607C9" w14:textId="77777777" w:rsidTr="00E7304D">
        <w:tc>
          <w:tcPr>
            <w:tcW w:w="9694" w:type="dxa"/>
            <w:gridSpan w:val="8"/>
            <w:shd w:val="clear" w:color="auto" w:fill="DBE5F1" w:themeFill="accent1" w:themeFillTint="33"/>
            <w:vAlign w:val="center"/>
          </w:tcPr>
          <w:p w14:paraId="71B194CA" w14:textId="77777777" w:rsidR="00B86993" w:rsidRPr="00736D4B" w:rsidRDefault="00B86993" w:rsidP="00736D4B">
            <w:pPr>
              <w:widowControl w:val="0"/>
              <w:spacing w:after="120"/>
              <w:jc w:val="both"/>
              <w:rPr>
                <w:rFonts w:ascii="Arial" w:hAnsi="Arial" w:cs="Arial"/>
                <w:b/>
                <w:sz w:val="20"/>
                <w:szCs w:val="20"/>
              </w:rPr>
            </w:pPr>
            <w:r w:rsidRPr="00736D4B">
              <w:rPr>
                <w:rFonts w:ascii="Arial" w:hAnsi="Arial" w:cs="Arial"/>
                <w:b/>
                <w:sz w:val="20"/>
                <w:szCs w:val="20"/>
              </w:rPr>
              <w:t>2. DADOS DO REPRESENTANTE LEGAL</w:t>
            </w:r>
          </w:p>
        </w:tc>
      </w:tr>
      <w:tr w:rsidR="00B86993" w:rsidRPr="00736D4B" w14:paraId="72A9808D" w14:textId="77777777" w:rsidTr="00E7304D">
        <w:tc>
          <w:tcPr>
            <w:tcW w:w="1910" w:type="dxa"/>
            <w:gridSpan w:val="2"/>
            <w:tcBorders>
              <w:right w:val="nil"/>
            </w:tcBorders>
            <w:shd w:val="clear" w:color="auto" w:fill="auto"/>
          </w:tcPr>
          <w:p w14:paraId="30859458"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Nome Completo:</w:t>
            </w:r>
          </w:p>
        </w:tc>
        <w:tc>
          <w:tcPr>
            <w:tcW w:w="7784" w:type="dxa"/>
            <w:gridSpan w:val="6"/>
            <w:tcBorders>
              <w:left w:val="nil"/>
            </w:tcBorders>
            <w:shd w:val="clear" w:color="auto" w:fill="auto"/>
            <w:vAlign w:val="center"/>
          </w:tcPr>
          <w:p w14:paraId="0F98C425"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311B8E7D" w14:textId="77777777" w:rsidTr="00E7304D">
        <w:tc>
          <w:tcPr>
            <w:tcW w:w="9694" w:type="dxa"/>
            <w:gridSpan w:val="8"/>
            <w:shd w:val="clear" w:color="auto" w:fill="auto"/>
            <w:vAlign w:val="center"/>
          </w:tcPr>
          <w:p w14:paraId="6BB59B81"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2253E76E" w14:textId="77777777" w:rsidTr="00E7304D">
        <w:tc>
          <w:tcPr>
            <w:tcW w:w="2021" w:type="dxa"/>
            <w:gridSpan w:val="3"/>
            <w:tcBorders>
              <w:right w:val="nil"/>
            </w:tcBorders>
            <w:shd w:val="clear" w:color="auto" w:fill="auto"/>
            <w:vAlign w:val="center"/>
          </w:tcPr>
          <w:p w14:paraId="0936172C"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Cargo ou Função:</w:t>
            </w:r>
          </w:p>
        </w:tc>
        <w:tc>
          <w:tcPr>
            <w:tcW w:w="7673" w:type="dxa"/>
            <w:gridSpan w:val="5"/>
            <w:tcBorders>
              <w:left w:val="nil"/>
            </w:tcBorders>
            <w:shd w:val="clear" w:color="auto" w:fill="auto"/>
            <w:vAlign w:val="center"/>
          </w:tcPr>
          <w:p w14:paraId="7B23AA94"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24F249C9" w14:textId="77777777" w:rsidTr="00E7304D">
        <w:tc>
          <w:tcPr>
            <w:tcW w:w="1617" w:type="dxa"/>
            <w:tcBorders>
              <w:right w:val="nil"/>
            </w:tcBorders>
            <w:shd w:val="clear" w:color="auto" w:fill="auto"/>
            <w:vAlign w:val="center"/>
          </w:tcPr>
          <w:p w14:paraId="07E21D96"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Identidade nº:</w:t>
            </w:r>
          </w:p>
        </w:tc>
        <w:tc>
          <w:tcPr>
            <w:tcW w:w="3089" w:type="dxa"/>
            <w:gridSpan w:val="5"/>
            <w:tcBorders>
              <w:left w:val="nil"/>
              <w:right w:val="nil"/>
            </w:tcBorders>
            <w:shd w:val="clear" w:color="auto" w:fill="auto"/>
            <w:vAlign w:val="center"/>
          </w:tcPr>
          <w:p w14:paraId="0895C6EE" w14:textId="77777777" w:rsidR="00B86993" w:rsidRPr="00736D4B" w:rsidRDefault="00B86993" w:rsidP="00736D4B">
            <w:pPr>
              <w:widowControl w:val="0"/>
              <w:spacing w:after="120"/>
              <w:jc w:val="both"/>
              <w:rPr>
                <w:rFonts w:ascii="Arial" w:hAnsi="Arial" w:cs="Arial"/>
                <w:bCs/>
                <w:sz w:val="20"/>
                <w:szCs w:val="20"/>
              </w:rPr>
            </w:pPr>
          </w:p>
        </w:tc>
        <w:tc>
          <w:tcPr>
            <w:tcW w:w="1305" w:type="dxa"/>
            <w:tcBorders>
              <w:left w:val="nil"/>
              <w:right w:val="nil"/>
            </w:tcBorders>
            <w:shd w:val="clear" w:color="auto" w:fill="auto"/>
            <w:vAlign w:val="center"/>
          </w:tcPr>
          <w:p w14:paraId="74FD5E37" w14:textId="77777777" w:rsidR="00B86993" w:rsidRPr="00736D4B" w:rsidRDefault="00B86993" w:rsidP="00736D4B">
            <w:pPr>
              <w:widowControl w:val="0"/>
              <w:spacing w:after="120"/>
              <w:jc w:val="center"/>
              <w:rPr>
                <w:rFonts w:ascii="Arial" w:hAnsi="Arial" w:cs="Arial"/>
                <w:bCs/>
                <w:sz w:val="20"/>
                <w:szCs w:val="20"/>
              </w:rPr>
            </w:pPr>
            <w:r w:rsidRPr="00736D4B">
              <w:rPr>
                <w:rFonts w:ascii="Arial" w:hAnsi="Arial" w:cs="Arial"/>
                <w:bCs/>
                <w:sz w:val="20"/>
                <w:szCs w:val="20"/>
              </w:rPr>
              <w:t>CPF/MF nº:</w:t>
            </w:r>
          </w:p>
        </w:tc>
        <w:tc>
          <w:tcPr>
            <w:tcW w:w="3683" w:type="dxa"/>
            <w:tcBorders>
              <w:left w:val="nil"/>
            </w:tcBorders>
            <w:shd w:val="clear" w:color="auto" w:fill="auto"/>
            <w:vAlign w:val="center"/>
          </w:tcPr>
          <w:p w14:paraId="3714684E"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44CFE7D8" w14:textId="77777777" w:rsidTr="00E7304D">
        <w:tc>
          <w:tcPr>
            <w:tcW w:w="3289" w:type="dxa"/>
            <w:gridSpan w:val="5"/>
            <w:tcBorders>
              <w:right w:val="nil"/>
            </w:tcBorders>
            <w:shd w:val="clear" w:color="auto" w:fill="auto"/>
            <w:vAlign w:val="center"/>
          </w:tcPr>
          <w:p w14:paraId="7E056880"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Telefone / Celular para Contato:</w:t>
            </w:r>
          </w:p>
        </w:tc>
        <w:tc>
          <w:tcPr>
            <w:tcW w:w="6405" w:type="dxa"/>
            <w:gridSpan w:val="3"/>
            <w:tcBorders>
              <w:left w:val="nil"/>
            </w:tcBorders>
            <w:shd w:val="clear" w:color="auto" w:fill="auto"/>
            <w:vAlign w:val="center"/>
          </w:tcPr>
          <w:p w14:paraId="3086F774" w14:textId="77777777" w:rsidR="00B86993" w:rsidRPr="00736D4B" w:rsidRDefault="00B86993" w:rsidP="00736D4B">
            <w:pPr>
              <w:widowControl w:val="0"/>
              <w:spacing w:after="120"/>
              <w:jc w:val="both"/>
              <w:rPr>
                <w:rFonts w:ascii="Arial" w:hAnsi="Arial" w:cs="Arial"/>
                <w:bCs/>
                <w:sz w:val="20"/>
                <w:szCs w:val="20"/>
              </w:rPr>
            </w:pPr>
          </w:p>
        </w:tc>
      </w:tr>
      <w:tr w:rsidR="00B86993" w:rsidRPr="00736D4B" w14:paraId="61DADD9E" w14:textId="77777777" w:rsidTr="00E7304D">
        <w:tc>
          <w:tcPr>
            <w:tcW w:w="2155" w:type="dxa"/>
            <w:gridSpan w:val="4"/>
            <w:tcBorders>
              <w:right w:val="nil"/>
            </w:tcBorders>
            <w:shd w:val="clear" w:color="auto" w:fill="auto"/>
            <w:vAlign w:val="center"/>
          </w:tcPr>
          <w:p w14:paraId="76FE26FA" w14:textId="77777777" w:rsidR="00B86993" w:rsidRPr="00736D4B" w:rsidRDefault="00B86993" w:rsidP="00736D4B">
            <w:pPr>
              <w:widowControl w:val="0"/>
              <w:spacing w:after="120"/>
              <w:jc w:val="both"/>
              <w:rPr>
                <w:rFonts w:ascii="Arial" w:hAnsi="Arial" w:cs="Arial"/>
                <w:bCs/>
                <w:sz w:val="20"/>
                <w:szCs w:val="20"/>
              </w:rPr>
            </w:pPr>
            <w:r w:rsidRPr="00736D4B">
              <w:rPr>
                <w:rFonts w:ascii="Arial" w:hAnsi="Arial" w:cs="Arial"/>
                <w:bCs/>
                <w:sz w:val="20"/>
                <w:szCs w:val="20"/>
              </w:rPr>
              <w:t>E-mail para Contato:</w:t>
            </w:r>
          </w:p>
        </w:tc>
        <w:tc>
          <w:tcPr>
            <w:tcW w:w="7539" w:type="dxa"/>
            <w:gridSpan w:val="4"/>
            <w:tcBorders>
              <w:left w:val="nil"/>
            </w:tcBorders>
            <w:shd w:val="clear" w:color="auto" w:fill="auto"/>
            <w:vAlign w:val="center"/>
          </w:tcPr>
          <w:p w14:paraId="0F2A390A" w14:textId="77777777" w:rsidR="00B86993" w:rsidRPr="00736D4B" w:rsidRDefault="00B86993" w:rsidP="00736D4B">
            <w:pPr>
              <w:widowControl w:val="0"/>
              <w:spacing w:after="120"/>
              <w:jc w:val="both"/>
              <w:rPr>
                <w:rFonts w:ascii="Arial" w:hAnsi="Arial" w:cs="Arial"/>
                <w:bCs/>
                <w:sz w:val="20"/>
                <w:szCs w:val="20"/>
              </w:rPr>
            </w:pPr>
          </w:p>
        </w:tc>
      </w:tr>
    </w:tbl>
    <w:p w14:paraId="2474DDF4" w14:textId="77777777" w:rsidR="00B86993" w:rsidRPr="00736D4B" w:rsidRDefault="00B86993" w:rsidP="00736D4B">
      <w:pPr>
        <w:widowControl w:val="0"/>
        <w:spacing w:after="120"/>
        <w:jc w:val="both"/>
        <w:rPr>
          <w:rFonts w:ascii="Arial" w:eastAsia="Calibri" w:hAnsi="Arial" w:cs="Arial"/>
          <w:sz w:val="20"/>
          <w:szCs w:val="20"/>
          <w:lang w:eastAsia="en-US"/>
        </w:rPr>
      </w:pPr>
    </w:p>
    <w:p w14:paraId="32738E2B" w14:textId="77777777" w:rsidR="00B86993" w:rsidRPr="00736D4B" w:rsidRDefault="00B86993" w:rsidP="003544DC">
      <w:pPr>
        <w:widowControl w:val="0"/>
        <w:numPr>
          <w:ilvl w:val="0"/>
          <w:numId w:val="32"/>
        </w:numPr>
        <w:suppressAutoHyphens/>
        <w:spacing w:after="120"/>
        <w:ind w:left="0" w:firstLine="0"/>
        <w:rPr>
          <w:rFonts w:ascii="Arial" w:hAnsi="Arial" w:cs="Arial"/>
          <w:sz w:val="20"/>
          <w:szCs w:val="20"/>
        </w:rPr>
      </w:pPr>
      <w:r w:rsidRPr="00736D4B">
        <w:rPr>
          <w:rFonts w:ascii="Arial" w:hAnsi="Arial" w:cs="Arial"/>
          <w:sz w:val="20"/>
          <w:szCs w:val="20"/>
        </w:rPr>
        <w:t>Caçador – Santa Catarina, XX de XXXX de XXXX.</w:t>
      </w:r>
    </w:p>
    <w:tbl>
      <w:tblPr>
        <w:tblW w:w="0" w:type="auto"/>
        <w:tblLook w:val="04A0" w:firstRow="1" w:lastRow="0" w:firstColumn="1" w:lastColumn="0" w:noHBand="0" w:noVBand="1"/>
      </w:tblPr>
      <w:tblGrid>
        <w:gridCol w:w="2405"/>
        <w:gridCol w:w="4961"/>
        <w:gridCol w:w="2262"/>
      </w:tblGrid>
      <w:tr w:rsidR="00B86993" w:rsidRPr="00736D4B" w14:paraId="6BF34A8A" w14:textId="77777777" w:rsidTr="00E7304D">
        <w:tc>
          <w:tcPr>
            <w:tcW w:w="2405" w:type="dxa"/>
            <w:shd w:val="clear" w:color="auto" w:fill="auto"/>
          </w:tcPr>
          <w:p w14:paraId="28F949E6" w14:textId="77777777" w:rsidR="00B86993" w:rsidRPr="00736D4B" w:rsidRDefault="00B86993" w:rsidP="00736D4B">
            <w:pPr>
              <w:widowControl w:val="0"/>
              <w:spacing w:after="120"/>
              <w:jc w:val="center"/>
              <w:rPr>
                <w:rFonts w:ascii="Arial" w:hAnsi="Arial" w:cs="Arial"/>
                <w:sz w:val="20"/>
                <w:szCs w:val="20"/>
              </w:rPr>
            </w:pPr>
          </w:p>
        </w:tc>
        <w:tc>
          <w:tcPr>
            <w:tcW w:w="4961" w:type="dxa"/>
            <w:tcBorders>
              <w:bottom w:val="single" w:sz="4" w:space="0" w:color="auto"/>
            </w:tcBorders>
            <w:shd w:val="clear" w:color="auto" w:fill="auto"/>
          </w:tcPr>
          <w:p w14:paraId="7E94D005"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2DFD5D5B" w14:textId="77777777" w:rsidR="00B86993" w:rsidRPr="00736D4B" w:rsidRDefault="00B86993" w:rsidP="00736D4B">
            <w:pPr>
              <w:pStyle w:val="Contedodoquadro"/>
              <w:widowControl w:val="0"/>
              <w:spacing w:after="120"/>
              <w:jc w:val="center"/>
              <w:rPr>
                <w:rFonts w:ascii="Arial" w:hAnsi="Arial" w:cs="Arial"/>
              </w:rPr>
            </w:pPr>
          </w:p>
        </w:tc>
      </w:tr>
      <w:tr w:rsidR="00B86993" w:rsidRPr="00736D4B" w14:paraId="54473106" w14:textId="77777777" w:rsidTr="00E7304D">
        <w:tc>
          <w:tcPr>
            <w:tcW w:w="2405" w:type="dxa"/>
            <w:shd w:val="clear" w:color="auto" w:fill="auto"/>
          </w:tcPr>
          <w:p w14:paraId="6F7F9235"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bottom w:val="single" w:sz="4" w:space="0" w:color="auto"/>
            </w:tcBorders>
            <w:shd w:val="clear" w:color="auto" w:fill="auto"/>
          </w:tcPr>
          <w:p w14:paraId="0C18E1AF"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Assinatura do Representante de Empresa</w:t>
            </w:r>
          </w:p>
          <w:p w14:paraId="3196B5BD"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7DC6F237" w14:textId="77777777" w:rsidR="00B86993" w:rsidRPr="00736D4B" w:rsidRDefault="00B86993" w:rsidP="00736D4B">
            <w:pPr>
              <w:widowControl w:val="0"/>
              <w:spacing w:after="120"/>
              <w:jc w:val="center"/>
              <w:rPr>
                <w:rFonts w:ascii="Arial" w:hAnsi="Arial" w:cs="Arial"/>
                <w:sz w:val="20"/>
                <w:szCs w:val="20"/>
              </w:rPr>
            </w:pPr>
          </w:p>
        </w:tc>
      </w:tr>
      <w:tr w:rsidR="00B86993" w:rsidRPr="00736D4B" w14:paraId="54B0A28D" w14:textId="77777777" w:rsidTr="00E7304D">
        <w:tc>
          <w:tcPr>
            <w:tcW w:w="2405" w:type="dxa"/>
            <w:tcBorders>
              <w:right w:val="single" w:sz="4" w:space="0" w:color="auto"/>
            </w:tcBorders>
            <w:shd w:val="clear" w:color="auto" w:fill="auto"/>
          </w:tcPr>
          <w:p w14:paraId="4A30958F"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E67BBF"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Carimbo do CNPJ (Empresa)</w:t>
            </w:r>
          </w:p>
          <w:p w14:paraId="59261E56" w14:textId="77777777" w:rsidR="00B86993" w:rsidRPr="00736D4B" w:rsidRDefault="00B86993" w:rsidP="00736D4B">
            <w:pPr>
              <w:widowControl w:val="0"/>
              <w:spacing w:after="120"/>
              <w:jc w:val="center"/>
              <w:rPr>
                <w:rFonts w:ascii="Arial" w:hAnsi="Arial" w:cs="Arial"/>
                <w:sz w:val="20"/>
                <w:szCs w:val="20"/>
              </w:rPr>
            </w:pPr>
          </w:p>
          <w:p w14:paraId="236BF60F" w14:textId="77777777" w:rsidR="00B86993" w:rsidRPr="00736D4B" w:rsidRDefault="00B86993" w:rsidP="00736D4B">
            <w:pPr>
              <w:widowControl w:val="0"/>
              <w:spacing w:after="120"/>
              <w:jc w:val="center"/>
              <w:rPr>
                <w:rFonts w:ascii="Arial" w:hAnsi="Arial" w:cs="Arial"/>
                <w:sz w:val="20"/>
                <w:szCs w:val="20"/>
              </w:rPr>
            </w:pPr>
          </w:p>
          <w:p w14:paraId="7FCB575D" w14:textId="77777777" w:rsidR="00B86993" w:rsidRPr="00736D4B" w:rsidRDefault="00B86993" w:rsidP="00736D4B">
            <w:pPr>
              <w:widowControl w:val="0"/>
              <w:spacing w:after="120"/>
              <w:jc w:val="center"/>
              <w:rPr>
                <w:rFonts w:ascii="Arial" w:hAnsi="Arial" w:cs="Arial"/>
                <w:sz w:val="20"/>
                <w:szCs w:val="20"/>
              </w:rPr>
            </w:pPr>
          </w:p>
        </w:tc>
        <w:tc>
          <w:tcPr>
            <w:tcW w:w="2262" w:type="dxa"/>
            <w:tcBorders>
              <w:left w:val="single" w:sz="4" w:space="0" w:color="auto"/>
            </w:tcBorders>
            <w:shd w:val="clear" w:color="auto" w:fill="auto"/>
          </w:tcPr>
          <w:p w14:paraId="36E39AA6" w14:textId="77777777" w:rsidR="00B86993" w:rsidRPr="00736D4B" w:rsidRDefault="00B86993" w:rsidP="00736D4B">
            <w:pPr>
              <w:widowControl w:val="0"/>
              <w:spacing w:after="120"/>
              <w:jc w:val="center"/>
              <w:rPr>
                <w:rFonts w:ascii="Arial" w:hAnsi="Arial" w:cs="Arial"/>
                <w:sz w:val="20"/>
                <w:szCs w:val="20"/>
              </w:rPr>
            </w:pPr>
          </w:p>
        </w:tc>
      </w:tr>
    </w:tbl>
    <w:p w14:paraId="1758E9AB" w14:textId="77777777" w:rsidR="00B86993" w:rsidRPr="00736D4B" w:rsidRDefault="00B86993" w:rsidP="003544DC">
      <w:pPr>
        <w:widowControl w:val="0"/>
        <w:numPr>
          <w:ilvl w:val="0"/>
          <w:numId w:val="32"/>
        </w:numPr>
        <w:suppressAutoHyphens/>
        <w:spacing w:after="120"/>
        <w:ind w:left="0" w:firstLine="0"/>
        <w:rPr>
          <w:rFonts w:ascii="Arial" w:hAnsi="Arial" w:cs="Arial"/>
          <w:b/>
          <w:iCs/>
          <w:color w:val="FF0000"/>
          <w:sz w:val="20"/>
          <w:szCs w:val="20"/>
        </w:rPr>
      </w:pPr>
      <w:r w:rsidRPr="00736D4B">
        <w:rPr>
          <w:rFonts w:ascii="Arial" w:hAnsi="Arial" w:cs="Arial"/>
          <w:b/>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7C74665E" w14:textId="77777777" w:rsidTr="00E7304D">
        <w:tc>
          <w:tcPr>
            <w:tcW w:w="9628" w:type="dxa"/>
            <w:shd w:val="clear" w:color="auto" w:fill="005D99"/>
          </w:tcPr>
          <w:p w14:paraId="490914EB"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color w:val="FFFFFF"/>
                <w:sz w:val="20"/>
                <w:szCs w:val="20"/>
              </w:rPr>
              <w:t>ATENÇÃO</w:t>
            </w:r>
          </w:p>
        </w:tc>
      </w:tr>
      <w:tr w:rsidR="00B86993" w:rsidRPr="00736D4B" w14:paraId="365B0B4F" w14:textId="77777777" w:rsidTr="00E7304D">
        <w:tc>
          <w:tcPr>
            <w:tcW w:w="9628" w:type="dxa"/>
            <w:shd w:val="clear" w:color="auto" w:fill="DBE5F1" w:themeFill="accent1" w:themeFillTint="33"/>
          </w:tcPr>
          <w:p w14:paraId="18880CAD"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PAPEL TIMBRADO DA EMPRESA E CARIMBO</w:t>
            </w:r>
          </w:p>
        </w:tc>
      </w:tr>
    </w:tbl>
    <w:p w14:paraId="5DCDB3F5" w14:textId="77777777" w:rsidR="00B86993" w:rsidRPr="00736D4B" w:rsidRDefault="00B86993" w:rsidP="00736D4B">
      <w:pPr>
        <w:widowControl w:val="0"/>
        <w:spacing w:after="120"/>
        <w:rPr>
          <w:rFonts w:ascii="Arial" w:eastAsia="Arial Unicode MS" w:hAnsi="Arial" w:cs="Arial"/>
          <w:b/>
          <w:sz w:val="20"/>
          <w:szCs w:val="20"/>
        </w:rPr>
      </w:pPr>
      <w:r w:rsidRPr="00736D4B">
        <w:rPr>
          <w:rFonts w:ascii="Arial" w:eastAsia="Arial Unicode MS" w:hAnsi="Arial" w:cs="Arial"/>
          <w:b/>
          <w:sz w:val="20"/>
          <w:szCs w:val="20"/>
        </w:rPr>
        <w:br w:type="page"/>
      </w:r>
    </w:p>
    <w:p w14:paraId="77AE1779" w14:textId="7DB107B5" w:rsidR="002145E6" w:rsidRPr="00977A81"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 xml:space="preserve">PROCESSO ADMINISTRATIVO </w:t>
      </w:r>
      <w:r w:rsidRPr="00977A81">
        <w:rPr>
          <w:rFonts w:ascii="Arial" w:eastAsia="Arial Unicode MS" w:hAnsi="Arial" w:cs="Arial"/>
          <w:b/>
          <w:bCs/>
          <w:sz w:val="20"/>
          <w:szCs w:val="20"/>
        </w:rPr>
        <w:t xml:space="preserve">N.º </w:t>
      </w:r>
      <w:r w:rsidR="00977A81" w:rsidRPr="00977A81">
        <w:rPr>
          <w:rFonts w:ascii="Arial" w:eastAsia="Arial Unicode MS" w:hAnsi="Arial" w:cs="Arial"/>
          <w:b/>
          <w:bCs/>
          <w:sz w:val="20"/>
          <w:szCs w:val="20"/>
        </w:rPr>
        <w:t>005</w:t>
      </w:r>
      <w:r w:rsidRPr="00977A81">
        <w:rPr>
          <w:rFonts w:ascii="Arial" w:eastAsia="Arial Unicode MS" w:hAnsi="Arial" w:cs="Arial"/>
          <w:b/>
          <w:bCs/>
          <w:sz w:val="20"/>
          <w:szCs w:val="20"/>
        </w:rPr>
        <w:t>/2025</w:t>
      </w:r>
    </w:p>
    <w:p w14:paraId="6CC7870C" w14:textId="77777777" w:rsidR="002145E6" w:rsidRPr="00736D4B"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PREGÃO PRESENCIAL N.º 01/2025</w:t>
      </w:r>
    </w:p>
    <w:p w14:paraId="2432C736"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045491"/>
        <w:spacing w:after="120"/>
        <w:jc w:val="center"/>
        <w:rPr>
          <w:rFonts w:ascii="Arial" w:eastAsia="Arial Unicode MS" w:hAnsi="Arial" w:cs="Arial"/>
          <w:b/>
          <w:bCs/>
          <w:color w:val="FFFFFF" w:themeColor="background1"/>
          <w:sz w:val="20"/>
          <w:szCs w:val="20"/>
        </w:rPr>
      </w:pPr>
      <w:r w:rsidRPr="00736D4B">
        <w:rPr>
          <w:rFonts w:ascii="Arial" w:eastAsia="Arial Unicode MS" w:hAnsi="Arial" w:cs="Arial"/>
          <w:b/>
          <w:bCs/>
          <w:color w:val="FFFFFF" w:themeColor="background1"/>
          <w:sz w:val="20"/>
          <w:szCs w:val="20"/>
        </w:rPr>
        <w:t>ANEXO III</w:t>
      </w:r>
    </w:p>
    <w:p w14:paraId="4B111B1D" w14:textId="77777777" w:rsidR="00B86993" w:rsidRPr="00736D4B" w:rsidRDefault="00B86993" w:rsidP="00736D4B">
      <w:pPr>
        <w:pStyle w:val="Ttulo7"/>
        <w:keepNext w:val="0"/>
        <w:widowControl w:val="0"/>
        <w:spacing w:before="0" w:after="120"/>
        <w:rPr>
          <w:rFonts w:ascii="Arial" w:eastAsia="Arial Unicode MS" w:hAnsi="Arial" w:cs="Arial"/>
          <w:sz w:val="20"/>
          <w:szCs w:val="20"/>
        </w:rPr>
      </w:pPr>
      <w:r w:rsidRPr="00736D4B">
        <w:rPr>
          <w:rFonts w:ascii="Arial" w:eastAsia="Arial Unicode MS" w:hAnsi="Arial" w:cs="Arial"/>
          <w:sz w:val="20"/>
          <w:szCs w:val="20"/>
        </w:rPr>
        <w:t xml:space="preserve"> </w:t>
      </w:r>
    </w:p>
    <w:p w14:paraId="6A49FFB9" w14:textId="77777777" w:rsidR="00B86993" w:rsidRPr="00736D4B" w:rsidRDefault="00B86993" w:rsidP="003544DC">
      <w:pPr>
        <w:pStyle w:val="Ttulo51"/>
        <w:keepNext w:val="0"/>
        <w:numPr>
          <w:ilvl w:val="4"/>
          <w:numId w:val="34"/>
        </w:numPr>
        <w:pBdr>
          <w:top w:val="single" w:sz="4" w:space="1" w:color="auto"/>
          <w:left w:val="single" w:sz="4" w:space="4" w:color="auto"/>
          <w:bottom w:val="single" w:sz="4" w:space="1" w:color="auto"/>
          <w:right w:val="single" w:sz="4" w:space="4" w:color="auto"/>
        </w:pBdr>
        <w:shd w:val="clear" w:color="auto" w:fill="DBE5F1" w:themeFill="accent1" w:themeFillTint="33"/>
        <w:spacing w:after="120" w:line="240" w:lineRule="auto"/>
        <w:ind w:left="0" w:firstLine="0"/>
        <w:rPr>
          <w:bCs w:val="0"/>
          <w:sz w:val="20"/>
          <w:szCs w:val="20"/>
        </w:rPr>
      </w:pPr>
      <w:r w:rsidRPr="00736D4B">
        <w:rPr>
          <w:bCs w:val="0"/>
          <w:sz w:val="20"/>
          <w:szCs w:val="20"/>
        </w:rPr>
        <w:t>PROCURAÇÃO</w:t>
      </w:r>
    </w:p>
    <w:p w14:paraId="33E45465" w14:textId="77777777" w:rsidR="00B86993" w:rsidRPr="00736D4B" w:rsidRDefault="00B86993" w:rsidP="00736D4B">
      <w:pPr>
        <w:widowControl w:val="0"/>
        <w:spacing w:after="120"/>
        <w:jc w:val="both"/>
        <w:rPr>
          <w:rFonts w:ascii="Arial" w:hAnsi="Arial" w:cs="Arial"/>
          <w:b/>
          <w:sz w:val="20"/>
          <w:szCs w:val="20"/>
        </w:rPr>
      </w:pPr>
    </w:p>
    <w:p w14:paraId="598667A7" w14:textId="77777777" w:rsidR="00B86993" w:rsidRPr="00736D4B" w:rsidRDefault="00B86993" w:rsidP="00736D4B">
      <w:pPr>
        <w:widowControl w:val="0"/>
        <w:spacing w:after="120"/>
        <w:jc w:val="both"/>
        <w:rPr>
          <w:rFonts w:ascii="Arial" w:hAnsi="Arial" w:cs="Arial"/>
          <w:sz w:val="20"/>
          <w:szCs w:val="20"/>
        </w:rPr>
      </w:pPr>
      <w:r w:rsidRPr="00736D4B">
        <w:rPr>
          <w:rFonts w:ascii="Arial" w:hAnsi="Arial" w:cs="Arial"/>
          <w:sz w:val="20"/>
          <w:szCs w:val="20"/>
        </w:rPr>
        <w:t xml:space="preserve">&lt;RAZÃO SOCIAL, CNPJ, ENDEREÇO COMPLETO&gt;, por meio de &lt;NOME COMPLETO DO REPRESENTANTE LEGAL, RG, CPF E QUALIFICAÇÃO NA EMPRESA&gt;, constitui como suficiente PROCURADOR o Sr. &lt;NOME COMPLETO, RG, CPF&gt;, outorgando-lhe poderes gerais para representar a referida empresa no </w:t>
      </w:r>
      <w:r w:rsidRPr="00736D4B">
        <w:rPr>
          <w:rFonts w:ascii="Arial" w:hAnsi="Arial" w:cs="Arial"/>
          <w:b/>
          <w:sz w:val="20"/>
          <w:szCs w:val="20"/>
        </w:rPr>
        <w:t>PROCESSO LICITATÓRIO N.º 132/2023</w:t>
      </w:r>
      <w:r w:rsidRPr="00736D4B">
        <w:rPr>
          <w:rFonts w:ascii="Arial" w:hAnsi="Arial" w:cs="Arial"/>
          <w:bCs/>
          <w:sz w:val="20"/>
          <w:szCs w:val="20"/>
        </w:rPr>
        <w:t>, na modalidade de</w:t>
      </w:r>
      <w:r w:rsidRPr="00736D4B">
        <w:rPr>
          <w:rFonts w:ascii="Arial" w:hAnsi="Arial" w:cs="Arial"/>
          <w:b/>
          <w:sz w:val="20"/>
          <w:szCs w:val="20"/>
        </w:rPr>
        <w:t xml:space="preserve"> PREGÃO PRESENCIAL N.º 021/2023</w:t>
      </w:r>
      <w:r w:rsidRPr="00736D4B">
        <w:rPr>
          <w:rFonts w:ascii="Arial" w:hAnsi="Arial" w:cs="Arial"/>
          <w:sz w:val="20"/>
          <w:szCs w:val="20"/>
        </w:rPr>
        <w:t>, outorgando ainda poderes específicos para efetuar lances e praticar demais atos necessários ao procedimento licitatório.</w:t>
      </w:r>
    </w:p>
    <w:p w14:paraId="14435E04" w14:textId="77777777" w:rsidR="00B86993" w:rsidRPr="00736D4B" w:rsidRDefault="00B86993" w:rsidP="00736D4B">
      <w:pPr>
        <w:widowControl w:val="0"/>
        <w:spacing w:after="120"/>
        <w:jc w:val="both"/>
        <w:rPr>
          <w:rFonts w:ascii="Arial" w:eastAsia="Calibri" w:hAnsi="Arial" w:cs="Arial"/>
          <w:sz w:val="20"/>
          <w:szCs w:val="20"/>
          <w:lang w:eastAsia="en-US"/>
        </w:rPr>
      </w:pPr>
    </w:p>
    <w:p w14:paraId="777A8BF4" w14:textId="77777777" w:rsidR="00B86993" w:rsidRPr="00736D4B" w:rsidRDefault="00B86993" w:rsidP="00736D4B">
      <w:pPr>
        <w:widowControl w:val="0"/>
        <w:spacing w:after="120"/>
        <w:rPr>
          <w:rFonts w:ascii="Arial" w:hAnsi="Arial" w:cs="Arial"/>
          <w:sz w:val="20"/>
          <w:szCs w:val="20"/>
        </w:rPr>
      </w:pPr>
      <w:r w:rsidRPr="00736D4B">
        <w:rPr>
          <w:rFonts w:ascii="Arial" w:hAnsi="Arial" w:cs="Arial"/>
          <w:sz w:val="20"/>
          <w:szCs w:val="20"/>
        </w:rPr>
        <w:t>Caçador – Santa Catarina, XX de XXXX de XXXX.</w:t>
      </w:r>
    </w:p>
    <w:p w14:paraId="3357FAF0" w14:textId="77777777" w:rsidR="00B86993" w:rsidRPr="00736D4B" w:rsidRDefault="00B86993" w:rsidP="00736D4B">
      <w:pPr>
        <w:widowControl w:val="0"/>
        <w:spacing w:after="120"/>
        <w:rPr>
          <w:rFonts w:ascii="Arial" w:hAnsi="Arial" w:cs="Arial"/>
          <w:sz w:val="20"/>
          <w:szCs w:val="20"/>
        </w:rPr>
      </w:pPr>
    </w:p>
    <w:tbl>
      <w:tblPr>
        <w:tblW w:w="0" w:type="auto"/>
        <w:tblLook w:val="04A0" w:firstRow="1" w:lastRow="0" w:firstColumn="1" w:lastColumn="0" w:noHBand="0" w:noVBand="1"/>
      </w:tblPr>
      <w:tblGrid>
        <w:gridCol w:w="2405"/>
        <w:gridCol w:w="4961"/>
        <w:gridCol w:w="2262"/>
      </w:tblGrid>
      <w:tr w:rsidR="00B86993" w:rsidRPr="00736D4B" w14:paraId="674E6E17" w14:textId="77777777" w:rsidTr="00E7304D">
        <w:tc>
          <w:tcPr>
            <w:tcW w:w="2405" w:type="dxa"/>
            <w:shd w:val="clear" w:color="auto" w:fill="auto"/>
          </w:tcPr>
          <w:p w14:paraId="5142A739" w14:textId="77777777" w:rsidR="00B86993" w:rsidRPr="00736D4B" w:rsidRDefault="00B86993" w:rsidP="00736D4B">
            <w:pPr>
              <w:widowControl w:val="0"/>
              <w:spacing w:after="120"/>
              <w:jc w:val="center"/>
              <w:rPr>
                <w:rFonts w:ascii="Arial" w:hAnsi="Arial" w:cs="Arial"/>
                <w:sz w:val="20"/>
                <w:szCs w:val="20"/>
              </w:rPr>
            </w:pPr>
          </w:p>
        </w:tc>
        <w:tc>
          <w:tcPr>
            <w:tcW w:w="4961" w:type="dxa"/>
            <w:tcBorders>
              <w:bottom w:val="single" w:sz="4" w:space="0" w:color="auto"/>
            </w:tcBorders>
            <w:shd w:val="clear" w:color="auto" w:fill="auto"/>
          </w:tcPr>
          <w:p w14:paraId="05160DFA"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3A22E23F" w14:textId="77777777" w:rsidR="00B86993" w:rsidRPr="00736D4B" w:rsidRDefault="00B86993" w:rsidP="00736D4B">
            <w:pPr>
              <w:pStyle w:val="Contedodoquadro"/>
              <w:widowControl w:val="0"/>
              <w:spacing w:after="120"/>
              <w:jc w:val="center"/>
              <w:rPr>
                <w:rFonts w:ascii="Arial" w:hAnsi="Arial" w:cs="Arial"/>
              </w:rPr>
            </w:pPr>
          </w:p>
        </w:tc>
      </w:tr>
      <w:tr w:rsidR="00B86993" w:rsidRPr="00736D4B" w14:paraId="1D455874" w14:textId="77777777" w:rsidTr="00E7304D">
        <w:tc>
          <w:tcPr>
            <w:tcW w:w="2405" w:type="dxa"/>
            <w:shd w:val="clear" w:color="auto" w:fill="auto"/>
          </w:tcPr>
          <w:p w14:paraId="46E25514"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bottom w:val="single" w:sz="4" w:space="0" w:color="auto"/>
            </w:tcBorders>
            <w:shd w:val="clear" w:color="auto" w:fill="auto"/>
          </w:tcPr>
          <w:p w14:paraId="73E6A93E"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Assinatura do Representante de Empresa</w:t>
            </w:r>
          </w:p>
          <w:p w14:paraId="72F7AC93"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22A489C0" w14:textId="77777777" w:rsidR="00B86993" w:rsidRPr="00736D4B" w:rsidRDefault="00B86993" w:rsidP="00736D4B">
            <w:pPr>
              <w:widowControl w:val="0"/>
              <w:spacing w:after="120"/>
              <w:jc w:val="center"/>
              <w:rPr>
                <w:rFonts w:ascii="Arial" w:hAnsi="Arial" w:cs="Arial"/>
                <w:sz w:val="20"/>
                <w:szCs w:val="20"/>
              </w:rPr>
            </w:pPr>
          </w:p>
        </w:tc>
      </w:tr>
      <w:tr w:rsidR="00B86993" w:rsidRPr="00736D4B" w14:paraId="630DB0BA" w14:textId="77777777" w:rsidTr="00E7304D">
        <w:tc>
          <w:tcPr>
            <w:tcW w:w="2405" w:type="dxa"/>
            <w:tcBorders>
              <w:right w:val="single" w:sz="4" w:space="0" w:color="auto"/>
            </w:tcBorders>
            <w:shd w:val="clear" w:color="auto" w:fill="auto"/>
          </w:tcPr>
          <w:p w14:paraId="085F1B7B"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AE0025"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Carimbo do CNPJ (Empresa)</w:t>
            </w:r>
          </w:p>
          <w:p w14:paraId="054869B5" w14:textId="77777777" w:rsidR="00B86993" w:rsidRPr="00736D4B" w:rsidRDefault="00B86993" w:rsidP="00736D4B">
            <w:pPr>
              <w:widowControl w:val="0"/>
              <w:spacing w:after="120"/>
              <w:jc w:val="center"/>
              <w:rPr>
                <w:rFonts w:ascii="Arial" w:hAnsi="Arial" w:cs="Arial"/>
                <w:sz w:val="20"/>
                <w:szCs w:val="20"/>
              </w:rPr>
            </w:pPr>
          </w:p>
          <w:p w14:paraId="460BE533" w14:textId="77777777" w:rsidR="00B86993" w:rsidRPr="00736D4B" w:rsidRDefault="00B86993" w:rsidP="00736D4B">
            <w:pPr>
              <w:widowControl w:val="0"/>
              <w:spacing w:after="120"/>
              <w:jc w:val="center"/>
              <w:rPr>
                <w:rFonts w:ascii="Arial" w:hAnsi="Arial" w:cs="Arial"/>
                <w:sz w:val="20"/>
                <w:szCs w:val="20"/>
              </w:rPr>
            </w:pPr>
          </w:p>
          <w:p w14:paraId="5164A1F4" w14:textId="77777777" w:rsidR="00B86993" w:rsidRPr="00736D4B" w:rsidRDefault="00B86993" w:rsidP="00736D4B">
            <w:pPr>
              <w:widowControl w:val="0"/>
              <w:spacing w:after="120"/>
              <w:jc w:val="center"/>
              <w:rPr>
                <w:rFonts w:ascii="Arial" w:hAnsi="Arial" w:cs="Arial"/>
                <w:sz w:val="20"/>
                <w:szCs w:val="20"/>
              </w:rPr>
            </w:pPr>
          </w:p>
          <w:p w14:paraId="1CA5F1F9" w14:textId="77777777" w:rsidR="00B86993" w:rsidRPr="00736D4B" w:rsidRDefault="00B86993" w:rsidP="00736D4B">
            <w:pPr>
              <w:widowControl w:val="0"/>
              <w:spacing w:after="120"/>
              <w:jc w:val="center"/>
              <w:rPr>
                <w:rFonts w:ascii="Arial" w:hAnsi="Arial" w:cs="Arial"/>
                <w:sz w:val="20"/>
                <w:szCs w:val="20"/>
              </w:rPr>
            </w:pPr>
          </w:p>
          <w:p w14:paraId="25409940" w14:textId="77777777" w:rsidR="00B86993" w:rsidRPr="00736D4B" w:rsidRDefault="00B86993" w:rsidP="00736D4B">
            <w:pPr>
              <w:widowControl w:val="0"/>
              <w:spacing w:after="120"/>
              <w:jc w:val="center"/>
              <w:rPr>
                <w:rFonts w:ascii="Arial" w:hAnsi="Arial" w:cs="Arial"/>
                <w:sz w:val="20"/>
                <w:szCs w:val="20"/>
              </w:rPr>
            </w:pPr>
          </w:p>
          <w:p w14:paraId="3A440424" w14:textId="77777777" w:rsidR="00B86993" w:rsidRPr="00736D4B" w:rsidRDefault="00B86993" w:rsidP="00736D4B">
            <w:pPr>
              <w:widowControl w:val="0"/>
              <w:spacing w:after="120"/>
              <w:jc w:val="center"/>
              <w:rPr>
                <w:rFonts w:ascii="Arial" w:hAnsi="Arial" w:cs="Arial"/>
                <w:sz w:val="20"/>
                <w:szCs w:val="20"/>
              </w:rPr>
            </w:pPr>
          </w:p>
          <w:p w14:paraId="5E5FB563" w14:textId="77777777" w:rsidR="00B86993" w:rsidRPr="00736D4B" w:rsidRDefault="00B86993" w:rsidP="00736D4B">
            <w:pPr>
              <w:widowControl w:val="0"/>
              <w:spacing w:after="120"/>
              <w:jc w:val="center"/>
              <w:rPr>
                <w:rFonts w:ascii="Arial" w:hAnsi="Arial" w:cs="Arial"/>
                <w:sz w:val="20"/>
                <w:szCs w:val="20"/>
              </w:rPr>
            </w:pPr>
          </w:p>
          <w:p w14:paraId="18BE8EC7" w14:textId="77777777" w:rsidR="00B86993" w:rsidRPr="00736D4B" w:rsidRDefault="00B86993" w:rsidP="00736D4B">
            <w:pPr>
              <w:widowControl w:val="0"/>
              <w:spacing w:after="120"/>
              <w:jc w:val="center"/>
              <w:rPr>
                <w:rFonts w:ascii="Arial" w:hAnsi="Arial" w:cs="Arial"/>
                <w:sz w:val="20"/>
                <w:szCs w:val="20"/>
              </w:rPr>
            </w:pPr>
          </w:p>
          <w:p w14:paraId="61782CC7" w14:textId="77777777" w:rsidR="00B86993" w:rsidRPr="00736D4B" w:rsidRDefault="00B86993" w:rsidP="00736D4B">
            <w:pPr>
              <w:widowControl w:val="0"/>
              <w:spacing w:after="120"/>
              <w:jc w:val="center"/>
              <w:rPr>
                <w:rFonts w:ascii="Arial" w:hAnsi="Arial" w:cs="Arial"/>
                <w:sz w:val="20"/>
                <w:szCs w:val="20"/>
              </w:rPr>
            </w:pPr>
          </w:p>
        </w:tc>
        <w:tc>
          <w:tcPr>
            <w:tcW w:w="2262" w:type="dxa"/>
            <w:tcBorders>
              <w:left w:val="single" w:sz="4" w:space="0" w:color="auto"/>
            </w:tcBorders>
            <w:shd w:val="clear" w:color="auto" w:fill="auto"/>
          </w:tcPr>
          <w:p w14:paraId="5A5AA8E1" w14:textId="77777777" w:rsidR="00B86993" w:rsidRPr="00736D4B" w:rsidRDefault="00B86993" w:rsidP="00736D4B">
            <w:pPr>
              <w:widowControl w:val="0"/>
              <w:spacing w:after="120"/>
              <w:jc w:val="center"/>
              <w:rPr>
                <w:rFonts w:ascii="Arial" w:hAnsi="Arial" w:cs="Arial"/>
                <w:sz w:val="20"/>
                <w:szCs w:val="20"/>
              </w:rPr>
            </w:pPr>
          </w:p>
        </w:tc>
      </w:tr>
    </w:tbl>
    <w:p w14:paraId="1F41CC7A" w14:textId="77777777" w:rsidR="00B86993" w:rsidRPr="00736D4B" w:rsidRDefault="00B86993" w:rsidP="00736D4B">
      <w:pPr>
        <w:widowControl w:val="0"/>
        <w:spacing w:after="120"/>
        <w:rPr>
          <w:rFonts w:ascii="Arial" w:hAnsi="Arial" w:cs="Arial"/>
          <w:b/>
          <w:iCs/>
          <w:color w:val="FF0000"/>
          <w:sz w:val="20"/>
          <w:szCs w:val="20"/>
        </w:rPr>
      </w:pPr>
      <w:r w:rsidRPr="00736D4B">
        <w:rPr>
          <w:rFonts w:ascii="Arial" w:hAnsi="Arial" w:cs="Arial"/>
          <w:b/>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6585AA25" w14:textId="77777777" w:rsidTr="00E7304D">
        <w:tc>
          <w:tcPr>
            <w:tcW w:w="9628" w:type="dxa"/>
            <w:shd w:val="clear" w:color="auto" w:fill="005D99"/>
          </w:tcPr>
          <w:p w14:paraId="3A4E364B"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color w:val="FFFFFF"/>
                <w:sz w:val="20"/>
                <w:szCs w:val="20"/>
              </w:rPr>
              <w:t>ATENÇÃO</w:t>
            </w:r>
          </w:p>
        </w:tc>
      </w:tr>
      <w:tr w:rsidR="00B86993" w:rsidRPr="00736D4B" w14:paraId="67C2951C" w14:textId="77777777" w:rsidTr="00E7304D">
        <w:tc>
          <w:tcPr>
            <w:tcW w:w="9628" w:type="dxa"/>
            <w:shd w:val="clear" w:color="auto" w:fill="DBE5F1" w:themeFill="accent1" w:themeFillTint="33"/>
          </w:tcPr>
          <w:p w14:paraId="53DD318B"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COM ASSINATURA DO OUTORGANTE RECONHECIDA EM CARTÓRIO</w:t>
            </w:r>
          </w:p>
        </w:tc>
      </w:tr>
    </w:tbl>
    <w:p w14:paraId="2EDF376D" w14:textId="77777777" w:rsidR="00B86993" w:rsidRPr="00736D4B" w:rsidRDefault="00B86993" w:rsidP="00736D4B">
      <w:pPr>
        <w:widowControl w:val="0"/>
        <w:spacing w:after="120"/>
        <w:rPr>
          <w:rFonts w:ascii="Arial" w:hAnsi="Arial" w:cs="Arial"/>
          <w:sz w:val="20"/>
          <w:szCs w:val="20"/>
          <w:lang w:eastAsia="zh-CN" w:bidi="hi-IN"/>
        </w:rPr>
      </w:pPr>
    </w:p>
    <w:p w14:paraId="445E2BC9" w14:textId="77777777" w:rsidR="00B86993" w:rsidRPr="00736D4B" w:rsidRDefault="00B86993" w:rsidP="00736D4B">
      <w:pPr>
        <w:widowControl w:val="0"/>
        <w:spacing w:after="120"/>
        <w:rPr>
          <w:rFonts w:ascii="Arial" w:hAnsi="Arial" w:cs="Arial"/>
          <w:sz w:val="20"/>
          <w:szCs w:val="20"/>
          <w:lang w:eastAsia="zh-CN" w:bidi="hi-IN"/>
        </w:rPr>
      </w:pPr>
    </w:p>
    <w:p w14:paraId="6BC29A07" w14:textId="77777777" w:rsidR="00B86993" w:rsidRPr="00736D4B" w:rsidRDefault="00B86993" w:rsidP="003544DC">
      <w:pPr>
        <w:pStyle w:val="Ttulo61"/>
        <w:keepNext w:val="0"/>
        <w:numPr>
          <w:ilvl w:val="5"/>
          <w:numId w:val="33"/>
        </w:numPr>
        <w:spacing w:after="120" w:line="240" w:lineRule="auto"/>
        <w:ind w:left="0" w:firstLine="0"/>
        <w:rPr>
          <w:rFonts w:ascii="Arial" w:hAnsi="Arial" w:cs="Arial"/>
          <w:sz w:val="20"/>
          <w:szCs w:val="20"/>
        </w:rPr>
      </w:pPr>
    </w:p>
    <w:p w14:paraId="239C00D8" w14:textId="77777777" w:rsidR="00B86993" w:rsidRPr="00736D4B" w:rsidRDefault="00B86993" w:rsidP="003544DC">
      <w:pPr>
        <w:pStyle w:val="Ttulo61"/>
        <w:keepNext w:val="0"/>
        <w:numPr>
          <w:ilvl w:val="5"/>
          <w:numId w:val="33"/>
        </w:numPr>
        <w:spacing w:after="120" w:line="240" w:lineRule="auto"/>
        <w:ind w:left="0" w:firstLine="0"/>
        <w:rPr>
          <w:rFonts w:ascii="Arial" w:hAnsi="Arial" w:cs="Arial"/>
          <w:sz w:val="20"/>
          <w:szCs w:val="20"/>
        </w:rPr>
      </w:pPr>
    </w:p>
    <w:p w14:paraId="32D93383" w14:textId="77777777" w:rsidR="00B86993" w:rsidRPr="00736D4B" w:rsidRDefault="00B86993" w:rsidP="00736D4B">
      <w:pPr>
        <w:widowControl w:val="0"/>
        <w:spacing w:after="120"/>
        <w:rPr>
          <w:rFonts w:ascii="Arial" w:eastAsia="Arial Unicode MS" w:hAnsi="Arial" w:cs="Arial"/>
          <w:b/>
          <w:sz w:val="20"/>
          <w:szCs w:val="20"/>
        </w:rPr>
      </w:pPr>
      <w:r w:rsidRPr="00736D4B">
        <w:rPr>
          <w:rFonts w:ascii="Arial" w:eastAsia="Arial Unicode MS" w:hAnsi="Arial" w:cs="Arial"/>
          <w:b/>
          <w:sz w:val="20"/>
          <w:szCs w:val="20"/>
        </w:rPr>
        <w:br w:type="page"/>
      </w:r>
    </w:p>
    <w:p w14:paraId="1D2BF2DC" w14:textId="223C0534" w:rsidR="002145E6" w:rsidRPr="00736D4B"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 xml:space="preserve">PROCESSO ADMINISTRATIVO N.º </w:t>
      </w:r>
      <w:r w:rsidR="00417437">
        <w:rPr>
          <w:rFonts w:ascii="Arial" w:eastAsia="Arial Unicode MS" w:hAnsi="Arial" w:cs="Arial"/>
          <w:b/>
          <w:bCs/>
          <w:sz w:val="20"/>
          <w:szCs w:val="20"/>
        </w:rPr>
        <w:t>005</w:t>
      </w:r>
      <w:r w:rsidRPr="00736D4B">
        <w:rPr>
          <w:rFonts w:ascii="Arial" w:eastAsia="Arial Unicode MS" w:hAnsi="Arial" w:cs="Arial"/>
          <w:b/>
          <w:bCs/>
          <w:sz w:val="20"/>
          <w:szCs w:val="20"/>
        </w:rPr>
        <w:t>/2025</w:t>
      </w:r>
    </w:p>
    <w:p w14:paraId="3A10AD60" w14:textId="77777777" w:rsidR="002145E6" w:rsidRPr="00736D4B"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PREGÃO PRESENCIAL N.º 01/2025</w:t>
      </w:r>
    </w:p>
    <w:p w14:paraId="7A7D3893" w14:textId="77777777" w:rsidR="00B86993" w:rsidRPr="00736D4B" w:rsidRDefault="00B86993" w:rsidP="00736D4B">
      <w:pPr>
        <w:pStyle w:val="TextosemFormatao"/>
        <w:widowControl w:val="0"/>
        <w:pBdr>
          <w:top w:val="single" w:sz="4" w:space="1" w:color="auto"/>
          <w:left w:val="single" w:sz="4" w:space="4" w:color="auto"/>
          <w:bottom w:val="single" w:sz="4" w:space="1" w:color="auto"/>
          <w:right w:val="single" w:sz="4" w:space="4" w:color="auto"/>
        </w:pBdr>
        <w:shd w:val="clear" w:color="auto" w:fill="045491"/>
        <w:spacing w:after="120"/>
        <w:jc w:val="center"/>
        <w:rPr>
          <w:rFonts w:ascii="Arial" w:eastAsia="Arial Unicode MS" w:hAnsi="Arial" w:cs="Arial"/>
          <w:b/>
          <w:color w:val="FFFFFF" w:themeColor="background1"/>
        </w:rPr>
      </w:pPr>
      <w:r w:rsidRPr="00736D4B">
        <w:rPr>
          <w:rFonts w:ascii="Arial" w:eastAsia="Arial Unicode MS" w:hAnsi="Arial" w:cs="Arial"/>
          <w:b/>
          <w:color w:val="FFFFFF" w:themeColor="background1"/>
        </w:rPr>
        <w:t>ANEXO IV</w:t>
      </w:r>
    </w:p>
    <w:p w14:paraId="30F06021" w14:textId="77777777" w:rsidR="00B86993" w:rsidRPr="00736D4B" w:rsidRDefault="00B86993" w:rsidP="00736D4B">
      <w:pPr>
        <w:widowControl w:val="0"/>
        <w:spacing w:after="12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18BCB18D" w14:textId="77777777" w:rsidTr="00E7304D">
        <w:tc>
          <w:tcPr>
            <w:tcW w:w="9977" w:type="dxa"/>
            <w:shd w:val="clear" w:color="auto" w:fill="DBE5F1" w:themeFill="accent1" w:themeFillTint="33"/>
          </w:tcPr>
          <w:p w14:paraId="10A4AE3A" w14:textId="77777777" w:rsidR="00B86993" w:rsidRPr="00736D4B" w:rsidRDefault="00B86993" w:rsidP="00736D4B">
            <w:pPr>
              <w:pStyle w:val="TextosemFormatao"/>
              <w:widowControl w:val="0"/>
              <w:spacing w:after="120"/>
              <w:jc w:val="center"/>
              <w:rPr>
                <w:rFonts w:ascii="Arial" w:hAnsi="Arial" w:cs="Arial"/>
                <w:b/>
              </w:rPr>
            </w:pPr>
            <w:r w:rsidRPr="00736D4B">
              <w:rPr>
                <w:rFonts w:ascii="Arial" w:hAnsi="Arial" w:cs="Arial"/>
                <w:b/>
              </w:rPr>
              <w:t>DECLARAÇÃO DE CUMPRIMENTO DOS REQUISITOS DE HABILITAÇÃO</w:t>
            </w:r>
          </w:p>
        </w:tc>
      </w:tr>
    </w:tbl>
    <w:p w14:paraId="19F436D5" w14:textId="77777777" w:rsidR="00B86993" w:rsidRPr="00736D4B" w:rsidRDefault="00B86993" w:rsidP="00736D4B">
      <w:pPr>
        <w:pStyle w:val="TextosemFormatao"/>
        <w:widowControl w:val="0"/>
        <w:spacing w:after="120"/>
        <w:jc w:val="center"/>
        <w:rPr>
          <w:rFonts w:ascii="Arial" w:hAnsi="Arial" w:cs="Arial"/>
          <w:bCs/>
        </w:rPr>
      </w:pPr>
    </w:p>
    <w:p w14:paraId="48E83D3B" w14:textId="64DB8C70" w:rsidR="00B86993" w:rsidRPr="00736D4B" w:rsidRDefault="00B86993" w:rsidP="00736D4B">
      <w:pPr>
        <w:pStyle w:val="TextosemFormatao"/>
        <w:widowControl w:val="0"/>
        <w:spacing w:after="120"/>
        <w:jc w:val="both"/>
        <w:rPr>
          <w:rFonts w:ascii="Arial" w:hAnsi="Arial" w:cs="Arial"/>
          <w:bCs/>
        </w:rPr>
      </w:pPr>
      <w:r w:rsidRPr="00736D4B">
        <w:rPr>
          <w:rFonts w:ascii="Arial" w:hAnsi="Arial" w:cs="Arial"/>
        </w:rPr>
        <w:t>A empresa XXXX (Razão Social), CNPJ N.º (XXXXX/XXXX-XX), sediada à Rua XXXX (Rua), N.º XX, XXXX (Bairro), XXXX (Cidade – UF)</w:t>
      </w:r>
      <w:r w:rsidRPr="00736D4B">
        <w:rPr>
          <w:rFonts w:ascii="Arial" w:hAnsi="Arial" w:cs="Arial"/>
          <w:bCs/>
        </w:rPr>
        <w:t xml:space="preserve">, declara, sob as penas da Lei n.º 10.520, de 17/07/2002, que cumpre plenamente os requisitos para sua habilitação no presente </w:t>
      </w:r>
      <w:r w:rsidRPr="00736D4B">
        <w:rPr>
          <w:rFonts w:ascii="Arial" w:eastAsia="Arial Unicode MS" w:hAnsi="Arial" w:cs="Arial"/>
          <w:b/>
        </w:rPr>
        <w:t xml:space="preserve">PROCESSO LICITATÓRIO N.º </w:t>
      </w:r>
      <w:r w:rsidR="00417437">
        <w:rPr>
          <w:rFonts w:ascii="Arial" w:eastAsia="Arial Unicode MS" w:hAnsi="Arial" w:cs="Arial"/>
          <w:b/>
        </w:rPr>
        <w:t>005/2025</w:t>
      </w:r>
      <w:r w:rsidRPr="00736D4B">
        <w:rPr>
          <w:rFonts w:ascii="Arial" w:eastAsia="Arial Unicode MS" w:hAnsi="Arial" w:cs="Arial"/>
          <w:b/>
        </w:rPr>
        <w:t xml:space="preserve"> </w:t>
      </w:r>
      <w:r w:rsidRPr="00736D4B">
        <w:rPr>
          <w:rFonts w:ascii="Arial" w:hAnsi="Arial" w:cs="Arial"/>
        </w:rPr>
        <w:t xml:space="preserve">na modalidade de </w:t>
      </w:r>
      <w:r w:rsidRPr="00736D4B">
        <w:rPr>
          <w:rFonts w:ascii="Arial" w:eastAsia="Arial Unicode MS" w:hAnsi="Arial" w:cs="Arial"/>
          <w:b/>
          <w:bCs/>
        </w:rPr>
        <w:t xml:space="preserve">PREGÃO PRESENCIAL N.º </w:t>
      </w:r>
      <w:r w:rsidR="00417437">
        <w:rPr>
          <w:rFonts w:ascii="Arial" w:eastAsia="Arial Unicode MS" w:hAnsi="Arial" w:cs="Arial"/>
          <w:b/>
          <w:bCs/>
        </w:rPr>
        <w:t>01/2025</w:t>
      </w:r>
      <w:r w:rsidRPr="00736D4B">
        <w:rPr>
          <w:rFonts w:ascii="Arial" w:hAnsi="Arial" w:cs="Arial"/>
          <w:bCs/>
        </w:rPr>
        <w:t>.</w:t>
      </w:r>
    </w:p>
    <w:p w14:paraId="1081CE96" w14:textId="77777777" w:rsidR="00B86993" w:rsidRPr="00736D4B" w:rsidRDefault="00B86993" w:rsidP="00736D4B">
      <w:pPr>
        <w:pStyle w:val="TextosemFormatao"/>
        <w:widowControl w:val="0"/>
        <w:spacing w:after="120"/>
        <w:jc w:val="both"/>
        <w:rPr>
          <w:rFonts w:ascii="Arial" w:hAnsi="Arial" w:cs="Arial"/>
          <w:bCs/>
        </w:rPr>
      </w:pPr>
    </w:p>
    <w:p w14:paraId="5EDF1546" w14:textId="77777777" w:rsidR="00B86993" w:rsidRPr="00736D4B" w:rsidRDefault="00B86993" w:rsidP="00736D4B">
      <w:pPr>
        <w:pStyle w:val="TextosemFormatao"/>
        <w:widowControl w:val="0"/>
        <w:spacing w:after="120"/>
        <w:jc w:val="both"/>
        <w:rPr>
          <w:rFonts w:ascii="Arial" w:hAnsi="Arial" w:cs="Arial"/>
          <w:b/>
          <w:bCs/>
        </w:rPr>
      </w:pPr>
      <w:r w:rsidRPr="00736D4B">
        <w:rPr>
          <w:rFonts w:ascii="Arial" w:hAnsi="Arial" w:cs="Arial"/>
          <w:b/>
          <w:bCs/>
        </w:rPr>
        <w:t>Observação: As Microempresas (ME), Empresas de Pequeno Porte (EPP) e Microempreendedores Individuais (MEI) poderão apresentar esta declaração com ressalva ao disposto nos Artigos 42 e 43 da Lei Complementar n.º 123/06.</w:t>
      </w:r>
    </w:p>
    <w:p w14:paraId="2F4014E5" w14:textId="77777777" w:rsidR="00B86993" w:rsidRPr="00736D4B" w:rsidRDefault="00B86993" w:rsidP="00736D4B">
      <w:pPr>
        <w:widowControl w:val="0"/>
        <w:spacing w:after="120"/>
        <w:jc w:val="both"/>
        <w:rPr>
          <w:rFonts w:ascii="Arial" w:eastAsia="Calibri" w:hAnsi="Arial" w:cs="Arial"/>
          <w:sz w:val="20"/>
          <w:szCs w:val="20"/>
          <w:lang w:eastAsia="en-US"/>
        </w:rPr>
      </w:pPr>
    </w:p>
    <w:p w14:paraId="486E4F56" w14:textId="77777777" w:rsidR="00B86993" w:rsidRPr="00736D4B" w:rsidRDefault="00B86993" w:rsidP="00736D4B">
      <w:pPr>
        <w:widowControl w:val="0"/>
        <w:spacing w:after="120"/>
        <w:rPr>
          <w:rFonts w:ascii="Arial" w:hAnsi="Arial" w:cs="Arial"/>
          <w:sz w:val="20"/>
          <w:szCs w:val="20"/>
        </w:rPr>
      </w:pPr>
      <w:r w:rsidRPr="00736D4B">
        <w:rPr>
          <w:rFonts w:ascii="Arial" w:hAnsi="Arial" w:cs="Arial"/>
          <w:sz w:val="20"/>
          <w:szCs w:val="20"/>
        </w:rPr>
        <w:t>Caçador – Santa Catarina, XX de XXXX de XXXX.</w:t>
      </w:r>
    </w:p>
    <w:p w14:paraId="4AE66E48" w14:textId="77777777" w:rsidR="00B86993" w:rsidRPr="00736D4B" w:rsidRDefault="00B86993" w:rsidP="00736D4B">
      <w:pPr>
        <w:widowControl w:val="0"/>
        <w:spacing w:after="120"/>
        <w:rPr>
          <w:rFonts w:ascii="Arial" w:hAnsi="Arial" w:cs="Arial"/>
          <w:sz w:val="20"/>
          <w:szCs w:val="20"/>
        </w:rPr>
      </w:pPr>
    </w:p>
    <w:tbl>
      <w:tblPr>
        <w:tblW w:w="0" w:type="auto"/>
        <w:tblLook w:val="04A0" w:firstRow="1" w:lastRow="0" w:firstColumn="1" w:lastColumn="0" w:noHBand="0" w:noVBand="1"/>
      </w:tblPr>
      <w:tblGrid>
        <w:gridCol w:w="2405"/>
        <w:gridCol w:w="4961"/>
        <w:gridCol w:w="2262"/>
      </w:tblGrid>
      <w:tr w:rsidR="00B86993" w:rsidRPr="00736D4B" w14:paraId="639A11FC" w14:textId="77777777" w:rsidTr="00E7304D">
        <w:tc>
          <w:tcPr>
            <w:tcW w:w="2405" w:type="dxa"/>
            <w:shd w:val="clear" w:color="auto" w:fill="auto"/>
          </w:tcPr>
          <w:p w14:paraId="0521AA69" w14:textId="77777777" w:rsidR="00B86993" w:rsidRPr="00736D4B" w:rsidRDefault="00B86993" w:rsidP="00736D4B">
            <w:pPr>
              <w:widowControl w:val="0"/>
              <w:spacing w:after="120"/>
              <w:jc w:val="center"/>
              <w:rPr>
                <w:rFonts w:ascii="Arial" w:hAnsi="Arial" w:cs="Arial"/>
                <w:sz w:val="20"/>
                <w:szCs w:val="20"/>
              </w:rPr>
            </w:pPr>
          </w:p>
        </w:tc>
        <w:tc>
          <w:tcPr>
            <w:tcW w:w="4961" w:type="dxa"/>
            <w:tcBorders>
              <w:bottom w:val="single" w:sz="4" w:space="0" w:color="auto"/>
            </w:tcBorders>
            <w:shd w:val="clear" w:color="auto" w:fill="auto"/>
          </w:tcPr>
          <w:p w14:paraId="779320FC"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62654F24" w14:textId="77777777" w:rsidR="00B86993" w:rsidRPr="00736D4B" w:rsidRDefault="00B86993" w:rsidP="00736D4B">
            <w:pPr>
              <w:pStyle w:val="Contedodoquadro"/>
              <w:widowControl w:val="0"/>
              <w:spacing w:after="120"/>
              <w:jc w:val="center"/>
              <w:rPr>
                <w:rFonts w:ascii="Arial" w:hAnsi="Arial" w:cs="Arial"/>
              </w:rPr>
            </w:pPr>
          </w:p>
        </w:tc>
      </w:tr>
      <w:tr w:rsidR="00B86993" w:rsidRPr="00736D4B" w14:paraId="443B5B98" w14:textId="77777777" w:rsidTr="00E7304D">
        <w:tc>
          <w:tcPr>
            <w:tcW w:w="2405" w:type="dxa"/>
            <w:shd w:val="clear" w:color="auto" w:fill="auto"/>
          </w:tcPr>
          <w:p w14:paraId="28B0DEB1"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bottom w:val="single" w:sz="4" w:space="0" w:color="auto"/>
            </w:tcBorders>
            <w:shd w:val="clear" w:color="auto" w:fill="auto"/>
          </w:tcPr>
          <w:p w14:paraId="245C0697"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Assinatura do Representante de Empresa</w:t>
            </w:r>
          </w:p>
          <w:p w14:paraId="7975A3F9"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31206E7C" w14:textId="77777777" w:rsidR="00B86993" w:rsidRPr="00736D4B" w:rsidRDefault="00B86993" w:rsidP="00736D4B">
            <w:pPr>
              <w:widowControl w:val="0"/>
              <w:spacing w:after="120"/>
              <w:jc w:val="center"/>
              <w:rPr>
                <w:rFonts w:ascii="Arial" w:hAnsi="Arial" w:cs="Arial"/>
                <w:sz w:val="20"/>
                <w:szCs w:val="20"/>
              </w:rPr>
            </w:pPr>
          </w:p>
        </w:tc>
      </w:tr>
      <w:tr w:rsidR="00B86993" w:rsidRPr="00736D4B" w14:paraId="58C6F3DD" w14:textId="77777777" w:rsidTr="00E7304D">
        <w:tc>
          <w:tcPr>
            <w:tcW w:w="2405" w:type="dxa"/>
            <w:tcBorders>
              <w:right w:val="single" w:sz="4" w:space="0" w:color="auto"/>
            </w:tcBorders>
            <w:shd w:val="clear" w:color="auto" w:fill="auto"/>
          </w:tcPr>
          <w:p w14:paraId="3435BA2D"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340FAA"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Carimbo do CNPJ (Empresa)</w:t>
            </w:r>
          </w:p>
          <w:p w14:paraId="4449B2E4" w14:textId="77777777" w:rsidR="00B86993" w:rsidRPr="00736D4B" w:rsidRDefault="00B86993" w:rsidP="00736D4B">
            <w:pPr>
              <w:widowControl w:val="0"/>
              <w:spacing w:after="120"/>
              <w:jc w:val="center"/>
              <w:rPr>
                <w:rFonts w:ascii="Arial" w:hAnsi="Arial" w:cs="Arial"/>
                <w:sz w:val="20"/>
                <w:szCs w:val="20"/>
              </w:rPr>
            </w:pPr>
          </w:p>
          <w:p w14:paraId="5A60AF44" w14:textId="77777777" w:rsidR="00B86993" w:rsidRPr="00736D4B" w:rsidRDefault="00B86993" w:rsidP="00736D4B">
            <w:pPr>
              <w:widowControl w:val="0"/>
              <w:spacing w:after="120"/>
              <w:jc w:val="center"/>
              <w:rPr>
                <w:rFonts w:ascii="Arial" w:hAnsi="Arial" w:cs="Arial"/>
                <w:sz w:val="20"/>
                <w:szCs w:val="20"/>
              </w:rPr>
            </w:pPr>
          </w:p>
          <w:p w14:paraId="4A30A6C2" w14:textId="77777777" w:rsidR="00B86993" w:rsidRPr="00736D4B" w:rsidRDefault="00B86993" w:rsidP="00736D4B">
            <w:pPr>
              <w:widowControl w:val="0"/>
              <w:spacing w:after="120"/>
              <w:jc w:val="center"/>
              <w:rPr>
                <w:rFonts w:ascii="Arial" w:hAnsi="Arial" w:cs="Arial"/>
                <w:sz w:val="20"/>
                <w:szCs w:val="20"/>
              </w:rPr>
            </w:pPr>
          </w:p>
          <w:p w14:paraId="477A3F43" w14:textId="77777777" w:rsidR="00B86993" w:rsidRPr="00736D4B" w:rsidRDefault="00B86993" w:rsidP="00736D4B">
            <w:pPr>
              <w:widowControl w:val="0"/>
              <w:spacing w:after="120"/>
              <w:jc w:val="center"/>
              <w:rPr>
                <w:rFonts w:ascii="Arial" w:hAnsi="Arial" w:cs="Arial"/>
                <w:sz w:val="20"/>
                <w:szCs w:val="20"/>
              </w:rPr>
            </w:pPr>
          </w:p>
          <w:p w14:paraId="37D9BE90" w14:textId="77777777" w:rsidR="00B86993" w:rsidRPr="00736D4B" w:rsidRDefault="00B86993" w:rsidP="00736D4B">
            <w:pPr>
              <w:widowControl w:val="0"/>
              <w:spacing w:after="120"/>
              <w:jc w:val="center"/>
              <w:rPr>
                <w:rFonts w:ascii="Arial" w:hAnsi="Arial" w:cs="Arial"/>
                <w:sz w:val="20"/>
                <w:szCs w:val="20"/>
              </w:rPr>
            </w:pPr>
          </w:p>
          <w:p w14:paraId="37707042" w14:textId="77777777" w:rsidR="00B86993" w:rsidRPr="00736D4B" w:rsidRDefault="00B86993" w:rsidP="00736D4B">
            <w:pPr>
              <w:widowControl w:val="0"/>
              <w:spacing w:after="120"/>
              <w:jc w:val="center"/>
              <w:rPr>
                <w:rFonts w:ascii="Arial" w:hAnsi="Arial" w:cs="Arial"/>
                <w:sz w:val="20"/>
                <w:szCs w:val="20"/>
              </w:rPr>
            </w:pPr>
          </w:p>
          <w:p w14:paraId="6F8F5490" w14:textId="77777777" w:rsidR="00B86993" w:rsidRPr="00736D4B" w:rsidRDefault="00B86993" w:rsidP="00736D4B">
            <w:pPr>
              <w:widowControl w:val="0"/>
              <w:spacing w:after="120"/>
              <w:jc w:val="center"/>
              <w:rPr>
                <w:rFonts w:ascii="Arial" w:hAnsi="Arial" w:cs="Arial"/>
                <w:sz w:val="20"/>
                <w:szCs w:val="20"/>
              </w:rPr>
            </w:pPr>
          </w:p>
          <w:p w14:paraId="68AC082E" w14:textId="77777777" w:rsidR="00B86993" w:rsidRPr="00736D4B" w:rsidRDefault="00B86993" w:rsidP="00736D4B">
            <w:pPr>
              <w:widowControl w:val="0"/>
              <w:spacing w:after="120"/>
              <w:jc w:val="center"/>
              <w:rPr>
                <w:rFonts w:ascii="Arial" w:hAnsi="Arial" w:cs="Arial"/>
                <w:sz w:val="20"/>
                <w:szCs w:val="20"/>
              </w:rPr>
            </w:pPr>
          </w:p>
          <w:p w14:paraId="2AC2ADE5" w14:textId="77777777" w:rsidR="00B86993" w:rsidRPr="00736D4B" w:rsidRDefault="00B86993" w:rsidP="00736D4B">
            <w:pPr>
              <w:widowControl w:val="0"/>
              <w:spacing w:after="120"/>
              <w:jc w:val="center"/>
              <w:rPr>
                <w:rFonts w:ascii="Arial" w:hAnsi="Arial" w:cs="Arial"/>
                <w:sz w:val="20"/>
                <w:szCs w:val="20"/>
              </w:rPr>
            </w:pPr>
          </w:p>
        </w:tc>
        <w:tc>
          <w:tcPr>
            <w:tcW w:w="2262" w:type="dxa"/>
            <w:tcBorders>
              <w:left w:val="single" w:sz="4" w:space="0" w:color="auto"/>
            </w:tcBorders>
            <w:shd w:val="clear" w:color="auto" w:fill="auto"/>
          </w:tcPr>
          <w:p w14:paraId="0995F439" w14:textId="77777777" w:rsidR="00B86993" w:rsidRPr="00736D4B" w:rsidRDefault="00B86993" w:rsidP="00736D4B">
            <w:pPr>
              <w:widowControl w:val="0"/>
              <w:spacing w:after="120"/>
              <w:jc w:val="center"/>
              <w:rPr>
                <w:rFonts w:ascii="Arial" w:hAnsi="Arial" w:cs="Arial"/>
                <w:sz w:val="20"/>
                <w:szCs w:val="20"/>
              </w:rPr>
            </w:pPr>
          </w:p>
        </w:tc>
      </w:tr>
    </w:tbl>
    <w:p w14:paraId="63865839" w14:textId="77777777" w:rsidR="00B86993" w:rsidRPr="00736D4B" w:rsidRDefault="00B86993" w:rsidP="00736D4B">
      <w:pPr>
        <w:widowControl w:val="0"/>
        <w:spacing w:after="120"/>
        <w:rPr>
          <w:rFonts w:ascii="Arial" w:hAnsi="Arial" w:cs="Arial"/>
          <w:b/>
          <w:iCs/>
          <w:color w:val="FF0000"/>
          <w:sz w:val="20"/>
          <w:szCs w:val="20"/>
        </w:rPr>
      </w:pPr>
      <w:r w:rsidRPr="00736D4B">
        <w:rPr>
          <w:rFonts w:ascii="Arial" w:hAnsi="Arial" w:cs="Arial"/>
          <w:b/>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1DDB4E60" w14:textId="77777777" w:rsidTr="00E7304D">
        <w:tc>
          <w:tcPr>
            <w:tcW w:w="9628" w:type="dxa"/>
            <w:shd w:val="clear" w:color="auto" w:fill="005D99"/>
          </w:tcPr>
          <w:p w14:paraId="33F374F9"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color w:val="FFFFFF"/>
                <w:sz w:val="20"/>
                <w:szCs w:val="20"/>
              </w:rPr>
              <w:t>ATENÇÃO</w:t>
            </w:r>
          </w:p>
        </w:tc>
      </w:tr>
      <w:tr w:rsidR="00B86993" w:rsidRPr="00736D4B" w14:paraId="04CD8C71" w14:textId="77777777" w:rsidTr="00E7304D">
        <w:tc>
          <w:tcPr>
            <w:tcW w:w="9628" w:type="dxa"/>
            <w:shd w:val="clear" w:color="auto" w:fill="DBE5F1" w:themeFill="accent1" w:themeFillTint="33"/>
          </w:tcPr>
          <w:p w14:paraId="015A6B28"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PAPEL TIMBRADO DA EMPRESA E CARIMBO</w:t>
            </w:r>
          </w:p>
        </w:tc>
      </w:tr>
    </w:tbl>
    <w:p w14:paraId="5C917349" w14:textId="77777777" w:rsidR="00B86993" w:rsidRPr="00736D4B" w:rsidRDefault="00B86993" w:rsidP="00736D4B">
      <w:pPr>
        <w:widowControl w:val="0"/>
        <w:spacing w:after="120"/>
        <w:rPr>
          <w:rFonts w:ascii="Arial" w:eastAsia="Arial Unicode MS" w:hAnsi="Arial" w:cs="Arial"/>
          <w:b/>
          <w:sz w:val="20"/>
          <w:szCs w:val="20"/>
        </w:rPr>
      </w:pPr>
    </w:p>
    <w:p w14:paraId="5300B19C" w14:textId="77777777" w:rsidR="00B86993" w:rsidRPr="00736D4B" w:rsidRDefault="00B86993" w:rsidP="00736D4B">
      <w:pPr>
        <w:widowControl w:val="0"/>
        <w:spacing w:after="120"/>
        <w:rPr>
          <w:rFonts w:ascii="Arial" w:eastAsia="Arial Unicode MS" w:hAnsi="Arial" w:cs="Arial"/>
          <w:b/>
          <w:sz w:val="20"/>
          <w:szCs w:val="20"/>
        </w:rPr>
      </w:pPr>
      <w:r w:rsidRPr="00736D4B">
        <w:rPr>
          <w:rFonts w:ascii="Arial" w:eastAsia="Arial Unicode MS" w:hAnsi="Arial" w:cs="Arial"/>
          <w:b/>
          <w:sz w:val="20"/>
          <w:szCs w:val="20"/>
        </w:rPr>
        <w:br w:type="page"/>
      </w:r>
    </w:p>
    <w:p w14:paraId="1949C316" w14:textId="309EAB30" w:rsidR="002145E6" w:rsidRPr="00736D4B"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 xml:space="preserve">PROCESSO ADMINISTRATIVO N.º </w:t>
      </w:r>
      <w:r w:rsidR="00417437">
        <w:rPr>
          <w:rFonts w:ascii="Arial" w:eastAsia="Arial Unicode MS" w:hAnsi="Arial" w:cs="Arial"/>
          <w:b/>
          <w:bCs/>
          <w:sz w:val="20"/>
          <w:szCs w:val="20"/>
        </w:rPr>
        <w:t>005</w:t>
      </w:r>
      <w:r w:rsidRPr="00736D4B">
        <w:rPr>
          <w:rFonts w:ascii="Arial" w:eastAsia="Arial Unicode MS" w:hAnsi="Arial" w:cs="Arial"/>
          <w:b/>
          <w:bCs/>
          <w:sz w:val="20"/>
          <w:szCs w:val="20"/>
        </w:rPr>
        <w:t>/2025</w:t>
      </w:r>
    </w:p>
    <w:p w14:paraId="3DCDD99E" w14:textId="77777777" w:rsidR="002145E6" w:rsidRPr="00736D4B" w:rsidRDefault="002145E6" w:rsidP="003544DC">
      <w:pPr>
        <w:pStyle w:val="PargrafodaLista"/>
        <w:widowControl w:val="0"/>
        <w:numPr>
          <w:ilvl w:val="0"/>
          <w:numId w:val="32"/>
        </w:numPr>
        <w:spacing w:after="120"/>
        <w:ind w:left="0" w:firstLine="0"/>
        <w:jc w:val="center"/>
        <w:rPr>
          <w:rFonts w:ascii="Arial" w:eastAsia="Arial Unicode MS" w:hAnsi="Arial" w:cs="Arial"/>
          <w:b/>
          <w:bCs/>
          <w:sz w:val="20"/>
          <w:szCs w:val="20"/>
        </w:rPr>
      </w:pPr>
      <w:r w:rsidRPr="00736D4B">
        <w:rPr>
          <w:rFonts w:ascii="Arial" w:eastAsia="Arial Unicode MS" w:hAnsi="Arial" w:cs="Arial"/>
          <w:b/>
          <w:bCs/>
          <w:sz w:val="20"/>
          <w:szCs w:val="20"/>
        </w:rPr>
        <w:t>PREGÃO PRESENCIAL N.º 01/2025</w:t>
      </w:r>
    </w:p>
    <w:p w14:paraId="15DEF6C4" w14:textId="77777777" w:rsidR="00B86993" w:rsidRPr="00736D4B" w:rsidRDefault="00B86993" w:rsidP="003544DC">
      <w:pPr>
        <w:pStyle w:val="PargrafodaLista"/>
        <w:widowControl w:val="0"/>
        <w:numPr>
          <w:ilvl w:val="0"/>
          <w:numId w:val="32"/>
        </w:numPr>
        <w:pBdr>
          <w:top w:val="single" w:sz="4" w:space="1" w:color="auto"/>
          <w:left w:val="single" w:sz="4" w:space="4" w:color="auto"/>
          <w:bottom w:val="single" w:sz="4" w:space="1" w:color="auto"/>
          <w:right w:val="single" w:sz="4" w:space="4" w:color="auto"/>
        </w:pBdr>
        <w:shd w:val="clear" w:color="auto" w:fill="045491"/>
        <w:suppressAutoHyphens/>
        <w:spacing w:after="120"/>
        <w:ind w:left="0" w:firstLine="0"/>
        <w:contextualSpacing w:val="0"/>
        <w:jc w:val="center"/>
        <w:rPr>
          <w:rFonts w:ascii="Arial" w:hAnsi="Arial" w:cs="Arial"/>
          <w:b/>
          <w:color w:val="FFFFFF" w:themeColor="background1"/>
          <w:sz w:val="20"/>
          <w:szCs w:val="20"/>
        </w:rPr>
      </w:pPr>
      <w:r w:rsidRPr="00736D4B">
        <w:rPr>
          <w:rFonts w:ascii="Arial" w:hAnsi="Arial" w:cs="Arial"/>
          <w:b/>
          <w:color w:val="FFFFFF" w:themeColor="background1"/>
          <w:sz w:val="20"/>
          <w:szCs w:val="20"/>
        </w:rPr>
        <w:t>ANEXO V</w:t>
      </w:r>
    </w:p>
    <w:p w14:paraId="25AD7986" w14:textId="77777777" w:rsidR="00B86993" w:rsidRPr="00736D4B" w:rsidRDefault="00B86993" w:rsidP="00736D4B">
      <w:pPr>
        <w:widowControl w:val="0"/>
        <w:spacing w:after="120"/>
        <w:rPr>
          <w:rFonts w:ascii="Arial" w:eastAsia="Arial Unicode MS"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43794A97" w14:textId="77777777" w:rsidTr="00E7304D">
        <w:tc>
          <w:tcPr>
            <w:tcW w:w="10061" w:type="dxa"/>
            <w:shd w:val="clear" w:color="auto" w:fill="DBE5F1" w:themeFill="accent1" w:themeFillTint="33"/>
          </w:tcPr>
          <w:p w14:paraId="0B1BC5A0"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DECLARAÇÃO DE CUMPRIMENTO DO DISPOSTO NO INCISO XXXIII – ARTIGO 7º – DA CONSTITUIÇÃO FEDERAL E LEI N.º 9.854</w:t>
            </w:r>
          </w:p>
        </w:tc>
      </w:tr>
    </w:tbl>
    <w:p w14:paraId="1F2F56ED" w14:textId="77777777" w:rsidR="00B86993" w:rsidRPr="00736D4B" w:rsidRDefault="00B86993" w:rsidP="00736D4B">
      <w:pPr>
        <w:widowControl w:val="0"/>
        <w:spacing w:after="120"/>
        <w:rPr>
          <w:rFonts w:ascii="Arial" w:hAnsi="Arial" w:cs="Arial"/>
          <w:sz w:val="20"/>
          <w:szCs w:val="20"/>
        </w:rPr>
      </w:pPr>
    </w:p>
    <w:p w14:paraId="7626944A" w14:textId="77777777" w:rsidR="00B86993" w:rsidRPr="00736D4B" w:rsidRDefault="00B86993" w:rsidP="003544DC">
      <w:pPr>
        <w:pStyle w:val="PargrafodaLista"/>
        <w:widowControl w:val="0"/>
        <w:numPr>
          <w:ilvl w:val="0"/>
          <w:numId w:val="32"/>
        </w:numPr>
        <w:shd w:val="clear" w:color="auto" w:fill="DBE5F1" w:themeFill="accent1" w:themeFillTint="33"/>
        <w:suppressAutoHyphens/>
        <w:spacing w:after="120"/>
        <w:ind w:left="0" w:firstLine="0"/>
        <w:contextualSpacing w:val="0"/>
        <w:jc w:val="both"/>
        <w:rPr>
          <w:rFonts w:ascii="Arial" w:hAnsi="Arial" w:cs="Arial"/>
          <w:b/>
          <w:sz w:val="20"/>
          <w:szCs w:val="20"/>
        </w:rPr>
      </w:pPr>
      <w:r w:rsidRPr="00736D4B">
        <w:rPr>
          <w:rFonts w:ascii="Arial" w:hAnsi="Arial" w:cs="Arial"/>
          <w:b/>
          <w:sz w:val="20"/>
          <w:szCs w:val="20"/>
        </w:rPr>
        <w:t>Artigo 7º – São direitos dos trabalhadores urbanos e rurais, além de outros que visem à melhoria de sua condição social:</w:t>
      </w:r>
    </w:p>
    <w:p w14:paraId="4113E50D" w14:textId="77777777" w:rsidR="00B86993" w:rsidRPr="00736D4B" w:rsidRDefault="00B86993" w:rsidP="003544DC">
      <w:pPr>
        <w:pStyle w:val="PargrafodaLista"/>
        <w:widowControl w:val="0"/>
        <w:numPr>
          <w:ilvl w:val="0"/>
          <w:numId w:val="32"/>
        </w:numPr>
        <w:shd w:val="clear" w:color="auto" w:fill="DBE5F1" w:themeFill="accent1" w:themeFillTint="33"/>
        <w:suppressAutoHyphens/>
        <w:spacing w:after="120"/>
        <w:ind w:left="0" w:firstLine="0"/>
        <w:contextualSpacing w:val="0"/>
        <w:jc w:val="both"/>
        <w:rPr>
          <w:rFonts w:ascii="Arial" w:hAnsi="Arial" w:cs="Arial"/>
          <w:sz w:val="20"/>
          <w:szCs w:val="20"/>
        </w:rPr>
      </w:pPr>
    </w:p>
    <w:p w14:paraId="3346FB77" w14:textId="77777777" w:rsidR="00B86993" w:rsidRPr="00736D4B" w:rsidRDefault="00B86993" w:rsidP="003544DC">
      <w:pPr>
        <w:pStyle w:val="PargrafodaLista"/>
        <w:widowControl w:val="0"/>
        <w:numPr>
          <w:ilvl w:val="0"/>
          <w:numId w:val="32"/>
        </w:numPr>
        <w:shd w:val="clear" w:color="auto" w:fill="DBE5F1" w:themeFill="accent1" w:themeFillTint="33"/>
        <w:suppressAutoHyphens/>
        <w:spacing w:after="120"/>
        <w:ind w:left="0" w:firstLine="0"/>
        <w:contextualSpacing w:val="0"/>
        <w:jc w:val="both"/>
        <w:rPr>
          <w:rFonts w:ascii="Arial" w:hAnsi="Arial" w:cs="Arial"/>
          <w:b/>
          <w:sz w:val="20"/>
          <w:szCs w:val="20"/>
        </w:rPr>
      </w:pPr>
      <w:r w:rsidRPr="00736D4B">
        <w:rPr>
          <w:rFonts w:ascii="Arial" w:hAnsi="Arial" w:cs="Arial"/>
          <w:b/>
          <w:sz w:val="20"/>
          <w:szCs w:val="20"/>
        </w:rPr>
        <w:t xml:space="preserve">XXXIII – proibição de trabalho noturno, perigoso ou insalubre a menores de dezoito e de qualquer trabalho a menores de dezesseis anos, salvo na condição de aprendiz, a partir de quatorze anos; </w:t>
      </w:r>
    </w:p>
    <w:p w14:paraId="4529D29B" w14:textId="77777777" w:rsidR="00B86993" w:rsidRPr="00736D4B" w:rsidRDefault="00B86993" w:rsidP="00736D4B">
      <w:pPr>
        <w:widowControl w:val="0"/>
        <w:spacing w:after="120"/>
        <w:jc w:val="both"/>
        <w:rPr>
          <w:rFonts w:ascii="Arial" w:hAnsi="Arial" w:cs="Arial"/>
          <w:sz w:val="20"/>
          <w:szCs w:val="20"/>
        </w:rPr>
      </w:pPr>
    </w:p>
    <w:p w14:paraId="70815DFF" w14:textId="03517EA9" w:rsidR="00B86993" w:rsidRPr="00736D4B" w:rsidRDefault="00B86993" w:rsidP="00736D4B">
      <w:pPr>
        <w:widowControl w:val="0"/>
        <w:spacing w:after="120"/>
        <w:jc w:val="both"/>
        <w:rPr>
          <w:rFonts w:ascii="Arial" w:hAnsi="Arial" w:cs="Arial"/>
          <w:sz w:val="20"/>
          <w:szCs w:val="20"/>
        </w:rPr>
      </w:pPr>
      <w:r w:rsidRPr="00736D4B">
        <w:rPr>
          <w:rFonts w:ascii="Arial" w:hAnsi="Arial" w:cs="Arial"/>
          <w:sz w:val="20"/>
          <w:szCs w:val="20"/>
        </w:rPr>
        <w:t xml:space="preserve">Referente ao </w:t>
      </w:r>
      <w:r w:rsidRPr="00736D4B">
        <w:rPr>
          <w:rFonts w:ascii="Arial" w:eastAsia="Arial Unicode MS" w:hAnsi="Arial" w:cs="Arial"/>
          <w:b/>
          <w:sz w:val="20"/>
          <w:szCs w:val="20"/>
        </w:rPr>
        <w:t>PROCESSO LICITATÓRIO N</w:t>
      </w:r>
      <w:r w:rsidRPr="00F9112D">
        <w:rPr>
          <w:rFonts w:ascii="Arial" w:eastAsia="Arial Unicode MS" w:hAnsi="Arial" w:cs="Arial"/>
          <w:b/>
          <w:sz w:val="20"/>
          <w:szCs w:val="20"/>
        </w:rPr>
        <w:t xml:space="preserve">.º </w:t>
      </w:r>
      <w:r w:rsidR="00F9112D" w:rsidRPr="00F9112D">
        <w:rPr>
          <w:rFonts w:ascii="Arial" w:eastAsia="Arial Unicode MS" w:hAnsi="Arial" w:cs="Arial"/>
          <w:b/>
          <w:sz w:val="20"/>
          <w:szCs w:val="20"/>
        </w:rPr>
        <w:t>005</w:t>
      </w:r>
      <w:r w:rsidR="00887133" w:rsidRPr="00F9112D">
        <w:rPr>
          <w:rFonts w:ascii="Arial" w:eastAsia="Arial Unicode MS" w:hAnsi="Arial" w:cs="Arial"/>
          <w:b/>
          <w:sz w:val="20"/>
          <w:szCs w:val="20"/>
        </w:rPr>
        <w:t>/2025</w:t>
      </w:r>
      <w:r w:rsidRPr="00736D4B">
        <w:rPr>
          <w:rFonts w:ascii="Arial" w:eastAsia="Arial Unicode MS" w:hAnsi="Arial" w:cs="Arial"/>
          <w:b/>
          <w:sz w:val="20"/>
          <w:szCs w:val="20"/>
        </w:rPr>
        <w:t xml:space="preserve"> </w:t>
      </w:r>
      <w:r w:rsidRPr="00736D4B">
        <w:rPr>
          <w:rFonts w:ascii="Arial" w:hAnsi="Arial" w:cs="Arial"/>
          <w:sz w:val="20"/>
          <w:szCs w:val="20"/>
        </w:rPr>
        <w:t xml:space="preserve">na modalidade de </w:t>
      </w:r>
      <w:r w:rsidRPr="00736D4B">
        <w:rPr>
          <w:rFonts w:ascii="Arial" w:eastAsia="Arial Unicode MS" w:hAnsi="Arial" w:cs="Arial"/>
          <w:b/>
          <w:bCs/>
          <w:sz w:val="20"/>
          <w:szCs w:val="20"/>
        </w:rPr>
        <w:t xml:space="preserve">PREGÃO PRESENCIAL N.º </w:t>
      </w:r>
      <w:r w:rsidR="00887133" w:rsidRPr="00736D4B">
        <w:rPr>
          <w:rFonts w:ascii="Arial" w:eastAsia="Arial Unicode MS" w:hAnsi="Arial" w:cs="Arial"/>
          <w:b/>
          <w:bCs/>
          <w:sz w:val="20"/>
          <w:szCs w:val="20"/>
        </w:rPr>
        <w:t>01/2025</w:t>
      </w:r>
      <w:r w:rsidRPr="00736D4B">
        <w:rPr>
          <w:rFonts w:ascii="Arial" w:eastAsia="Arial Unicode MS" w:hAnsi="Arial" w:cs="Arial"/>
          <w:b/>
          <w:bCs/>
          <w:sz w:val="20"/>
          <w:szCs w:val="20"/>
        </w:rPr>
        <w:t>,</w:t>
      </w:r>
      <w:r w:rsidRPr="00736D4B">
        <w:rPr>
          <w:rFonts w:ascii="Arial" w:eastAsia="Arial Unicode MS" w:hAnsi="Arial" w:cs="Arial"/>
          <w:sz w:val="20"/>
          <w:szCs w:val="20"/>
        </w:rPr>
        <w:t xml:space="preserve"> </w:t>
      </w:r>
      <w:r w:rsidRPr="00736D4B">
        <w:rPr>
          <w:rFonts w:ascii="Arial" w:hAnsi="Arial" w:cs="Arial"/>
          <w:sz w:val="20"/>
          <w:szCs w:val="20"/>
        </w:rPr>
        <w:t xml:space="preserve">a empresa XXXX (Razão Social), CNPJ N.º (XXXXX/XXXX-XX), sediada à Rua XXXX (Rua), N.º XX, XXXX (Bairro), XXXX (Cidade – UF), por intermédio de seu representante legal, o(a) </w:t>
      </w:r>
      <w:proofErr w:type="spellStart"/>
      <w:r w:rsidRPr="00736D4B">
        <w:rPr>
          <w:rFonts w:ascii="Arial" w:hAnsi="Arial" w:cs="Arial"/>
          <w:sz w:val="20"/>
          <w:szCs w:val="20"/>
        </w:rPr>
        <w:t>Sr</w:t>
      </w:r>
      <w:proofErr w:type="spellEnd"/>
      <w:r w:rsidRPr="00736D4B">
        <w:rPr>
          <w:rFonts w:ascii="Arial" w:hAnsi="Arial" w:cs="Arial"/>
          <w:sz w:val="20"/>
          <w:szCs w:val="20"/>
        </w:rPr>
        <w:t>(a). XXXX (Nome completo do Representante Legal), RG N.º XXXXX, CPF N.º XXXX, DECLARA, para fins do disposto no Inciso V do Artigo 27 da Lei n.º 8.666, de 21 de junho de 1993, e suas alterações, que não emprega menor de 18 (dezoito) anos em trabalho noturno, perigoso ou insalubre e não emprega menor de 16 (dezesseis) anos.</w:t>
      </w:r>
    </w:p>
    <w:p w14:paraId="2DFFE9BD" w14:textId="77777777" w:rsidR="00B86993" w:rsidRPr="00736D4B" w:rsidRDefault="00B86993" w:rsidP="00736D4B">
      <w:pPr>
        <w:pStyle w:val="TextosemFormatao"/>
        <w:widowControl w:val="0"/>
        <w:spacing w:after="120"/>
        <w:jc w:val="both"/>
        <w:rPr>
          <w:rFonts w:ascii="Arial" w:hAnsi="Arial" w:cs="Arial"/>
          <w:bCs/>
        </w:rPr>
      </w:pPr>
    </w:p>
    <w:tbl>
      <w:tblPr>
        <w:tblStyle w:val="Tabelacomgrade"/>
        <w:tblW w:w="5000" w:type="pct"/>
        <w:tblCellMar>
          <w:top w:w="28" w:type="dxa"/>
          <w:left w:w="28" w:type="dxa"/>
          <w:bottom w:w="28" w:type="dxa"/>
          <w:right w:w="28" w:type="dxa"/>
        </w:tblCellMar>
        <w:tblLook w:val="04A0" w:firstRow="1" w:lastRow="0" w:firstColumn="1" w:lastColumn="0" w:noHBand="0" w:noVBand="1"/>
      </w:tblPr>
      <w:tblGrid>
        <w:gridCol w:w="7876"/>
        <w:gridCol w:w="1021"/>
        <w:gridCol w:w="1014"/>
      </w:tblGrid>
      <w:tr w:rsidR="00B86993" w:rsidRPr="00736D4B" w14:paraId="74FB21EF" w14:textId="77777777" w:rsidTr="00E7304D">
        <w:tc>
          <w:tcPr>
            <w:tcW w:w="9627" w:type="dxa"/>
            <w:gridSpan w:val="3"/>
            <w:tcBorders>
              <w:bottom w:val="single" w:sz="4" w:space="0" w:color="auto"/>
            </w:tcBorders>
            <w:shd w:val="clear" w:color="auto" w:fill="005D99"/>
          </w:tcPr>
          <w:p w14:paraId="4DB6B2EE" w14:textId="77777777" w:rsidR="00B86993" w:rsidRPr="00736D4B" w:rsidRDefault="00B86993" w:rsidP="00736D4B">
            <w:pPr>
              <w:widowControl w:val="0"/>
              <w:spacing w:after="120"/>
              <w:jc w:val="center"/>
              <w:rPr>
                <w:rFonts w:ascii="Arial" w:eastAsia="Arial Unicode MS" w:hAnsi="Arial" w:cs="Arial"/>
                <w:b/>
                <w:sz w:val="20"/>
                <w:szCs w:val="20"/>
              </w:rPr>
            </w:pPr>
            <w:r w:rsidRPr="00736D4B">
              <w:rPr>
                <w:rFonts w:ascii="Arial" w:eastAsia="Arial Unicode MS" w:hAnsi="Arial" w:cs="Arial"/>
                <w:b/>
                <w:color w:val="FFFFFF" w:themeColor="background1"/>
                <w:sz w:val="20"/>
                <w:szCs w:val="20"/>
              </w:rPr>
              <w:t>RESSALVA</w:t>
            </w:r>
          </w:p>
        </w:tc>
      </w:tr>
      <w:tr w:rsidR="00B86993" w:rsidRPr="00736D4B" w14:paraId="01C1B092" w14:textId="77777777" w:rsidTr="00E7304D">
        <w:tc>
          <w:tcPr>
            <w:tcW w:w="7650" w:type="dxa"/>
            <w:tcBorders>
              <w:right w:val="nil"/>
            </w:tcBorders>
            <w:shd w:val="clear" w:color="auto" w:fill="DBE5F1" w:themeFill="accent1" w:themeFillTint="33"/>
          </w:tcPr>
          <w:p w14:paraId="6151C6FB" w14:textId="77777777" w:rsidR="00B86993" w:rsidRPr="00736D4B" w:rsidRDefault="00B86993" w:rsidP="00736D4B">
            <w:pPr>
              <w:widowControl w:val="0"/>
              <w:spacing w:after="120"/>
              <w:jc w:val="center"/>
              <w:rPr>
                <w:rFonts w:ascii="Arial" w:eastAsia="Arial Unicode MS" w:hAnsi="Arial" w:cs="Arial"/>
                <w:b/>
                <w:bCs/>
                <w:sz w:val="20"/>
                <w:szCs w:val="20"/>
              </w:rPr>
            </w:pPr>
            <w:r w:rsidRPr="00736D4B">
              <w:rPr>
                <w:rFonts w:ascii="Arial" w:hAnsi="Arial" w:cs="Arial"/>
                <w:b/>
                <w:bCs/>
                <w:sz w:val="20"/>
                <w:szCs w:val="20"/>
              </w:rPr>
              <w:t>Emprega menor, a partir de 14 (quatorze) anos, na condição de aprendiz:</w:t>
            </w:r>
          </w:p>
        </w:tc>
        <w:tc>
          <w:tcPr>
            <w:tcW w:w="992" w:type="dxa"/>
            <w:tcBorders>
              <w:left w:val="nil"/>
              <w:right w:val="nil"/>
            </w:tcBorders>
            <w:shd w:val="clear" w:color="auto" w:fill="DBE5F1" w:themeFill="accent1" w:themeFillTint="33"/>
          </w:tcPr>
          <w:p w14:paraId="194B8073" w14:textId="77777777" w:rsidR="00B86993" w:rsidRPr="00736D4B" w:rsidRDefault="00B86993" w:rsidP="00736D4B">
            <w:pPr>
              <w:widowControl w:val="0"/>
              <w:spacing w:after="120"/>
              <w:jc w:val="center"/>
              <w:rPr>
                <w:rFonts w:ascii="Arial" w:eastAsia="Arial Unicode MS" w:hAnsi="Arial" w:cs="Arial"/>
                <w:b/>
                <w:sz w:val="20"/>
                <w:szCs w:val="20"/>
              </w:rPr>
            </w:pPr>
            <w:proofErr w:type="gramStart"/>
            <w:r w:rsidRPr="00736D4B">
              <w:rPr>
                <w:rFonts w:ascii="Arial" w:eastAsia="Arial Unicode MS" w:hAnsi="Arial" w:cs="Arial"/>
                <w:b/>
                <w:sz w:val="20"/>
                <w:szCs w:val="20"/>
              </w:rPr>
              <w:t xml:space="preserve">(  </w:t>
            </w:r>
            <w:proofErr w:type="gramEnd"/>
            <w:r w:rsidRPr="00736D4B">
              <w:rPr>
                <w:rFonts w:ascii="Arial" w:eastAsia="Arial Unicode MS" w:hAnsi="Arial" w:cs="Arial"/>
                <w:b/>
                <w:sz w:val="20"/>
                <w:szCs w:val="20"/>
              </w:rPr>
              <w:t xml:space="preserve">   ) Sim</w:t>
            </w:r>
          </w:p>
        </w:tc>
        <w:tc>
          <w:tcPr>
            <w:tcW w:w="985" w:type="dxa"/>
            <w:tcBorders>
              <w:left w:val="nil"/>
            </w:tcBorders>
            <w:shd w:val="clear" w:color="auto" w:fill="DBE5F1" w:themeFill="accent1" w:themeFillTint="33"/>
          </w:tcPr>
          <w:p w14:paraId="008B7986" w14:textId="77777777" w:rsidR="00B86993" w:rsidRPr="00736D4B" w:rsidRDefault="00B86993" w:rsidP="00736D4B">
            <w:pPr>
              <w:widowControl w:val="0"/>
              <w:spacing w:after="120"/>
              <w:jc w:val="center"/>
              <w:rPr>
                <w:rFonts w:ascii="Arial" w:eastAsia="Arial Unicode MS" w:hAnsi="Arial" w:cs="Arial"/>
                <w:b/>
                <w:sz w:val="20"/>
                <w:szCs w:val="20"/>
              </w:rPr>
            </w:pPr>
            <w:proofErr w:type="gramStart"/>
            <w:r w:rsidRPr="00736D4B">
              <w:rPr>
                <w:rFonts w:ascii="Arial" w:eastAsia="Arial Unicode MS" w:hAnsi="Arial" w:cs="Arial"/>
                <w:b/>
                <w:sz w:val="20"/>
                <w:szCs w:val="20"/>
              </w:rPr>
              <w:t xml:space="preserve">(  </w:t>
            </w:r>
            <w:proofErr w:type="gramEnd"/>
            <w:r w:rsidRPr="00736D4B">
              <w:rPr>
                <w:rFonts w:ascii="Arial" w:eastAsia="Arial Unicode MS" w:hAnsi="Arial" w:cs="Arial"/>
                <w:b/>
                <w:sz w:val="20"/>
                <w:szCs w:val="20"/>
              </w:rPr>
              <w:t xml:space="preserve">   ) Não</w:t>
            </w:r>
          </w:p>
        </w:tc>
      </w:tr>
    </w:tbl>
    <w:p w14:paraId="7E9F8EED" w14:textId="77777777" w:rsidR="00B86993" w:rsidRPr="00736D4B" w:rsidRDefault="00B86993" w:rsidP="00736D4B">
      <w:pPr>
        <w:widowControl w:val="0"/>
        <w:spacing w:after="120"/>
        <w:jc w:val="both"/>
        <w:rPr>
          <w:rFonts w:ascii="Arial" w:eastAsia="Calibri" w:hAnsi="Arial" w:cs="Arial"/>
          <w:sz w:val="20"/>
          <w:szCs w:val="20"/>
          <w:lang w:eastAsia="en-US"/>
        </w:rPr>
      </w:pPr>
    </w:p>
    <w:p w14:paraId="4A3B2726" w14:textId="77777777" w:rsidR="00B86993" w:rsidRPr="00736D4B" w:rsidRDefault="00B86993" w:rsidP="00736D4B">
      <w:pPr>
        <w:widowControl w:val="0"/>
        <w:spacing w:after="120"/>
        <w:rPr>
          <w:rFonts w:ascii="Arial" w:hAnsi="Arial" w:cs="Arial"/>
          <w:sz w:val="20"/>
          <w:szCs w:val="20"/>
        </w:rPr>
      </w:pPr>
      <w:r w:rsidRPr="00736D4B">
        <w:rPr>
          <w:rFonts w:ascii="Arial" w:hAnsi="Arial" w:cs="Arial"/>
          <w:sz w:val="20"/>
          <w:szCs w:val="20"/>
        </w:rPr>
        <w:t>Caçador – Santa Catarina, XX de XXXX de XXXX.</w:t>
      </w:r>
    </w:p>
    <w:p w14:paraId="5A59B080" w14:textId="77777777" w:rsidR="00B86993" w:rsidRPr="00736D4B" w:rsidRDefault="00B86993" w:rsidP="00736D4B">
      <w:pPr>
        <w:widowControl w:val="0"/>
        <w:spacing w:after="120"/>
        <w:rPr>
          <w:rFonts w:ascii="Arial" w:hAnsi="Arial" w:cs="Arial"/>
          <w:sz w:val="20"/>
          <w:szCs w:val="20"/>
        </w:rPr>
      </w:pPr>
    </w:p>
    <w:tbl>
      <w:tblPr>
        <w:tblW w:w="0" w:type="auto"/>
        <w:tblLook w:val="04A0" w:firstRow="1" w:lastRow="0" w:firstColumn="1" w:lastColumn="0" w:noHBand="0" w:noVBand="1"/>
      </w:tblPr>
      <w:tblGrid>
        <w:gridCol w:w="2405"/>
        <w:gridCol w:w="4961"/>
        <w:gridCol w:w="2262"/>
      </w:tblGrid>
      <w:tr w:rsidR="00B86993" w:rsidRPr="00736D4B" w14:paraId="7BA9D225" w14:textId="77777777" w:rsidTr="00E7304D">
        <w:tc>
          <w:tcPr>
            <w:tcW w:w="2405" w:type="dxa"/>
            <w:shd w:val="clear" w:color="auto" w:fill="auto"/>
          </w:tcPr>
          <w:p w14:paraId="3DD4F438" w14:textId="77777777" w:rsidR="00B86993" w:rsidRPr="00736D4B" w:rsidRDefault="00B86993" w:rsidP="00736D4B">
            <w:pPr>
              <w:widowControl w:val="0"/>
              <w:spacing w:after="120"/>
              <w:jc w:val="center"/>
              <w:rPr>
                <w:rFonts w:ascii="Arial" w:hAnsi="Arial" w:cs="Arial"/>
                <w:sz w:val="20"/>
                <w:szCs w:val="20"/>
              </w:rPr>
            </w:pPr>
          </w:p>
        </w:tc>
        <w:tc>
          <w:tcPr>
            <w:tcW w:w="4961" w:type="dxa"/>
            <w:tcBorders>
              <w:bottom w:val="single" w:sz="4" w:space="0" w:color="auto"/>
            </w:tcBorders>
            <w:shd w:val="clear" w:color="auto" w:fill="auto"/>
          </w:tcPr>
          <w:p w14:paraId="2DA9DA64"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682C0432" w14:textId="77777777" w:rsidR="00B86993" w:rsidRPr="00736D4B" w:rsidRDefault="00B86993" w:rsidP="00736D4B">
            <w:pPr>
              <w:pStyle w:val="Contedodoquadro"/>
              <w:widowControl w:val="0"/>
              <w:spacing w:after="120"/>
              <w:jc w:val="center"/>
              <w:rPr>
                <w:rFonts w:ascii="Arial" w:hAnsi="Arial" w:cs="Arial"/>
              </w:rPr>
            </w:pPr>
          </w:p>
        </w:tc>
      </w:tr>
      <w:tr w:rsidR="00B86993" w:rsidRPr="00736D4B" w14:paraId="25CDFC43" w14:textId="77777777" w:rsidTr="00E7304D">
        <w:tc>
          <w:tcPr>
            <w:tcW w:w="2405" w:type="dxa"/>
            <w:shd w:val="clear" w:color="auto" w:fill="auto"/>
          </w:tcPr>
          <w:p w14:paraId="3CEFC96E"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bottom w:val="single" w:sz="4" w:space="0" w:color="auto"/>
            </w:tcBorders>
            <w:shd w:val="clear" w:color="auto" w:fill="auto"/>
          </w:tcPr>
          <w:p w14:paraId="560F61B1"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Assinatura do Representante de Empresa</w:t>
            </w:r>
          </w:p>
          <w:p w14:paraId="2723B040"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1F2D3EC6" w14:textId="77777777" w:rsidR="00B86993" w:rsidRPr="00736D4B" w:rsidRDefault="00B86993" w:rsidP="00736D4B">
            <w:pPr>
              <w:widowControl w:val="0"/>
              <w:spacing w:after="120"/>
              <w:jc w:val="center"/>
              <w:rPr>
                <w:rFonts w:ascii="Arial" w:hAnsi="Arial" w:cs="Arial"/>
                <w:sz w:val="20"/>
                <w:szCs w:val="20"/>
              </w:rPr>
            </w:pPr>
          </w:p>
        </w:tc>
      </w:tr>
      <w:tr w:rsidR="00B86993" w:rsidRPr="00736D4B" w14:paraId="483821CB" w14:textId="77777777" w:rsidTr="00E7304D">
        <w:tc>
          <w:tcPr>
            <w:tcW w:w="2405" w:type="dxa"/>
            <w:tcBorders>
              <w:right w:val="single" w:sz="4" w:space="0" w:color="auto"/>
            </w:tcBorders>
            <w:shd w:val="clear" w:color="auto" w:fill="auto"/>
          </w:tcPr>
          <w:p w14:paraId="6A535102"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579C2F"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Carimbo do CNPJ (Empresa)</w:t>
            </w:r>
          </w:p>
          <w:p w14:paraId="5A13DE83" w14:textId="77777777" w:rsidR="00B86993" w:rsidRPr="00736D4B" w:rsidRDefault="00B86993" w:rsidP="00736D4B">
            <w:pPr>
              <w:widowControl w:val="0"/>
              <w:spacing w:after="120"/>
              <w:jc w:val="center"/>
              <w:rPr>
                <w:rFonts w:ascii="Arial" w:hAnsi="Arial" w:cs="Arial"/>
                <w:sz w:val="20"/>
                <w:szCs w:val="20"/>
              </w:rPr>
            </w:pPr>
          </w:p>
          <w:p w14:paraId="474C1C7C" w14:textId="77777777" w:rsidR="00B86993" w:rsidRPr="00736D4B" w:rsidRDefault="00B86993" w:rsidP="00736D4B">
            <w:pPr>
              <w:widowControl w:val="0"/>
              <w:spacing w:after="120"/>
              <w:jc w:val="center"/>
              <w:rPr>
                <w:rFonts w:ascii="Arial" w:hAnsi="Arial" w:cs="Arial"/>
                <w:sz w:val="20"/>
                <w:szCs w:val="20"/>
              </w:rPr>
            </w:pPr>
          </w:p>
          <w:p w14:paraId="4DED932B" w14:textId="77777777" w:rsidR="00B86993" w:rsidRPr="00736D4B" w:rsidRDefault="00B86993" w:rsidP="00736D4B">
            <w:pPr>
              <w:widowControl w:val="0"/>
              <w:spacing w:after="120"/>
              <w:jc w:val="center"/>
              <w:rPr>
                <w:rFonts w:ascii="Arial" w:hAnsi="Arial" w:cs="Arial"/>
                <w:sz w:val="20"/>
                <w:szCs w:val="20"/>
              </w:rPr>
            </w:pPr>
          </w:p>
          <w:p w14:paraId="2E33B575" w14:textId="77777777" w:rsidR="00B86993" w:rsidRPr="00736D4B" w:rsidRDefault="00B86993" w:rsidP="00736D4B">
            <w:pPr>
              <w:widowControl w:val="0"/>
              <w:spacing w:after="120"/>
              <w:jc w:val="center"/>
              <w:rPr>
                <w:rFonts w:ascii="Arial" w:hAnsi="Arial" w:cs="Arial"/>
                <w:sz w:val="20"/>
                <w:szCs w:val="20"/>
              </w:rPr>
            </w:pPr>
          </w:p>
          <w:p w14:paraId="10C5255F" w14:textId="77777777" w:rsidR="00B86993" w:rsidRPr="00736D4B" w:rsidRDefault="00B86993" w:rsidP="00736D4B">
            <w:pPr>
              <w:widowControl w:val="0"/>
              <w:spacing w:after="120"/>
              <w:jc w:val="center"/>
              <w:rPr>
                <w:rFonts w:ascii="Arial" w:hAnsi="Arial" w:cs="Arial"/>
                <w:sz w:val="20"/>
                <w:szCs w:val="20"/>
              </w:rPr>
            </w:pPr>
          </w:p>
          <w:p w14:paraId="76375525" w14:textId="77777777" w:rsidR="00B86993" w:rsidRPr="00736D4B" w:rsidRDefault="00B86993" w:rsidP="00736D4B">
            <w:pPr>
              <w:widowControl w:val="0"/>
              <w:spacing w:after="120"/>
              <w:jc w:val="center"/>
              <w:rPr>
                <w:rFonts w:ascii="Arial" w:hAnsi="Arial" w:cs="Arial"/>
                <w:sz w:val="20"/>
                <w:szCs w:val="20"/>
              </w:rPr>
            </w:pPr>
          </w:p>
        </w:tc>
        <w:tc>
          <w:tcPr>
            <w:tcW w:w="2262" w:type="dxa"/>
            <w:tcBorders>
              <w:left w:val="single" w:sz="4" w:space="0" w:color="auto"/>
            </w:tcBorders>
            <w:shd w:val="clear" w:color="auto" w:fill="auto"/>
          </w:tcPr>
          <w:p w14:paraId="43CA7004" w14:textId="77777777" w:rsidR="00B86993" w:rsidRPr="00736D4B" w:rsidRDefault="00B86993" w:rsidP="00736D4B">
            <w:pPr>
              <w:widowControl w:val="0"/>
              <w:spacing w:after="120"/>
              <w:jc w:val="center"/>
              <w:rPr>
                <w:rFonts w:ascii="Arial" w:hAnsi="Arial" w:cs="Arial"/>
                <w:sz w:val="20"/>
                <w:szCs w:val="20"/>
              </w:rPr>
            </w:pPr>
          </w:p>
        </w:tc>
      </w:tr>
    </w:tbl>
    <w:p w14:paraId="2C754882" w14:textId="77777777" w:rsidR="00B86993" w:rsidRPr="00736D4B" w:rsidRDefault="00B86993" w:rsidP="00736D4B">
      <w:pPr>
        <w:widowControl w:val="0"/>
        <w:spacing w:after="120"/>
        <w:rPr>
          <w:rFonts w:ascii="Arial" w:hAnsi="Arial" w:cs="Arial"/>
          <w:b/>
          <w:iCs/>
          <w:color w:val="FF0000"/>
          <w:sz w:val="20"/>
          <w:szCs w:val="20"/>
        </w:rPr>
      </w:pPr>
      <w:r w:rsidRPr="00736D4B">
        <w:rPr>
          <w:rFonts w:ascii="Arial" w:hAnsi="Arial" w:cs="Arial"/>
          <w:b/>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73B34002" w14:textId="77777777" w:rsidTr="00E7304D">
        <w:tc>
          <w:tcPr>
            <w:tcW w:w="9628" w:type="dxa"/>
            <w:shd w:val="clear" w:color="auto" w:fill="005D99"/>
          </w:tcPr>
          <w:p w14:paraId="2A6B5BF3"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color w:val="FFFFFF"/>
                <w:sz w:val="20"/>
                <w:szCs w:val="20"/>
              </w:rPr>
              <w:t>ATENÇÃO</w:t>
            </w:r>
          </w:p>
        </w:tc>
      </w:tr>
      <w:tr w:rsidR="00B86993" w:rsidRPr="00736D4B" w14:paraId="533C7B62" w14:textId="77777777" w:rsidTr="00E7304D">
        <w:tc>
          <w:tcPr>
            <w:tcW w:w="9628" w:type="dxa"/>
            <w:shd w:val="clear" w:color="auto" w:fill="DBE5F1" w:themeFill="accent1" w:themeFillTint="33"/>
          </w:tcPr>
          <w:p w14:paraId="3EAB788C"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PAPEL TIMBRADO DA EMPRESA E CARIMBO</w:t>
            </w:r>
          </w:p>
        </w:tc>
      </w:tr>
    </w:tbl>
    <w:p w14:paraId="5256475A" w14:textId="77777777" w:rsidR="00B86993" w:rsidRPr="00736D4B" w:rsidRDefault="00B86993" w:rsidP="00736D4B">
      <w:pPr>
        <w:widowControl w:val="0"/>
        <w:spacing w:after="120"/>
        <w:rPr>
          <w:rFonts w:ascii="Arial" w:eastAsia="Arial Unicode MS" w:hAnsi="Arial" w:cs="Arial"/>
          <w:b/>
          <w:sz w:val="20"/>
          <w:szCs w:val="20"/>
        </w:rPr>
      </w:pPr>
    </w:p>
    <w:p w14:paraId="52FC1EFC" w14:textId="77777777" w:rsidR="00B86993" w:rsidRPr="00736D4B" w:rsidRDefault="00B86993" w:rsidP="00736D4B">
      <w:pPr>
        <w:widowControl w:val="0"/>
        <w:spacing w:after="120"/>
        <w:rPr>
          <w:rFonts w:ascii="Arial" w:eastAsia="Arial Unicode MS" w:hAnsi="Arial" w:cs="Arial"/>
          <w:b/>
          <w:sz w:val="20"/>
          <w:szCs w:val="20"/>
        </w:rPr>
      </w:pPr>
      <w:r w:rsidRPr="00736D4B">
        <w:rPr>
          <w:rFonts w:ascii="Arial" w:eastAsia="Arial Unicode MS" w:hAnsi="Arial" w:cs="Arial"/>
          <w:b/>
          <w:sz w:val="20"/>
          <w:szCs w:val="20"/>
        </w:rPr>
        <w:br w:type="page"/>
      </w:r>
    </w:p>
    <w:p w14:paraId="0F154463" w14:textId="4389E2DE" w:rsidR="00B86993" w:rsidRPr="00736D4B" w:rsidRDefault="00B86993" w:rsidP="00F9112D">
      <w:pPr>
        <w:widowControl w:val="0"/>
        <w:jc w:val="center"/>
        <w:rPr>
          <w:rFonts w:ascii="Arial" w:eastAsia="Arial Unicode MS" w:hAnsi="Arial" w:cs="Arial"/>
          <w:b/>
          <w:bCs/>
          <w:sz w:val="20"/>
          <w:szCs w:val="20"/>
        </w:rPr>
      </w:pPr>
      <w:r w:rsidRPr="00736D4B">
        <w:rPr>
          <w:rFonts w:ascii="Arial" w:eastAsia="Arial Unicode MS" w:hAnsi="Arial" w:cs="Arial"/>
          <w:b/>
          <w:bCs/>
          <w:sz w:val="20"/>
          <w:szCs w:val="20"/>
        </w:rPr>
        <w:t xml:space="preserve">PROCESSO ADMINISTRATIVO N.º </w:t>
      </w:r>
      <w:r w:rsidR="00F9112D">
        <w:rPr>
          <w:rFonts w:ascii="Arial" w:eastAsia="Arial Unicode MS" w:hAnsi="Arial" w:cs="Arial"/>
          <w:b/>
          <w:bCs/>
          <w:sz w:val="20"/>
          <w:szCs w:val="20"/>
        </w:rPr>
        <w:t>005</w:t>
      </w:r>
      <w:r w:rsidRPr="00736D4B">
        <w:rPr>
          <w:rFonts w:ascii="Arial" w:eastAsia="Arial Unicode MS" w:hAnsi="Arial" w:cs="Arial"/>
          <w:b/>
          <w:bCs/>
          <w:sz w:val="20"/>
          <w:szCs w:val="20"/>
        </w:rPr>
        <w:t>/2025</w:t>
      </w:r>
    </w:p>
    <w:p w14:paraId="598DF2C6" w14:textId="7358A585" w:rsidR="00B86993" w:rsidRPr="00736D4B" w:rsidRDefault="00B86993" w:rsidP="00F9112D">
      <w:pPr>
        <w:widowControl w:val="0"/>
        <w:jc w:val="center"/>
        <w:rPr>
          <w:rFonts w:ascii="Arial" w:eastAsia="Arial Unicode MS" w:hAnsi="Arial" w:cs="Arial"/>
          <w:b/>
          <w:bCs/>
          <w:sz w:val="20"/>
          <w:szCs w:val="20"/>
        </w:rPr>
      </w:pPr>
      <w:r w:rsidRPr="00736D4B">
        <w:rPr>
          <w:rFonts w:ascii="Arial" w:eastAsia="Arial Unicode MS" w:hAnsi="Arial" w:cs="Arial"/>
          <w:b/>
          <w:bCs/>
          <w:sz w:val="20"/>
          <w:szCs w:val="20"/>
        </w:rPr>
        <w:t>PREGÃO PRESENCIAL N.º 01/2025</w:t>
      </w:r>
    </w:p>
    <w:p w14:paraId="3DED3400" w14:textId="77777777" w:rsidR="00B86993" w:rsidRPr="00736D4B" w:rsidRDefault="00B86993" w:rsidP="00736D4B">
      <w:pPr>
        <w:widowControl w:val="0"/>
        <w:pBdr>
          <w:top w:val="single" w:sz="4" w:space="1" w:color="auto"/>
          <w:left w:val="single" w:sz="4" w:space="4" w:color="auto"/>
          <w:bottom w:val="single" w:sz="4" w:space="1" w:color="auto"/>
          <w:right w:val="single" w:sz="4" w:space="4" w:color="auto"/>
        </w:pBdr>
        <w:shd w:val="clear" w:color="auto" w:fill="045491"/>
        <w:spacing w:after="120"/>
        <w:jc w:val="center"/>
        <w:rPr>
          <w:rFonts w:ascii="Arial" w:eastAsia="Arial Unicode MS" w:hAnsi="Arial" w:cs="Arial"/>
          <w:b/>
          <w:bCs/>
          <w:color w:val="FFFFFF" w:themeColor="background1"/>
          <w:sz w:val="20"/>
          <w:szCs w:val="20"/>
        </w:rPr>
      </w:pPr>
      <w:r w:rsidRPr="00736D4B">
        <w:rPr>
          <w:rFonts w:ascii="Arial" w:eastAsia="Arial Unicode MS" w:hAnsi="Arial" w:cs="Arial"/>
          <w:b/>
          <w:bCs/>
          <w:color w:val="FFFFFF" w:themeColor="background1"/>
          <w:sz w:val="20"/>
          <w:szCs w:val="20"/>
        </w:rPr>
        <w:t>ANEXO VI</w:t>
      </w:r>
    </w:p>
    <w:p w14:paraId="4FF0BA04" w14:textId="77777777" w:rsidR="00B86993" w:rsidRPr="00736D4B" w:rsidRDefault="00B86993" w:rsidP="00736D4B">
      <w:pPr>
        <w:pStyle w:val="TextosemFormatao"/>
        <w:widowControl w:val="0"/>
        <w:spacing w:after="12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34633D42" w14:textId="77777777" w:rsidTr="00E7304D">
        <w:tc>
          <w:tcPr>
            <w:tcW w:w="9977" w:type="dxa"/>
            <w:shd w:val="clear" w:color="auto" w:fill="DBE5F1" w:themeFill="accent1" w:themeFillTint="33"/>
          </w:tcPr>
          <w:p w14:paraId="611D195F" w14:textId="77777777" w:rsidR="00B86993" w:rsidRPr="00736D4B" w:rsidRDefault="00B86993" w:rsidP="00736D4B">
            <w:pPr>
              <w:pStyle w:val="TextosemFormatao"/>
              <w:widowControl w:val="0"/>
              <w:spacing w:after="120"/>
              <w:rPr>
                <w:rFonts w:ascii="Arial" w:hAnsi="Arial" w:cs="Arial"/>
                <w:b/>
              </w:rPr>
            </w:pPr>
            <w:bookmarkStart w:id="52" w:name="_Hlk95925186"/>
            <w:r w:rsidRPr="00736D4B">
              <w:rPr>
                <w:rFonts w:ascii="Arial" w:hAnsi="Arial" w:cs="Arial"/>
                <w:b/>
              </w:rPr>
              <w:tab/>
            </w:r>
            <w:r w:rsidRPr="00736D4B">
              <w:rPr>
                <w:rFonts w:ascii="Arial" w:hAnsi="Arial" w:cs="Arial"/>
                <w:b/>
              </w:rPr>
              <w:tab/>
              <w:t>DECLARAÇÃO DE ACEITAÇÃO E CONCORDÂNCIA DOS TERMOS DO EDITAL</w:t>
            </w:r>
          </w:p>
        </w:tc>
      </w:tr>
      <w:bookmarkEnd w:id="52"/>
    </w:tbl>
    <w:p w14:paraId="5E31EE75" w14:textId="77777777" w:rsidR="00B86993" w:rsidRPr="00736D4B" w:rsidRDefault="00B86993" w:rsidP="00736D4B">
      <w:pPr>
        <w:pStyle w:val="Default"/>
        <w:widowControl w:val="0"/>
        <w:suppressAutoHyphens/>
        <w:spacing w:after="120"/>
        <w:jc w:val="both"/>
        <w:rPr>
          <w:rFonts w:ascii="Arial" w:hAnsi="Arial" w:cs="Arial"/>
          <w:sz w:val="20"/>
          <w:szCs w:val="20"/>
        </w:rPr>
      </w:pPr>
    </w:p>
    <w:p w14:paraId="3C95E468" w14:textId="00B1EAF9" w:rsidR="00B86993" w:rsidRPr="00736D4B" w:rsidRDefault="00B86993" w:rsidP="00736D4B">
      <w:pPr>
        <w:pStyle w:val="Default"/>
        <w:widowControl w:val="0"/>
        <w:suppressAutoHyphens/>
        <w:spacing w:after="120"/>
        <w:jc w:val="both"/>
        <w:rPr>
          <w:rFonts w:ascii="Arial" w:hAnsi="Arial" w:cs="Arial"/>
          <w:sz w:val="20"/>
          <w:szCs w:val="20"/>
        </w:rPr>
      </w:pPr>
      <w:r w:rsidRPr="00736D4B">
        <w:rPr>
          <w:rFonts w:ascii="Arial" w:hAnsi="Arial" w:cs="Arial"/>
          <w:sz w:val="20"/>
          <w:szCs w:val="20"/>
        </w:rPr>
        <w:t xml:space="preserve">DECLARO, sob as penas da lei, para fins do </w:t>
      </w:r>
      <w:r w:rsidRPr="00736D4B">
        <w:rPr>
          <w:rFonts w:ascii="Arial" w:eastAsia="Arial Unicode MS" w:hAnsi="Arial" w:cs="Arial"/>
          <w:b/>
          <w:sz w:val="20"/>
          <w:szCs w:val="20"/>
        </w:rPr>
        <w:t xml:space="preserve">PROCESSO </w:t>
      </w:r>
      <w:r w:rsidRPr="00F9112D">
        <w:rPr>
          <w:rFonts w:ascii="Arial" w:eastAsia="Arial Unicode MS" w:hAnsi="Arial" w:cs="Arial"/>
          <w:b/>
          <w:sz w:val="20"/>
          <w:szCs w:val="20"/>
        </w:rPr>
        <w:t xml:space="preserve">LICITATÓRIO N.º </w:t>
      </w:r>
      <w:r w:rsidR="00F9112D" w:rsidRPr="00F9112D">
        <w:rPr>
          <w:rFonts w:ascii="Arial" w:eastAsia="Arial Unicode MS" w:hAnsi="Arial" w:cs="Arial"/>
          <w:b/>
          <w:sz w:val="20"/>
          <w:szCs w:val="20"/>
        </w:rPr>
        <w:t>005</w:t>
      </w:r>
      <w:r w:rsidR="0062395E" w:rsidRPr="00F9112D">
        <w:rPr>
          <w:rFonts w:ascii="Arial" w:eastAsia="Arial Unicode MS" w:hAnsi="Arial" w:cs="Arial"/>
          <w:b/>
          <w:sz w:val="20"/>
          <w:szCs w:val="20"/>
        </w:rPr>
        <w:t>/2025</w:t>
      </w:r>
      <w:r w:rsidR="0062395E" w:rsidRPr="00736D4B">
        <w:rPr>
          <w:rFonts w:ascii="Arial" w:eastAsia="Arial Unicode MS" w:hAnsi="Arial" w:cs="Arial"/>
          <w:b/>
          <w:sz w:val="20"/>
          <w:szCs w:val="20"/>
        </w:rPr>
        <w:t xml:space="preserve"> </w:t>
      </w:r>
      <w:r w:rsidRPr="00736D4B">
        <w:rPr>
          <w:rFonts w:ascii="Arial" w:hAnsi="Arial" w:cs="Arial"/>
          <w:sz w:val="20"/>
          <w:szCs w:val="20"/>
        </w:rPr>
        <w:t xml:space="preserve">na modalidade de </w:t>
      </w:r>
      <w:r w:rsidRPr="00736D4B">
        <w:rPr>
          <w:rFonts w:ascii="Arial" w:eastAsia="Arial Unicode MS" w:hAnsi="Arial" w:cs="Arial"/>
          <w:b/>
          <w:bCs/>
          <w:sz w:val="20"/>
          <w:szCs w:val="20"/>
        </w:rPr>
        <w:t xml:space="preserve">PREGÃO PRESENCIAL N.º </w:t>
      </w:r>
      <w:r w:rsidR="0062395E" w:rsidRPr="00736D4B">
        <w:rPr>
          <w:rFonts w:ascii="Arial" w:eastAsia="Arial Unicode MS" w:hAnsi="Arial" w:cs="Arial"/>
          <w:b/>
          <w:bCs/>
          <w:sz w:val="20"/>
          <w:szCs w:val="20"/>
        </w:rPr>
        <w:t>01</w:t>
      </w:r>
      <w:r w:rsidRPr="00736D4B">
        <w:rPr>
          <w:rFonts w:ascii="Arial" w:eastAsia="Arial Unicode MS" w:hAnsi="Arial" w:cs="Arial"/>
          <w:b/>
          <w:bCs/>
          <w:sz w:val="20"/>
          <w:szCs w:val="20"/>
        </w:rPr>
        <w:t>/202</w:t>
      </w:r>
      <w:r w:rsidR="0062395E" w:rsidRPr="00736D4B">
        <w:rPr>
          <w:rFonts w:ascii="Arial" w:eastAsia="Arial Unicode MS" w:hAnsi="Arial" w:cs="Arial"/>
          <w:b/>
          <w:bCs/>
          <w:sz w:val="20"/>
          <w:szCs w:val="20"/>
        </w:rPr>
        <w:t>5</w:t>
      </w:r>
      <w:r w:rsidRPr="00736D4B">
        <w:rPr>
          <w:rFonts w:ascii="Arial" w:hAnsi="Arial" w:cs="Arial"/>
          <w:sz w:val="20"/>
          <w:szCs w:val="20"/>
        </w:rPr>
        <w:t xml:space="preserve">, que a empresa XXXX (Razão Social), CNPJ N.º (XXXXX/XXXX-XX), sediada à Rua XXXX (Rua), N.º XX, XXXX (Bairro), XXXX (Cidade – UF), aceita e concorda integralmente os termos e condições da presente Licitação, bem como as disposições contidas na Lei n.º 8.666/93 e suas alterações. </w:t>
      </w:r>
    </w:p>
    <w:p w14:paraId="5D6844D1" w14:textId="77777777" w:rsidR="00B86993" w:rsidRPr="00736D4B" w:rsidRDefault="00B86993" w:rsidP="00736D4B">
      <w:pPr>
        <w:widowControl w:val="0"/>
        <w:spacing w:after="120"/>
        <w:jc w:val="both"/>
        <w:rPr>
          <w:rFonts w:ascii="Arial" w:eastAsia="Calibri" w:hAnsi="Arial" w:cs="Arial"/>
          <w:sz w:val="20"/>
          <w:szCs w:val="20"/>
          <w:lang w:eastAsia="en-US"/>
        </w:rPr>
      </w:pPr>
    </w:p>
    <w:p w14:paraId="0424FA5E" w14:textId="77777777" w:rsidR="00B86993" w:rsidRPr="00736D4B" w:rsidRDefault="00B86993" w:rsidP="00736D4B">
      <w:pPr>
        <w:widowControl w:val="0"/>
        <w:spacing w:after="120"/>
        <w:rPr>
          <w:rFonts w:ascii="Arial" w:hAnsi="Arial" w:cs="Arial"/>
          <w:sz w:val="20"/>
          <w:szCs w:val="20"/>
        </w:rPr>
      </w:pPr>
      <w:r w:rsidRPr="00736D4B">
        <w:rPr>
          <w:rFonts w:ascii="Arial" w:hAnsi="Arial" w:cs="Arial"/>
          <w:sz w:val="20"/>
          <w:szCs w:val="20"/>
        </w:rPr>
        <w:t>Caçador – Santa Catarina, XX de XXXX de XXXX.</w:t>
      </w:r>
    </w:p>
    <w:p w14:paraId="19A5A5F8" w14:textId="77777777" w:rsidR="00B86993" w:rsidRPr="00736D4B" w:rsidRDefault="00B86993" w:rsidP="00736D4B">
      <w:pPr>
        <w:widowControl w:val="0"/>
        <w:spacing w:after="120"/>
        <w:rPr>
          <w:rFonts w:ascii="Arial" w:hAnsi="Arial" w:cs="Arial"/>
          <w:sz w:val="20"/>
          <w:szCs w:val="20"/>
        </w:rPr>
      </w:pPr>
    </w:p>
    <w:tbl>
      <w:tblPr>
        <w:tblW w:w="0" w:type="auto"/>
        <w:tblLook w:val="04A0" w:firstRow="1" w:lastRow="0" w:firstColumn="1" w:lastColumn="0" w:noHBand="0" w:noVBand="1"/>
      </w:tblPr>
      <w:tblGrid>
        <w:gridCol w:w="2405"/>
        <w:gridCol w:w="4961"/>
        <w:gridCol w:w="2262"/>
      </w:tblGrid>
      <w:tr w:rsidR="00B86993" w:rsidRPr="00736D4B" w14:paraId="08D9EC53" w14:textId="77777777" w:rsidTr="00E7304D">
        <w:tc>
          <w:tcPr>
            <w:tcW w:w="2405" w:type="dxa"/>
            <w:shd w:val="clear" w:color="auto" w:fill="auto"/>
          </w:tcPr>
          <w:p w14:paraId="02DCC8F4" w14:textId="77777777" w:rsidR="00B86993" w:rsidRPr="00736D4B" w:rsidRDefault="00B86993" w:rsidP="00736D4B">
            <w:pPr>
              <w:widowControl w:val="0"/>
              <w:spacing w:after="120"/>
              <w:jc w:val="center"/>
              <w:rPr>
                <w:rFonts w:ascii="Arial" w:hAnsi="Arial" w:cs="Arial"/>
                <w:sz w:val="20"/>
                <w:szCs w:val="20"/>
              </w:rPr>
            </w:pPr>
          </w:p>
        </w:tc>
        <w:tc>
          <w:tcPr>
            <w:tcW w:w="4961" w:type="dxa"/>
            <w:tcBorders>
              <w:bottom w:val="single" w:sz="4" w:space="0" w:color="auto"/>
            </w:tcBorders>
            <w:shd w:val="clear" w:color="auto" w:fill="auto"/>
          </w:tcPr>
          <w:p w14:paraId="6B15F268"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440181B6" w14:textId="77777777" w:rsidR="00B86993" w:rsidRPr="00736D4B" w:rsidRDefault="00B86993" w:rsidP="00736D4B">
            <w:pPr>
              <w:pStyle w:val="Contedodoquadro"/>
              <w:widowControl w:val="0"/>
              <w:spacing w:after="120"/>
              <w:jc w:val="center"/>
              <w:rPr>
                <w:rFonts w:ascii="Arial" w:hAnsi="Arial" w:cs="Arial"/>
              </w:rPr>
            </w:pPr>
          </w:p>
        </w:tc>
      </w:tr>
      <w:tr w:rsidR="00B86993" w:rsidRPr="00736D4B" w14:paraId="7FC70AAA" w14:textId="77777777" w:rsidTr="00E7304D">
        <w:tc>
          <w:tcPr>
            <w:tcW w:w="2405" w:type="dxa"/>
            <w:shd w:val="clear" w:color="auto" w:fill="auto"/>
          </w:tcPr>
          <w:p w14:paraId="2B4BF163"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bottom w:val="single" w:sz="4" w:space="0" w:color="auto"/>
            </w:tcBorders>
            <w:shd w:val="clear" w:color="auto" w:fill="auto"/>
          </w:tcPr>
          <w:p w14:paraId="1B783683"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Assinatura do Representante de Empresa</w:t>
            </w:r>
          </w:p>
          <w:p w14:paraId="6DD0075E" w14:textId="77777777" w:rsidR="00B86993" w:rsidRPr="00736D4B" w:rsidRDefault="00B86993" w:rsidP="00736D4B">
            <w:pPr>
              <w:widowControl w:val="0"/>
              <w:spacing w:after="120"/>
              <w:jc w:val="center"/>
              <w:rPr>
                <w:rFonts w:ascii="Arial" w:hAnsi="Arial" w:cs="Arial"/>
                <w:sz w:val="20"/>
                <w:szCs w:val="20"/>
              </w:rPr>
            </w:pPr>
          </w:p>
        </w:tc>
        <w:tc>
          <w:tcPr>
            <w:tcW w:w="2262" w:type="dxa"/>
            <w:shd w:val="clear" w:color="auto" w:fill="auto"/>
          </w:tcPr>
          <w:p w14:paraId="60B7A1CC" w14:textId="77777777" w:rsidR="00B86993" w:rsidRPr="00736D4B" w:rsidRDefault="00B86993" w:rsidP="00736D4B">
            <w:pPr>
              <w:widowControl w:val="0"/>
              <w:spacing w:after="120"/>
              <w:jc w:val="center"/>
              <w:rPr>
                <w:rFonts w:ascii="Arial" w:hAnsi="Arial" w:cs="Arial"/>
                <w:sz w:val="20"/>
                <w:szCs w:val="20"/>
              </w:rPr>
            </w:pPr>
          </w:p>
        </w:tc>
      </w:tr>
      <w:tr w:rsidR="00B86993" w:rsidRPr="00736D4B" w14:paraId="0B35101A" w14:textId="77777777" w:rsidTr="00E7304D">
        <w:tc>
          <w:tcPr>
            <w:tcW w:w="2405" w:type="dxa"/>
            <w:tcBorders>
              <w:right w:val="single" w:sz="4" w:space="0" w:color="auto"/>
            </w:tcBorders>
            <w:shd w:val="clear" w:color="auto" w:fill="auto"/>
          </w:tcPr>
          <w:p w14:paraId="11F109C1" w14:textId="77777777" w:rsidR="00B86993" w:rsidRPr="00736D4B" w:rsidRDefault="00B86993" w:rsidP="00736D4B">
            <w:pPr>
              <w:widowControl w:val="0"/>
              <w:spacing w:after="120"/>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0FFD77" w14:textId="77777777" w:rsidR="00B86993" w:rsidRPr="00736D4B" w:rsidRDefault="00B86993" w:rsidP="00736D4B">
            <w:pPr>
              <w:widowControl w:val="0"/>
              <w:spacing w:after="120"/>
              <w:jc w:val="center"/>
              <w:rPr>
                <w:rFonts w:ascii="Arial" w:hAnsi="Arial" w:cs="Arial"/>
                <w:sz w:val="20"/>
                <w:szCs w:val="20"/>
              </w:rPr>
            </w:pPr>
            <w:r w:rsidRPr="00736D4B">
              <w:rPr>
                <w:rFonts w:ascii="Arial" w:hAnsi="Arial" w:cs="Arial"/>
                <w:sz w:val="20"/>
                <w:szCs w:val="20"/>
              </w:rPr>
              <w:t>Carimbo do CNPJ (Empresa)</w:t>
            </w:r>
          </w:p>
          <w:p w14:paraId="6B7B9B97" w14:textId="77777777" w:rsidR="00B86993" w:rsidRPr="00736D4B" w:rsidRDefault="00B86993" w:rsidP="00736D4B">
            <w:pPr>
              <w:widowControl w:val="0"/>
              <w:spacing w:after="120"/>
              <w:jc w:val="center"/>
              <w:rPr>
                <w:rFonts w:ascii="Arial" w:hAnsi="Arial" w:cs="Arial"/>
                <w:sz w:val="20"/>
                <w:szCs w:val="20"/>
              </w:rPr>
            </w:pPr>
          </w:p>
          <w:p w14:paraId="000CD623" w14:textId="77777777" w:rsidR="00B86993" w:rsidRPr="00736D4B" w:rsidRDefault="00B86993" w:rsidP="00736D4B">
            <w:pPr>
              <w:widowControl w:val="0"/>
              <w:spacing w:after="120"/>
              <w:jc w:val="center"/>
              <w:rPr>
                <w:rFonts w:ascii="Arial" w:hAnsi="Arial" w:cs="Arial"/>
                <w:sz w:val="20"/>
                <w:szCs w:val="20"/>
              </w:rPr>
            </w:pPr>
          </w:p>
          <w:p w14:paraId="077FADF2" w14:textId="77777777" w:rsidR="00B86993" w:rsidRPr="00736D4B" w:rsidRDefault="00B86993" w:rsidP="00736D4B">
            <w:pPr>
              <w:widowControl w:val="0"/>
              <w:spacing w:after="120"/>
              <w:jc w:val="center"/>
              <w:rPr>
                <w:rFonts w:ascii="Arial" w:hAnsi="Arial" w:cs="Arial"/>
                <w:sz w:val="20"/>
                <w:szCs w:val="20"/>
              </w:rPr>
            </w:pPr>
          </w:p>
          <w:p w14:paraId="4840DD5B" w14:textId="77777777" w:rsidR="00B86993" w:rsidRPr="00736D4B" w:rsidRDefault="00B86993" w:rsidP="00736D4B">
            <w:pPr>
              <w:widowControl w:val="0"/>
              <w:spacing w:after="120"/>
              <w:jc w:val="center"/>
              <w:rPr>
                <w:rFonts w:ascii="Arial" w:hAnsi="Arial" w:cs="Arial"/>
                <w:sz w:val="20"/>
                <w:szCs w:val="20"/>
              </w:rPr>
            </w:pPr>
          </w:p>
          <w:p w14:paraId="7B78B547" w14:textId="77777777" w:rsidR="00B86993" w:rsidRPr="00736D4B" w:rsidRDefault="00B86993" w:rsidP="00736D4B">
            <w:pPr>
              <w:widowControl w:val="0"/>
              <w:spacing w:after="120"/>
              <w:jc w:val="center"/>
              <w:rPr>
                <w:rFonts w:ascii="Arial" w:hAnsi="Arial" w:cs="Arial"/>
                <w:sz w:val="20"/>
                <w:szCs w:val="20"/>
              </w:rPr>
            </w:pPr>
          </w:p>
          <w:p w14:paraId="60CF6EE2" w14:textId="77777777" w:rsidR="00B86993" w:rsidRPr="00736D4B" w:rsidRDefault="00B86993" w:rsidP="00736D4B">
            <w:pPr>
              <w:widowControl w:val="0"/>
              <w:spacing w:after="120"/>
              <w:jc w:val="center"/>
              <w:rPr>
                <w:rFonts w:ascii="Arial" w:hAnsi="Arial" w:cs="Arial"/>
                <w:sz w:val="20"/>
                <w:szCs w:val="20"/>
              </w:rPr>
            </w:pPr>
          </w:p>
          <w:p w14:paraId="10DDCB51" w14:textId="77777777" w:rsidR="00B86993" w:rsidRPr="00736D4B" w:rsidRDefault="00B86993" w:rsidP="00736D4B">
            <w:pPr>
              <w:widowControl w:val="0"/>
              <w:spacing w:after="120"/>
              <w:jc w:val="center"/>
              <w:rPr>
                <w:rFonts w:ascii="Arial" w:hAnsi="Arial" w:cs="Arial"/>
                <w:sz w:val="20"/>
                <w:szCs w:val="20"/>
              </w:rPr>
            </w:pPr>
          </w:p>
          <w:p w14:paraId="27CD9587" w14:textId="77777777" w:rsidR="00B86993" w:rsidRPr="00736D4B" w:rsidRDefault="00B86993" w:rsidP="00736D4B">
            <w:pPr>
              <w:widowControl w:val="0"/>
              <w:spacing w:after="120"/>
              <w:jc w:val="center"/>
              <w:rPr>
                <w:rFonts w:ascii="Arial" w:hAnsi="Arial" w:cs="Arial"/>
                <w:sz w:val="20"/>
                <w:szCs w:val="20"/>
              </w:rPr>
            </w:pPr>
          </w:p>
          <w:p w14:paraId="14EE313D" w14:textId="77777777" w:rsidR="00B86993" w:rsidRPr="00736D4B" w:rsidRDefault="00B86993" w:rsidP="00736D4B">
            <w:pPr>
              <w:widowControl w:val="0"/>
              <w:spacing w:after="120"/>
              <w:jc w:val="center"/>
              <w:rPr>
                <w:rFonts w:ascii="Arial" w:hAnsi="Arial" w:cs="Arial"/>
                <w:sz w:val="20"/>
                <w:szCs w:val="20"/>
              </w:rPr>
            </w:pPr>
          </w:p>
        </w:tc>
        <w:tc>
          <w:tcPr>
            <w:tcW w:w="2262" w:type="dxa"/>
            <w:tcBorders>
              <w:left w:val="single" w:sz="4" w:space="0" w:color="auto"/>
            </w:tcBorders>
            <w:shd w:val="clear" w:color="auto" w:fill="auto"/>
          </w:tcPr>
          <w:p w14:paraId="10E3B8CB" w14:textId="77777777" w:rsidR="00B86993" w:rsidRPr="00736D4B" w:rsidRDefault="00B86993" w:rsidP="00736D4B">
            <w:pPr>
              <w:widowControl w:val="0"/>
              <w:spacing w:after="120"/>
              <w:jc w:val="center"/>
              <w:rPr>
                <w:rFonts w:ascii="Arial" w:hAnsi="Arial" w:cs="Arial"/>
                <w:sz w:val="20"/>
                <w:szCs w:val="20"/>
              </w:rPr>
            </w:pPr>
          </w:p>
        </w:tc>
      </w:tr>
    </w:tbl>
    <w:p w14:paraId="0DB76C72" w14:textId="77777777" w:rsidR="00B86993" w:rsidRPr="00736D4B" w:rsidRDefault="00B86993" w:rsidP="00736D4B">
      <w:pPr>
        <w:widowControl w:val="0"/>
        <w:spacing w:after="120"/>
        <w:rPr>
          <w:rFonts w:ascii="Arial" w:hAnsi="Arial" w:cs="Arial"/>
          <w:b/>
          <w:iCs/>
          <w:color w:val="FF0000"/>
          <w:sz w:val="20"/>
          <w:szCs w:val="20"/>
        </w:rPr>
      </w:pPr>
      <w:r w:rsidRPr="00736D4B">
        <w:rPr>
          <w:rFonts w:ascii="Arial" w:hAnsi="Arial" w:cs="Arial"/>
          <w:b/>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11"/>
      </w:tblGrid>
      <w:tr w:rsidR="00B86993" w:rsidRPr="00736D4B" w14:paraId="264D9B09" w14:textId="77777777" w:rsidTr="00E7304D">
        <w:tc>
          <w:tcPr>
            <w:tcW w:w="9628" w:type="dxa"/>
            <w:shd w:val="clear" w:color="auto" w:fill="005D99"/>
          </w:tcPr>
          <w:p w14:paraId="50C81154"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color w:val="FFFFFF"/>
                <w:sz w:val="20"/>
                <w:szCs w:val="20"/>
              </w:rPr>
              <w:t>ATENÇÃO</w:t>
            </w:r>
          </w:p>
        </w:tc>
      </w:tr>
      <w:tr w:rsidR="00B86993" w:rsidRPr="00736D4B" w14:paraId="094F75B7" w14:textId="77777777" w:rsidTr="00E7304D">
        <w:trPr>
          <w:trHeight w:val="19"/>
        </w:trPr>
        <w:tc>
          <w:tcPr>
            <w:tcW w:w="9628" w:type="dxa"/>
            <w:shd w:val="clear" w:color="auto" w:fill="DBE5F1" w:themeFill="accent1" w:themeFillTint="33"/>
          </w:tcPr>
          <w:p w14:paraId="0A4161BE" w14:textId="77777777" w:rsidR="00B86993" w:rsidRPr="00736D4B" w:rsidRDefault="00B86993" w:rsidP="00736D4B">
            <w:pPr>
              <w:widowControl w:val="0"/>
              <w:spacing w:after="120"/>
              <w:jc w:val="center"/>
              <w:rPr>
                <w:rFonts w:ascii="Arial" w:hAnsi="Arial" w:cs="Arial"/>
                <w:b/>
                <w:sz w:val="20"/>
                <w:szCs w:val="20"/>
              </w:rPr>
            </w:pPr>
            <w:r w:rsidRPr="00736D4B">
              <w:rPr>
                <w:rFonts w:ascii="Arial" w:hAnsi="Arial" w:cs="Arial"/>
                <w:b/>
                <w:sz w:val="20"/>
                <w:szCs w:val="20"/>
              </w:rPr>
              <w:t>PAPEL TIMBRADO DA EMPRESA E CARIMBO</w:t>
            </w:r>
          </w:p>
        </w:tc>
      </w:tr>
    </w:tbl>
    <w:p w14:paraId="4863B017" w14:textId="77777777" w:rsidR="00B86993" w:rsidRPr="00736D4B" w:rsidRDefault="00B86993" w:rsidP="00736D4B">
      <w:pPr>
        <w:widowControl w:val="0"/>
        <w:spacing w:after="120"/>
        <w:rPr>
          <w:rFonts w:ascii="Arial" w:eastAsia="Arial Unicode MS" w:hAnsi="Arial" w:cs="Arial"/>
          <w:b/>
          <w:sz w:val="20"/>
          <w:szCs w:val="20"/>
        </w:rPr>
      </w:pPr>
    </w:p>
    <w:p w14:paraId="33674E8E" w14:textId="77777777" w:rsidR="00B86993" w:rsidRPr="00736D4B" w:rsidRDefault="00B86993" w:rsidP="00736D4B">
      <w:pPr>
        <w:widowControl w:val="0"/>
        <w:spacing w:after="120"/>
        <w:rPr>
          <w:rFonts w:ascii="Arial" w:eastAsia="Arial Unicode MS" w:hAnsi="Arial" w:cs="Arial"/>
          <w:b/>
          <w:sz w:val="20"/>
          <w:szCs w:val="20"/>
        </w:rPr>
      </w:pPr>
      <w:r w:rsidRPr="00736D4B">
        <w:rPr>
          <w:rFonts w:ascii="Arial" w:eastAsia="Arial Unicode MS" w:hAnsi="Arial" w:cs="Arial"/>
          <w:b/>
          <w:sz w:val="20"/>
          <w:szCs w:val="20"/>
        </w:rPr>
        <w:br w:type="page"/>
      </w:r>
    </w:p>
    <w:p w14:paraId="34BBF64A" w14:textId="08510AE5" w:rsidR="00B86993" w:rsidRPr="00736D4B" w:rsidRDefault="00B86993" w:rsidP="00551E30">
      <w:pPr>
        <w:widowControl w:val="0"/>
        <w:jc w:val="center"/>
        <w:rPr>
          <w:rFonts w:ascii="Arial" w:eastAsia="Arial Unicode MS" w:hAnsi="Arial" w:cs="Arial"/>
          <w:b/>
          <w:bCs/>
          <w:sz w:val="20"/>
          <w:szCs w:val="20"/>
        </w:rPr>
      </w:pPr>
      <w:r w:rsidRPr="00736D4B">
        <w:rPr>
          <w:rFonts w:ascii="Arial" w:eastAsia="Arial Unicode MS" w:hAnsi="Arial" w:cs="Arial"/>
          <w:b/>
          <w:bCs/>
          <w:sz w:val="20"/>
          <w:szCs w:val="20"/>
        </w:rPr>
        <w:t xml:space="preserve">PROCESSO ADMINISTRATIVO N.º </w:t>
      </w:r>
      <w:r w:rsidR="00551E30">
        <w:rPr>
          <w:rFonts w:ascii="Arial" w:eastAsia="Arial Unicode MS" w:hAnsi="Arial" w:cs="Arial"/>
          <w:b/>
          <w:bCs/>
          <w:sz w:val="20"/>
          <w:szCs w:val="20"/>
        </w:rPr>
        <w:t>005</w:t>
      </w:r>
      <w:r w:rsidRPr="00736D4B">
        <w:rPr>
          <w:rFonts w:ascii="Arial" w:eastAsia="Arial Unicode MS" w:hAnsi="Arial" w:cs="Arial"/>
          <w:b/>
          <w:bCs/>
          <w:sz w:val="20"/>
          <w:szCs w:val="20"/>
        </w:rPr>
        <w:t>/2025</w:t>
      </w:r>
    </w:p>
    <w:p w14:paraId="1B773A42" w14:textId="29E45278" w:rsidR="00B86993" w:rsidRPr="00736D4B" w:rsidRDefault="00B86993" w:rsidP="00551E30">
      <w:pPr>
        <w:widowControl w:val="0"/>
        <w:jc w:val="center"/>
        <w:rPr>
          <w:rFonts w:ascii="Arial" w:eastAsia="Arial Unicode MS" w:hAnsi="Arial" w:cs="Arial"/>
          <w:sz w:val="20"/>
          <w:szCs w:val="20"/>
        </w:rPr>
      </w:pPr>
      <w:r w:rsidRPr="00736D4B">
        <w:rPr>
          <w:rFonts w:ascii="Arial" w:eastAsia="Arial Unicode MS" w:hAnsi="Arial" w:cs="Arial"/>
          <w:b/>
          <w:bCs/>
          <w:sz w:val="20"/>
          <w:szCs w:val="20"/>
        </w:rPr>
        <w:t>PREGÃO PRESENCIAL N.º 01/2025</w:t>
      </w:r>
    </w:p>
    <w:p w14:paraId="149D9DE9" w14:textId="7DBFACA9" w:rsidR="00D20D42" w:rsidRPr="00736D4B" w:rsidRDefault="00D20D42" w:rsidP="005D4C04">
      <w:pPr>
        <w:widowControl w:val="0"/>
        <w:pBdr>
          <w:top w:val="single" w:sz="4" w:space="1" w:color="auto"/>
          <w:left w:val="single" w:sz="4" w:space="4" w:color="auto"/>
          <w:bottom w:val="single" w:sz="4" w:space="1" w:color="auto"/>
          <w:right w:val="single" w:sz="4" w:space="4" w:color="auto"/>
        </w:pBdr>
        <w:shd w:val="clear" w:color="auto" w:fill="0070C0"/>
        <w:suppressAutoHyphens/>
        <w:spacing w:after="120"/>
        <w:jc w:val="center"/>
        <w:rPr>
          <w:rFonts w:ascii="Arial" w:hAnsi="Arial" w:cs="Arial"/>
          <w:b/>
          <w:bCs/>
          <w:color w:val="FFFFFF" w:themeColor="background1"/>
          <w:sz w:val="20"/>
          <w:szCs w:val="20"/>
        </w:rPr>
      </w:pPr>
      <w:bookmarkStart w:id="53" w:name="_Hlk171344525"/>
      <w:bookmarkStart w:id="54" w:name="_Hlk171952483"/>
      <w:r w:rsidRPr="00736D4B">
        <w:rPr>
          <w:rFonts w:ascii="Arial" w:hAnsi="Arial" w:cs="Arial"/>
          <w:b/>
          <w:bCs/>
          <w:color w:val="FFFFFF" w:themeColor="background1"/>
          <w:sz w:val="20"/>
          <w:szCs w:val="20"/>
        </w:rPr>
        <w:t>ANEXO VII</w:t>
      </w:r>
    </w:p>
    <w:p w14:paraId="6FC9A196" w14:textId="153F6D6F" w:rsidR="0090719C" w:rsidRPr="00225606" w:rsidRDefault="0090719C" w:rsidP="005D4C04">
      <w:pPr>
        <w:widowControl w:val="0"/>
        <w:pBdr>
          <w:top w:val="single" w:sz="4" w:space="1" w:color="auto"/>
          <w:left w:val="single" w:sz="4" w:space="4" w:color="auto"/>
          <w:bottom w:val="single" w:sz="4" w:space="1" w:color="auto"/>
          <w:right w:val="single" w:sz="4" w:space="4" w:color="auto"/>
        </w:pBdr>
        <w:shd w:val="clear" w:color="auto" w:fill="0070C0"/>
        <w:suppressAutoHyphens/>
        <w:spacing w:after="120"/>
        <w:jc w:val="center"/>
        <w:rPr>
          <w:rFonts w:ascii="Arial" w:hAnsi="Arial" w:cs="Arial"/>
          <w:b/>
          <w:bCs/>
          <w:color w:val="FFFFFF" w:themeColor="background1"/>
          <w:sz w:val="20"/>
          <w:szCs w:val="20"/>
        </w:rPr>
      </w:pPr>
      <w:r w:rsidRPr="00225606">
        <w:rPr>
          <w:rFonts w:ascii="Arial" w:hAnsi="Arial" w:cs="Arial"/>
          <w:b/>
          <w:bCs/>
          <w:color w:val="FFFFFF" w:themeColor="background1"/>
          <w:sz w:val="20"/>
          <w:szCs w:val="20"/>
        </w:rPr>
        <w:t xml:space="preserve">CONTRATO </w:t>
      </w:r>
      <w:r w:rsidR="00E7289C" w:rsidRPr="00225606">
        <w:rPr>
          <w:rFonts w:ascii="Arial" w:hAnsi="Arial" w:cs="Arial"/>
          <w:b/>
          <w:bCs/>
          <w:color w:val="FFFFFF" w:themeColor="background1"/>
          <w:sz w:val="20"/>
          <w:szCs w:val="20"/>
        </w:rPr>
        <w:t>ADMINISTRATIVO</w:t>
      </w:r>
      <w:r w:rsidRPr="00225606">
        <w:rPr>
          <w:rFonts w:ascii="Arial" w:hAnsi="Arial" w:cs="Arial"/>
          <w:b/>
          <w:bCs/>
          <w:color w:val="FFFFFF" w:themeColor="background1"/>
          <w:sz w:val="20"/>
          <w:szCs w:val="20"/>
        </w:rPr>
        <w:t xml:space="preserve"> Nº XX/2025</w:t>
      </w:r>
    </w:p>
    <w:p w14:paraId="77E960B9" w14:textId="2E5493A2" w:rsidR="0090719C" w:rsidRPr="00736D4B" w:rsidRDefault="0090719C" w:rsidP="005D4C04">
      <w:pPr>
        <w:spacing w:after="120"/>
        <w:jc w:val="both"/>
        <w:rPr>
          <w:rFonts w:ascii="Arial" w:eastAsia="Arial" w:hAnsi="Arial" w:cs="Arial"/>
          <w:sz w:val="20"/>
          <w:szCs w:val="20"/>
        </w:rPr>
      </w:pPr>
      <w:r w:rsidRPr="00736D4B">
        <w:rPr>
          <w:rFonts w:ascii="Arial" w:eastAsia="Arial" w:hAnsi="Arial" w:cs="Arial"/>
          <w:b/>
          <w:bCs/>
          <w:sz w:val="20"/>
          <w:szCs w:val="20"/>
        </w:rPr>
        <w:t>CONTRATANTE</w:t>
      </w:r>
      <w:r w:rsidRPr="00736D4B">
        <w:rPr>
          <w:rFonts w:ascii="Arial" w:hAnsi="Arial" w:cs="Arial"/>
          <w:bCs/>
          <w:color w:val="000000"/>
          <w:sz w:val="20"/>
          <w:szCs w:val="20"/>
        </w:rPr>
        <w:t xml:space="preserve">: O </w:t>
      </w:r>
      <w:r w:rsidRPr="00736D4B">
        <w:rPr>
          <w:rFonts w:ascii="Arial" w:hAnsi="Arial" w:cs="Arial"/>
          <w:b/>
          <w:bCs/>
          <w:color w:val="000000"/>
          <w:sz w:val="20"/>
          <w:szCs w:val="20"/>
        </w:rPr>
        <w:t>MUNICÍPIO DE CAÇADOR</w:t>
      </w:r>
      <w:r w:rsidRPr="00736D4B">
        <w:rPr>
          <w:rFonts w:ascii="Arial" w:hAnsi="Arial" w:cs="Arial"/>
          <w:color w:val="000000"/>
          <w:sz w:val="20"/>
          <w:szCs w:val="20"/>
        </w:rPr>
        <w:t xml:space="preserve">, Estado de Santa Catarina, pessoa jurídica de direito público interno, por seu órgão representativo, a </w:t>
      </w:r>
      <w:r w:rsidRPr="00736D4B">
        <w:rPr>
          <w:rFonts w:ascii="Arial" w:hAnsi="Arial" w:cs="Arial"/>
          <w:b/>
          <w:bCs/>
          <w:color w:val="000000"/>
          <w:sz w:val="20"/>
          <w:szCs w:val="20"/>
        </w:rPr>
        <w:t>PREFEITURA MUNICIPAL DE CAÇADOR</w:t>
      </w:r>
      <w:r w:rsidRPr="00736D4B">
        <w:rPr>
          <w:rFonts w:ascii="Arial" w:hAnsi="Arial" w:cs="Arial"/>
          <w:color w:val="000000"/>
          <w:sz w:val="20"/>
          <w:szCs w:val="20"/>
        </w:rPr>
        <w:t xml:space="preserve">, com sede na Avenida Santa Catarina, n.º 195, Caçador, SC, inscrita no CNPJ sob o n.º 83.074.302/0001-31, neste ato representado pelo Excelentíssimo Senhor Prefeito Municipal, </w:t>
      </w:r>
      <w:r w:rsidRPr="00736D4B">
        <w:rPr>
          <w:rFonts w:ascii="Arial" w:hAnsi="Arial" w:cs="Arial"/>
          <w:b/>
          <w:bCs/>
          <w:color w:val="000000"/>
          <w:sz w:val="20"/>
          <w:szCs w:val="20"/>
        </w:rPr>
        <w:t>EXMO.</w:t>
      </w:r>
      <w:r w:rsidRPr="00736D4B">
        <w:rPr>
          <w:rFonts w:ascii="Arial" w:hAnsi="Arial" w:cs="Arial"/>
          <w:color w:val="000000"/>
          <w:sz w:val="20"/>
          <w:szCs w:val="20"/>
        </w:rPr>
        <w:t xml:space="preserve"> </w:t>
      </w:r>
      <w:r w:rsidRPr="00736D4B">
        <w:rPr>
          <w:rFonts w:ascii="Arial" w:hAnsi="Arial" w:cs="Arial"/>
          <w:b/>
          <w:bCs/>
          <w:sz w:val="20"/>
          <w:szCs w:val="20"/>
        </w:rPr>
        <w:t>SR. ALENCAR MENDES</w:t>
      </w:r>
      <w:r w:rsidRPr="00736D4B">
        <w:rPr>
          <w:rFonts w:ascii="Arial" w:hAnsi="Arial" w:cs="Arial"/>
          <w:bCs/>
          <w:sz w:val="20"/>
          <w:szCs w:val="20"/>
        </w:rPr>
        <w:t>, brasileiro, casado, administrador, inscrito no CPF sob n.º 771.673.849-68</w:t>
      </w:r>
      <w:r w:rsidRPr="00736D4B">
        <w:rPr>
          <w:rFonts w:ascii="Arial" w:hAnsi="Arial" w:cs="Arial"/>
          <w:sz w:val="20"/>
          <w:szCs w:val="20"/>
        </w:rPr>
        <w:t>,</w:t>
      </w:r>
      <w:r w:rsidRPr="00736D4B">
        <w:rPr>
          <w:rFonts w:ascii="Arial" w:eastAsia="Arial" w:hAnsi="Arial" w:cs="Arial"/>
          <w:sz w:val="20"/>
          <w:szCs w:val="20"/>
          <w:shd w:val="clear" w:color="auto" w:fill="FFFFFF"/>
        </w:rPr>
        <w:t xml:space="preserve"> residente e domiciliado nesta cidade de Caçador, SC</w:t>
      </w:r>
      <w:r w:rsidRPr="00736D4B">
        <w:rPr>
          <w:rFonts w:ascii="Arial" w:eastAsia="Arial" w:hAnsi="Arial" w:cs="Arial"/>
          <w:sz w:val="20"/>
          <w:szCs w:val="20"/>
        </w:rPr>
        <w:t xml:space="preserve">. </w:t>
      </w:r>
    </w:p>
    <w:p w14:paraId="4F3092BD" w14:textId="77777777" w:rsidR="0090719C" w:rsidRPr="00736D4B" w:rsidRDefault="0090719C" w:rsidP="00173CC8">
      <w:pPr>
        <w:spacing w:after="120"/>
        <w:jc w:val="both"/>
        <w:rPr>
          <w:rFonts w:ascii="Arial" w:hAnsi="Arial" w:cs="Arial"/>
          <w:sz w:val="20"/>
          <w:szCs w:val="20"/>
        </w:rPr>
      </w:pPr>
      <w:r w:rsidRPr="00736D4B">
        <w:rPr>
          <w:rFonts w:ascii="Arial" w:hAnsi="Arial" w:cs="Arial"/>
          <w:b/>
          <w:bCs/>
          <w:sz w:val="20"/>
          <w:szCs w:val="20"/>
        </w:rPr>
        <w:t xml:space="preserve">CONTRATADA: XXXXX, </w:t>
      </w:r>
      <w:r w:rsidRPr="00736D4B">
        <w:rPr>
          <w:rFonts w:ascii="Arial" w:hAnsi="Arial" w:cs="Arial"/>
          <w:sz w:val="20"/>
          <w:szCs w:val="20"/>
        </w:rPr>
        <w:t xml:space="preserve">pessoa jurídica de direito privado, inscrita no CNPJ sob o n.º </w:t>
      </w:r>
      <w:r w:rsidRPr="00736D4B">
        <w:rPr>
          <w:rFonts w:ascii="Arial" w:hAnsi="Arial" w:cs="Arial"/>
          <w:b/>
          <w:bCs/>
          <w:sz w:val="20"/>
          <w:szCs w:val="20"/>
        </w:rPr>
        <w:t>XXXXX</w:t>
      </w:r>
      <w:r w:rsidRPr="00736D4B">
        <w:rPr>
          <w:rFonts w:ascii="Arial" w:hAnsi="Arial" w:cs="Arial"/>
          <w:sz w:val="20"/>
          <w:szCs w:val="20"/>
        </w:rPr>
        <w:t>, com sede na XXXX, em XXXX, XX, doravante designado CONTRATADO(A), neste ato representado(a) por XXXX (nome), XXXX (função no contratado), inscrito(a) no CPF sob o n.º XXXX, conforme atos constitutivos da empresa</w:t>
      </w:r>
    </w:p>
    <w:p w14:paraId="102174CA" w14:textId="19AD2F2F" w:rsidR="0090719C" w:rsidRPr="00736D4B" w:rsidRDefault="0090719C" w:rsidP="00173CC8">
      <w:pPr>
        <w:widowControl w:val="0"/>
        <w:autoSpaceDE w:val="0"/>
        <w:autoSpaceDN w:val="0"/>
        <w:adjustRightInd w:val="0"/>
        <w:spacing w:after="120"/>
        <w:jc w:val="both"/>
        <w:rPr>
          <w:rFonts w:ascii="Arial" w:hAnsi="Arial" w:cs="Arial"/>
          <w:sz w:val="20"/>
          <w:szCs w:val="20"/>
        </w:rPr>
      </w:pPr>
      <w:r w:rsidRPr="00736D4B">
        <w:rPr>
          <w:rFonts w:ascii="Arial" w:eastAsia="Arial" w:hAnsi="Arial" w:cs="Arial"/>
          <w:sz w:val="20"/>
          <w:szCs w:val="20"/>
        </w:rPr>
        <w:t xml:space="preserve">Nos termos do </w:t>
      </w:r>
      <w:r w:rsidRPr="00736D4B">
        <w:rPr>
          <w:rFonts w:ascii="Arial" w:eastAsia="Arial" w:hAnsi="Arial" w:cs="Arial"/>
          <w:b/>
          <w:bCs/>
          <w:sz w:val="20"/>
          <w:szCs w:val="20"/>
        </w:rPr>
        <w:t xml:space="preserve">PROCESSO ADMINISTRATIVO N.º </w:t>
      </w:r>
      <w:r w:rsidR="00F9112D">
        <w:rPr>
          <w:rFonts w:ascii="Arial" w:eastAsia="Arial" w:hAnsi="Arial" w:cs="Arial"/>
          <w:b/>
          <w:bCs/>
          <w:sz w:val="20"/>
          <w:szCs w:val="20"/>
        </w:rPr>
        <w:t>005</w:t>
      </w:r>
      <w:r w:rsidRPr="00736D4B">
        <w:rPr>
          <w:rFonts w:ascii="Arial" w:eastAsia="Arial" w:hAnsi="Arial" w:cs="Arial"/>
          <w:b/>
          <w:bCs/>
          <w:sz w:val="20"/>
          <w:szCs w:val="20"/>
        </w:rPr>
        <w:t>/2025</w:t>
      </w:r>
      <w:r w:rsidRPr="00736D4B">
        <w:rPr>
          <w:rFonts w:ascii="Arial" w:eastAsia="Arial" w:hAnsi="Arial" w:cs="Arial"/>
          <w:sz w:val="20"/>
          <w:szCs w:val="20"/>
        </w:rPr>
        <w:t xml:space="preserve"> e em observância às disposições da Lei n.º 14.133, de 1º de abril de 2021, e demais legislação aplicável, resolvem celebrar o presente </w:t>
      </w:r>
      <w:r w:rsidRPr="00736D4B">
        <w:rPr>
          <w:rFonts w:ascii="Arial" w:eastAsia="Arial" w:hAnsi="Arial" w:cs="Arial"/>
          <w:b/>
          <w:bCs/>
          <w:sz w:val="20"/>
          <w:szCs w:val="20"/>
        </w:rPr>
        <w:t>CONTRATO ADMINISTRATIVO</w:t>
      </w:r>
      <w:r w:rsidRPr="00736D4B">
        <w:rPr>
          <w:rFonts w:ascii="Arial" w:eastAsia="Arial" w:hAnsi="Arial" w:cs="Arial"/>
          <w:sz w:val="20"/>
          <w:szCs w:val="20"/>
        </w:rPr>
        <w:t xml:space="preserve">, decorrente </w:t>
      </w:r>
      <w:r w:rsidRPr="00736D4B">
        <w:rPr>
          <w:rStyle w:val="normaltextrun"/>
          <w:rFonts w:ascii="Arial" w:hAnsi="Arial" w:cs="Arial"/>
          <w:sz w:val="20"/>
          <w:szCs w:val="20"/>
          <w:bdr w:val="none" w:sz="0" w:space="0" w:color="auto" w:frame="1"/>
        </w:rPr>
        <w:t xml:space="preserve">da </w:t>
      </w:r>
      <w:bookmarkEnd w:id="53"/>
      <w:r w:rsidRPr="00736D4B">
        <w:rPr>
          <w:rFonts w:ascii="Arial" w:hAnsi="Arial" w:cs="Arial"/>
          <w:sz w:val="20"/>
          <w:szCs w:val="20"/>
        </w:rPr>
        <w:t xml:space="preserve">do </w:t>
      </w:r>
      <w:r w:rsidRPr="00736D4B">
        <w:rPr>
          <w:rFonts w:ascii="Arial" w:hAnsi="Arial" w:cs="Arial"/>
          <w:b/>
          <w:bCs/>
          <w:sz w:val="20"/>
          <w:szCs w:val="20"/>
        </w:rPr>
        <w:t xml:space="preserve">PREGÃO PRESENCIAL N.º </w:t>
      </w:r>
      <w:r w:rsidR="00930784" w:rsidRPr="00736D4B">
        <w:rPr>
          <w:rFonts w:ascii="Arial" w:hAnsi="Arial" w:cs="Arial"/>
          <w:b/>
          <w:bCs/>
          <w:sz w:val="20"/>
          <w:szCs w:val="20"/>
        </w:rPr>
        <w:t>01/2025</w:t>
      </w:r>
      <w:r w:rsidRPr="00736D4B">
        <w:rPr>
          <w:rFonts w:ascii="Arial" w:hAnsi="Arial" w:cs="Arial"/>
          <w:sz w:val="20"/>
          <w:szCs w:val="20"/>
        </w:rPr>
        <w:t>, mediante as cláusulas e condições a seguir enunciadas.</w:t>
      </w:r>
    </w:p>
    <w:p w14:paraId="6E8A3462" w14:textId="77777777" w:rsidR="0090719C" w:rsidRPr="00736D4B" w:rsidRDefault="0090719C" w:rsidP="00736D4B">
      <w:pPr>
        <w:widowControl w:val="0"/>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120"/>
        <w:jc w:val="both"/>
        <w:rPr>
          <w:rFonts w:ascii="Arial" w:hAnsi="Arial" w:cs="Arial"/>
          <w:b/>
          <w:bCs/>
          <w:sz w:val="20"/>
          <w:szCs w:val="20"/>
        </w:rPr>
      </w:pPr>
      <w:r w:rsidRPr="00736D4B">
        <w:rPr>
          <w:rFonts w:ascii="Arial" w:hAnsi="Arial" w:cs="Arial"/>
          <w:b/>
          <w:bCs/>
          <w:sz w:val="20"/>
          <w:szCs w:val="20"/>
        </w:rPr>
        <w:t>1. DO OBJETO</w:t>
      </w:r>
    </w:p>
    <w:p w14:paraId="47088CFC"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w:t>
      </w:r>
      <w:r w:rsidRPr="00736D4B">
        <w:rPr>
          <w:rFonts w:ascii="Arial" w:hAnsi="Arial" w:cs="Arial"/>
          <w:sz w:val="20"/>
          <w:szCs w:val="20"/>
        </w:rPr>
        <w:t xml:space="preserve"> O presente contrato tem por objeto a </w:t>
      </w:r>
      <w:r w:rsidRPr="00736D4B">
        <w:rPr>
          <w:rFonts w:ascii="Arial" w:hAnsi="Arial" w:cs="Arial"/>
          <w:b/>
          <w:bCs/>
          <w:sz w:val="20"/>
          <w:szCs w:val="20"/>
        </w:rPr>
        <w:t>CONTRATAÇÃO DE SOLUÇÃO PARA PROMOÇÃO DAS FESTIVIDADES PARA COMEMORAÇÃO DOS 91 (NOVENTA E UM) ANOS DA CIDADE DE CAÇADOR, SC</w:t>
      </w:r>
      <w:r w:rsidRPr="00736D4B">
        <w:rPr>
          <w:rFonts w:ascii="Arial" w:hAnsi="Arial" w:cs="Arial"/>
          <w:sz w:val="20"/>
          <w:szCs w:val="20"/>
        </w:rPr>
        <w:t>., especificado no Termo de Referência, que é parte integrante deste contrato, assim como as propostas cujos preços tenham sido registrados, independentemente de transcrição.</w:t>
      </w:r>
    </w:p>
    <w:p w14:paraId="2E158347"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w:t>
      </w:r>
      <w:r w:rsidRPr="00736D4B">
        <w:rPr>
          <w:rFonts w:ascii="Arial" w:hAnsi="Arial" w:cs="Arial"/>
          <w:sz w:val="20"/>
          <w:szCs w:val="20"/>
        </w:rPr>
        <w:t xml:space="preserve"> Objeto da contratação:</w:t>
      </w: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709"/>
        <w:gridCol w:w="4536"/>
        <w:gridCol w:w="1276"/>
        <w:gridCol w:w="992"/>
        <w:gridCol w:w="2398"/>
      </w:tblGrid>
      <w:tr w:rsidR="0090719C" w:rsidRPr="00736D4B" w14:paraId="02C3991F" w14:textId="77777777" w:rsidTr="00E7304D">
        <w:tc>
          <w:tcPr>
            <w:tcW w:w="709" w:type="dxa"/>
            <w:vMerge w:val="restart"/>
            <w:tcBorders>
              <w:top w:val="single" w:sz="4" w:space="0" w:color="000000" w:themeColor="text1"/>
              <w:left w:val="single" w:sz="4" w:space="0" w:color="000000" w:themeColor="text1"/>
              <w:right w:val="single" w:sz="4" w:space="0" w:color="000000" w:themeColor="text1"/>
            </w:tcBorders>
            <w:shd w:val="clear" w:color="auto" w:fill="0070C0"/>
            <w:vAlign w:val="center"/>
          </w:tcPr>
          <w:p w14:paraId="0A5A0B92" w14:textId="77777777" w:rsidR="0090719C" w:rsidRPr="00736D4B" w:rsidRDefault="0090719C" w:rsidP="00736D4B">
            <w:pPr>
              <w:widowControl w:val="0"/>
              <w:suppressAutoHyphens/>
              <w:spacing w:after="120"/>
              <w:jc w:val="center"/>
              <w:rPr>
                <w:rFonts w:ascii="Arial" w:eastAsia="Arial" w:hAnsi="Arial" w:cs="Arial"/>
                <w:b/>
                <w:bCs/>
                <w:color w:val="FFFFFF" w:themeColor="background1"/>
                <w:sz w:val="20"/>
                <w:szCs w:val="20"/>
              </w:rPr>
            </w:pPr>
            <w:r w:rsidRPr="00736D4B">
              <w:rPr>
                <w:rFonts w:ascii="Arial" w:eastAsia="Arial" w:hAnsi="Arial" w:cs="Arial"/>
                <w:b/>
                <w:bCs/>
                <w:color w:val="FFFFFF" w:themeColor="background1"/>
                <w:sz w:val="20"/>
                <w:szCs w:val="20"/>
              </w:rPr>
              <w:t>ITEM</w:t>
            </w: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0070C0"/>
            <w:vAlign w:val="center"/>
          </w:tcPr>
          <w:p w14:paraId="3B7A8C2C" w14:textId="77777777" w:rsidR="0090719C" w:rsidRPr="00736D4B" w:rsidRDefault="0090719C" w:rsidP="00736D4B">
            <w:pPr>
              <w:widowControl w:val="0"/>
              <w:suppressAutoHyphens/>
              <w:spacing w:after="120"/>
              <w:jc w:val="center"/>
              <w:rPr>
                <w:rFonts w:ascii="Arial" w:eastAsia="Arial" w:hAnsi="Arial" w:cs="Arial"/>
                <w:b/>
                <w:bCs/>
                <w:color w:val="FFFFFF" w:themeColor="background1"/>
                <w:sz w:val="20"/>
                <w:szCs w:val="20"/>
              </w:rPr>
            </w:pPr>
            <w:r w:rsidRPr="00736D4B">
              <w:rPr>
                <w:rFonts w:ascii="Arial" w:eastAsia="Arial" w:hAnsi="Arial" w:cs="Arial"/>
                <w:b/>
                <w:bCs/>
                <w:color w:val="FFFFFF" w:themeColor="background1"/>
                <w:sz w:val="20"/>
                <w:szCs w:val="20"/>
              </w:rPr>
              <w:t>ESPECIFICAÇÃO</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0070C0"/>
            <w:vAlign w:val="center"/>
          </w:tcPr>
          <w:p w14:paraId="67604D4C" w14:textId="77777777" w:rsidR="0090719C" w:rsidRPr="00736D4B" w:rsidRDefault="0090719C" w:rsidP="00736D4B">
            <w:pPr>
              <w:widowControl w:val="0"/>
              <w:suppressAutoHyphens/>
              <w:spacing w:after="120"/>
              <w:rPr>
                <w:rFonts w:ascii="Arial" w:eastAsia="Arial" w:hAnsi="Arial" w:cs="Arial"/>
                <w:b/>
                <w:bCs/>
                <w:color w:val="FFFFFF" w:themeColor="background1"/>
                <w:sz w:val="20"/>
                <w:szCs w:val="20"/>
              </w:rPr>
            </w:pPr>
          </w:p>
          <w:p w14:paraId="74824A3A" w14:textId="77777777" w:rsidR="0090719C" w:rsidRPr="00736D4B" w:rsidRDefault="0090719C" w:rsidP="00736D4B">
            <w:pPr>
              <w:widowControl w:val="0"/>
              <w:suppressAutoHyphens/>
              <w:spacing w:after="120"/>
              <w:jc w:val="center"/>
              <w:rPr>
                <w:rFonts w:ascii="Arial" w:eastAsia="Arial" w:hAnsi="Arial" w:cs="Arial"/>
                <w:b/>
                <w:bCs/>
                <w:color w:val="FFFFFF" w:themeColor="background1"/>
                <w:sz w:val="20"/>
                <w:szCs w:val="20"/>
              </w:rPr>
            </w:pPr>
            <w:r w:rsidRPr="00736D4B">
              <w:rPr>
                <w:rFonts w:ascii="Arial" w:eastAsia="Arial" w:hAnsi="Arial" w:cs="Arial"/>
                <w:b/>
                <w:bCs/>
                <w:color w:val="FFFFFF" w:themeColor="background1"/>
                <w:sz w:val="20"/>
                <w:szCs w:val="20"/>
              </w:rPr>
              <w:t>UNID. DE MEDIDA</w:t>
            </w:r>
          </w:p>
        </w:tc>
        <w:tc>
          <w:tcPr>
            <w:tcW w:w="992" w:type="dxa"/>
            <w:vMerge w:val="restart"/>
            <w:tcBorders>
              <w:top w:val="single" w:sz="4" w:space="0" w:color="000000" w:themeColor="text1"/>
              <w:left w:val="single" w:sz="4" w:space="0" w:color="000000" w:themeColor="text1"/>
              <w:right w:val="single" w:sz="4" w:space="0" w:color="000000" w:themeColor="text1"/>
            </w:tcBorders>
            <w:shd w:val="clear" w:color="auto" w:fill="0070C0"/>
            <w:vAlign w:val="center"/>
          </w:tcPr>
          <w:p w14:paraId="4566894F" w14:textId="77777777" w:rsidR="0090719C" w:rsidRPr="00736D4B" w:rsidRDefault="0090719C" w:rsidP="00736D4B">
            <w:pPr>
              <w:widowControl w:val="0"/>
              <w:suppressAutoHyphens/>
              <w:spacing w:after="120"/>
              <w:jc w:val="center"/>
              <w:rPr>
                <w:rFonts w:ascii="Arial" w:eastAsia="Arial" w:hAnsi="Arial" w:cs="Arial"/>
                <w:b/>
                <w:bCs/>
                <w:color w:val="FFFFFF" w:themeColor="background1"/>
                <w:sz w:val="20"/>
                <w:szCs w:val="20"/>
              </w:rPr>
            </w:pPr>
            <w:r w:rsidRPr="00736D4B">
              <w:rPr>
                <w:rFonts w:ascii="Arial" w:eastAsia="Arial" w:hAnsi="Arial" w:cs="Arial"/>
                <w:b/>
                <w:bCs/>
                <w:color w:val="FFFFFF" w:themeColor="background1"/>
                <w:sz w:val="20"/>
                <w:szCs w:val="20"/>
              </w:rPr>
              <w:t xml:space="preserve">QUANT.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09AE6775" w14:textId="77777777" w:rsidR="0090719C" w:rsidRPr="00736D4B" w:rsidRDefault="0090719C" w:rsidP="00736D4B">
            <w:pPr>
              <w:widowControl w:val="0"/>
              <w:suppressAutoHyphens/>
              <w:spacing w:after="120"/>
              <w:jc w:val="center"/>
              <w:rPr>
                <w:rFonts w:ascii="Arial" w:eastAsia="Arial" w:hAnsi="Arial" w:cs="Arial"/>
                <w:b/>
                <w:bCs/>
                <w:color w:val="FFFFFF" w:themeColor="background1"/>
                <w:sz w:val="20"/>
                <w:szCs w:val="20"/>
              </w:rPr>
            </w:pPr>
            <w:r w:rsidRPr="00736D4B">
              <w:rPr>
                <w:rFonts w:ascii="Arial" w:eastAsia="Arial" w:hAnsi="Arial" w:cs="Arial"/>
                <w:b/>
                <w:bCs/>
                <w:color w:val="FFFFFF" w:themeColor="background1"/>
                <w:sz w:val="20"/>
                <w:szCs w:val="20"/>
              </w:rPr>
              <w:t>VALOR REFERENCIAL (R$)</w:t>
            </w:r>
          </w:p>
        </w:tc>
      </w:tr>
      <w:tr w:rsidR="005D4C04" w:rsidRPr="00736D4B" w14:paraId="5992A481" w14:textId="77777777" w:rsidTr="00FE5D7D">
        <w:trPr>
          <w:trHeight w:val="353"/>
        </w:trPr>
        <w:tc>
          <w:tcPr>
            <w:tcW w:w="709" w:type="dxa"/>
            <w:vMerge/>
            <w:tcBorders>
              <w:left w:val="single" w:sz="4" w:space="0" w:color="000000" w:themeColor="text1"/>
              <w:bottom w:val="single" w:sz="4" w:space="0" w:color="000000" w:themeColor="text1"/>
              <w:right w:val="single" w:sz="4" w:space="0" w:color="000000" w:themeColor="text1"/>
            </w:tcBorders>
            <w:shd w:val="clear" w:color="auto" w:fill="0070C0"/>
            <w:vAlign w:val="center"/>
          </w:tcPr>
          <w:p w14:paraId="24D5F4C8" w14:textId="77777777" w:rsidR="005D4C04" w:rsidRPr="00736D4B" w:rsidRDefault="005D4C04" w:rsidP="00736D4B">
            <w:pPr>
              <w:widowControl w:val="0"/>
              <w:suppressAutoHyphens/>
              <w:spacing w:after="120"/>
              <w:jc w:val="center"/>
              <w:rPr>
                <w:rFonts w:ascii="Arial" w:eastAsia="Arial" w:hAnsi="Arial" w:cs="Arial"/>
                <w:b/>
                <w:bCs/>
                <w:color w:val="FFFFFF" w:themeColor="background1"/>
                <w:sz w:val="20"/>
                <w:szCs w:val="20"/>
              </w:rPr>
            </w:pPr>
          </w:p>
        </w:tc>
        <w:tc>
          <w:tcPr>
            <w:tcW w:w="4536" w:type="dxa"/>
            <w:vMerge/>
            <w:tcBorders>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3F1C712E" w14:textId="77777777" w:rsidR="005D4C04" w:rsidRPr="00736D4B" w:rsidRDefault="005D4C04" w:rsidP="00736D4B">
            <w:pPr>
              <w:widowControl w:val="0"/>
              <w:suppressAutoHyphens/>
              <w:spacing w:after="120"/>
              <w:jc w:val="center"/>
              <w:rPr>
                <w:rFonts w:ascii="Arial" w:eastAsia="Arial" w:hAnsi="Arial" w:cs="Arial"/>
                <w:color w:val="FFFFFF" w:themeColor="background1"/>
                <w:sz w:val="20"/>
                <w:szCs w:val="20"/>
              </w:rPr>
            </w:pPr>
          </w:p>
        </w:tc>
        <w:tc>
          <w:tcPr>
            <w:tcW w:w="1276" w:type="dxa"/>
            <w:vMerge/>
            <w:tcBorders>
              <w:left w:val="single" w:sz="4" w:space="0" w:color="000000" w:themeColor="text1"/>
              <w:bottom w:val="single" w:sz="4" w:space="0" w:color="000000" w:themeColor="text1"/>
              <w:right w:val="single" w:sz="4" w:space="0" w:color="000000" w:themeColor="text1"/>
            </w:tcBorders>
            <w:shd w:val="clear" w:color="auto" w:fill="0070C0"/>
            <w:vAlign w:val="center"/>
            <w:hideMark/>
          </w:tcPr>
          <w:p w14:paraId="412EB7FE" w14:textId="77777777" w:rsidR="005D4C04" w:rsidRPr="00736D4B" w:rsidRDefault="005D4C04" w:rsidP="00736D4B">
            <w:pPr>
              <w:widowControl w:val="0"/>
              <w:suppressAutoHyphens/>
              <w:spacing w:after="120"/>
              <w:jc w:val="center"/>
              <w:rPr>
                <w:rFonts w:ascii="Arial" w:eastAsia="Arial" w:hAnsi="Arial" w:cs="Arial"/>
                <w:b/>
                <w:bCs/>
                <w:color w:val="FFFFFF" w:themeColor="background1"/>
                <w:sz w:val="20"/>
                <w:szCs w:val="20"/>
              </w:rPr>
            </w:pPr>
          </w:p>
        </w:tc>
        <w:tc>
          <w:tcPr>
            <w:tcW w:w="992" w:type="dxa"/>
            <w:vMerge/>
            <w:tcBorders>
              <w:left w:val="single" w:sz="4" w:space="0" w:color="000000" w:themeColor="text1"/>
              <w:bottom w:val="single" w:sz="4" w:space="0" w:color="000000" w:themeColor="text1"/>
              <w:right w:val="single" w:sz="4" w:space="0" w:color="000000" w:themeColor="text1"/>
            </w:tcBorders>
            <w:shd w:val="clear" w:color="auto" w:fill="0070C0"/>
            <w:vAlign w:val="center"/>
          </w:tcPr>
          <w:p w14:paraId="385573A6" w14:textId="77777777" w:rsidR="005D4C04" w:rsidRPr="00736D4B" w:rsidRDefault="005D4C04" w:rsidP="00736D4B">
            <w:pPr>
              <w:widowControl w:val="0"/>
              <w:suppressAutoHyphens/>
              <w:spacing w:after="120"/>
              <w:jc w:val="center"/>
              <w:rPr>
                <w:rFonts w:ascii="Arial" w:eastAsia="Arial" w:hAnsi="Arial" w:cs="Arial"/>
                <w:b/>
                <w:bCs/>
                <w:color w:val="FFFFFF" w:themeColor="background1"/>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2F86986F" w14:textId="5E707ABA" w:rsidR="005D4C04" w:rsidRPr="00736D4B" w:rsidRDefault="005D4C04" w:rsidP="00736D4B">
            <w:pPr>
              <w:widowControl w:val="0"/>
              <w:suppressAutoHyphens/>
              <w:spacing w:after="120"/>
              <w:jc w:val="center"/>
              <w:rPr>
                <w:rFonts w:ascii="Arial" w:eastAsia="Arial" w:hAnsi="Arial" w:cs="Arial"/>
                <w:b/>
                <w:bCs/>
                <w:color w:val="FFFFFF" w:themeColor="background1"/>
                <w:sz w:val="20"/>
                <w:szCs w:val="20"/>
              </w:rPr>
            </w:pPr>
            <w:r w:rsidRPr="00736D4B">
              <w:rPr>
                <w:rFonts w:ascii="Arial" w:eastAsia="Arial" w:hAnsi="Arial" w:cs="Arial"/>
                <w:b/>
                <w:bCs/>
                <w:color w:val="FFFFFF" w:themeColor="background1"/>
                <w:sz w:val="20"/>
                <w:szCs w:val="20"/>
              </w:rPr>
              <w:t>TOTAL</w:t>
            </w:r>
          </w:p>
        </w:tc>
      </w:tr>
      <w:tr w:rsidR="005D4C04" w:rsidRPr="00736D4B" w14:paraId="5C5291B4" w14:textId="77777777" w:rsidTr="009C5E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DBBF5" w14:textId="77777777" w:rsidR="005D4C04" w:rsidRPr="00736D4B" w:rsidRDefault="005D4C04" w:rsidP="00736D4B">
            <w:pPr>
              <w:widowControl w:val="0"/>
              <w:suppressAutoHyphens/>
              <w:spacing w:after="120"/>
              <w:jc w:val="center"/>
              <w:rPr>
                <w:rFonts w:ascii="Arial" w:eastAsia="Arial" w:hAnsi="Arial" w:cs="Arial"/>
                <w:b/>
                <w:bCs/>
                <w:color w:val="000000" w:themeColor="text1"/>
                <w:sz w:val="20"/>
                <w:szCs w:val="20"/>
              </w:rPr>
            </w:pPr>
            <w:r w:rsidRPr="00736D4B">
              <w:rPr>
                <w:rFonts w:ascii="Arial" w:eastAsia="Arial" w:hAnsi="Arial" w:cs="Arial"/>
                <w:b/>
                <w:bCs/>
                <w:color w:val="000000" w:themeColor="text1"/>
                <w:sz w:val="20"/>
                <w:szCs w:val="20"/>
              </w:rPr>
              <w:t>01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E090B4" w14:textId="77777777" w:rsidR="005D4C04" w:rsidRPr="00736D4B" w:rsidRDefault="005D4C04" w:rsidP="00736D4B">
            <w:pPr>
              <w:spacing w:after="120"/>
              <w:jc w:val="both"/>
              <w:rPr>
                <w:rFonts w:ascii="Arial" w:eastAsia="Arial" w:hAnsi="Arial" w:cs="Arial"/>
                <w:color w:val="000000"/>
                <w:sz w:val="20"/>
                <w:szCs w:val="20"/>
              </w:rPr>
            </w:pPr>
            <w:r w:rsidRPr="00736D4B">
              <w:rPr>
                <w:rFonts w:ascii="Arial" w:eastAsia="Arial" w:hAnsi="Arial" w:cs="Arial"/>
                <w:color w:val="000000"/>
                <w:sz w:val="20"/>
                <w:szCs w:val="20"/>
              </w:rPr>
              <w:t>Promoção de eventos.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C160A" w14:textId="77777777" w:rsidR="005D4C04" w:rsidRPr="00736D4B" w:rsidRDefault="005D4C04" w:rsidP="00736D4B">
            <w:pPr>
              <w:widowControl w:val="0"/>
              <w:suppressAutoHyphens/>
              <w:spacing w:after="120"/>
              <w:jc w:val="center"/>
              <w:rPr>
                <w:rFonts w:ascii="Arial" w:eastAsia="Arial" w:hAnsi="Arial" w:cs="Arial"/>
                <w:color w:val="000000"/>
                <w:sz w:val="20"/>
                <w:szCs w:val="20"/>
              </w:rPr>
            </w:pPr>
            <w:r w:rsidRPr="00736D4B">
              <w:rPr>
                <w:rFonts w:ascii="Arial" w:eastAsia="Arial" w:hAnsi="Arial" w:cs="Arial"/>
                <w:color w:val="000000"/>
                <w:sz w:val="20"/>
                <w:szCs w:val="20"/>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8676DD" w14:textId="77777777" w:rsidR="005D4C04" w:rsidRPr="00736D4B" w:rsidRDefault="005D4C04" w:rsidP="00736D4B">
            <w:pPr>
              <w:widowControl w:val="0"/>
              <w:suppressAutoHyphens/>
              <w:spacing w:after="120"/>
              <w:jc w:val="center"/>
              <w:rPr>
                <w:rFonts w:ascii="Arial" w:eastAsia="Arial" w:hAnsi="Arial" w:cs="Arial"/>
                <w:color w:val="000000"/>
                <w:sz w:val="20"/>
                <w:szCs w:val="20"/>
              </w:rPr>
            </w:pPr>
            <w:r w:rsidRPr="00736D4B">
              <w:rPr>
                <w:rFonts w:ascii="Arial" w:eastAsia="Arial" w:hAnsi="Arial" w:cs="Arial"/>
                <w:color w:val="000000"/>
                <w:sz w:val="20"/>
                <w:szCs w:val="20"/>
              </w:rPr>
              <w:t>01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F9FCF" w14:textId="3B553291" w:rsidR="005D4C04" w:rsidRPr="00736D4B" w:rsidRDefault="005D4C04" w:rsidP="00736D4B">
            <w:pPr>
              <w:widowControl w:val="0"/>
              <w:suppressAutoHyphens/>
              <w:spacing w:after="120"/>
              <w:jc w:val="center"/>
              <w:rPr>
                <w:rFonts w:ascii="Arial" w:eastAsia="Arial" w:hAnsi="Arial" w:cs="Arial"/>
                <w:color w:val="000000"/>
                <w:sz w:val="20"/>
                <w:szCs w:val="20"/>
              </w:rPr>
            </w:pPr>
            <w:r>
              <w:rPr>
                <w:rFonts w:ascii="Arial" w:eastAsia="Arial" w:hAnsi="Arial" w:cs="Arial"/>
                <w:color w:val="000000"/>
                <w:sz w:val="20"/>
                <w:szCs w:val="20"/>
              </w:rPr>
              <w:t>R$</w:t>
            </w:r>
          </w:p>
        </w:tc>
      </w:tr>
    </w:tbl>
    <w:p w14:paraId="2C896781" w14:textId="77777777" w:rsidR="005D4C04" w:rsidRDefault="005D4C04" w:rsidP="00736D4B">
      <w:pPr>
        <w:spacing w:after="120"/>
        <w:jc w:val="both"/>
        <w:rPr>
          <w:rFonts w:ascii="Arial" w:hAnsi="Arial" w:cs="Arial"/>
          <w:b/>
          <w:bCs/>
          <w:sz w:val="20"/>
          <w:szCs w:val="20"/>
        </w:rPr>
      </w:pPr>
    </w:p>
    <w:p w14:paraId="03D6FC91" w14:textId="3B7FAFD6"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1.3.</w:t>
      </w:r>
      <w:r w:rsidRPr="00736D4B">
        <w:rPr>
          <w:rFonts w:ascii="Arial" w:hAnsi="Arial" w:cs="Arial"/>
          <w:sz w:val="20"/>
          <w:szCs w:val="20"/>
        </w:rPr>
        <w:t xml:space="preserve"> Vinculam esta contratação, independentemente de transcrição:</w:t>
      </w:r>
    </w:p>
    <w:p w14:paraId="69A3E997"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1.3.1.</w:t>
      </w:r>
      <w:r w:rsidRPr="00736D4B">
        <w:rPr>
          <w:rFonts w:ascii="Arial" w:hAnsi="Arial" w:cs="Arial"/>
          <w:sz w:val="20"/>
          <w:szCs w:val="20"/>
        </w:rPr>
        <w:t xml:space="preserve"> O Termo de Referência.</w:t>
      </w:r>
    </w:p>
    <w:p w14:paraId="5045386C"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1.3.2.</w:t>
      </w:r>
      <w:r w:rsidRPr="00736D4B">
        <w:rPr>
          <w:rFonts w:ascii="Arial" w:hAnsi="Arial" w:cs="Arial"/>
          <w:sz w:val="20"/>
          <w:szCs w:val="20"/>
        </w:rPr>
        <w:t xml:space="preserve"> O Edital da Licitação.</w:t>
      </w:r>
    </w:p>
    <w:p w14:paraId="0A9256A9"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1.3.3</w:t>
      </w:r>
      <w:r w:rsidRPr="00736D4B">
        <w:rPr>
          <w:rFonts w:ascii="Arial" w:hAnsi="Arial" w:cs="Arial"/>
          <w:sz w:val="20"/>
          <w:szCs w:val="20"/>
        </w:rPr>
        <w:t>. A Proposta do contratado.</w:t>
      </w:r>
    </w:p>
    <w:p w14:paraId="2B13598D" w14:textId="77777777" w:rsidR="0090719C" w:rsidRPr="00736D4B" w:rsidRDefault="0090719C" w:rsidP="00736D4B">
      <w:pPr>
        <w:spacing w:after="120"/>
        <w:jc w:val="both"/>
        <w:rPr>
          <w:rFonts w:ascii="Arial" w:hAnsi="Arial" w:cs="Arial"/>
          <w:sz w:val="20"/>
          <w:szCs w:val="20"/>
          <w:highlight w:val="yellow"/>
        </w:rPr>
      </w:pPr>
      <w:r w:rsidRPr="00736D4B">
        <w:rPr>
          <w:rFonts w:ascii="Arial" w:hAnsi="Arial" w:cs="Arial"/>
          <w:b/>
          <w:bCs/>
          <w:sz w:val="20"/>
          <w:szCs w:val="20"/>
        </w:rPr>
        <w:t>1.3.4.</w:t>
      </w:r>
      <w:r w:rsidRPr="00736D4B">
        <w:rPr>
          <w:rFonts w:ascii="Arial" w:hAnsi="Arial" w:cs="Arial"/>
          <w:sz w:val="20"/>
          <w:szCs w:val="20"/>
        </w:rPr>
        <w:t xml:space="preserve"> Eventuais anexos dos documentos supracitados.</w:t>
      </w:r>
    </w:p>
    <w:p w14:paraId="205F4CFE"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SEGUNDA – VIGÊNCIA E PRORROGAÇÃO</w:t>
      </w:r>
    </w:p>
    <w:p w14:paraId="03196CCA"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 xml:space="preserve">2.1. </w:t>
      </w:r>
      <w:r w:rsidRPr="00736D4B">
        <w:rPr>
          <w:rFonts w:ascii="Arial" w:hAnsi="Arial" w:cs="Arial"/>
          <w:bCs/>
          <w:sz w:val="20"/>
          <w:szCs w:val="20"/>
        </w:rPr>
        <w:t>O prazo de vigência da contratação é por escopo, conforme cronograma de execução, contados da assinatura, na forma do artigo 105 da Lei n° 14.133/2021.</w:t>
      </w:r>
    </w:p>
    <w:p w14:paraId="016F43EC" w14:textId="77777777" w:rsidR="0090719C" w:rsidRPr="00736D4B" w:rsidRDefault="0090719C" w:rsidP="003544DC">
      <w:pPr>
        <w:pStyle w:val="PargrafodaLista"/>
        <w:numPr>
          <w:ilvl w:val="2"/>
          <w:numId w:val="36"/>
        </w:numPr>
        <w:spacing w:after="120"/>
        <w:ind w:left="0" w:firstLine="0"/>
        <w:jc w:val="both"/>
        <w:rPr>
          <w:rFonts w:ascii="Arial" w:hAnsi="Arial" w:cs="Arial"/>
          <w:bCs/>
          <w:sz w:val="20"/>
          <w:szCs w:val="20"/>
        </w:rPr>
      </w:pPr>
      <w:r w:rsidRPr="00736D4B">
        <w:rPr>
          <w:rFonts w:ascii="Arial" w:hAnsi="Arial" w:cs="Arial"/>
          <w:bCs/>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248D739B"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bookmarkStart w:id="55" w:name="_Hlk114497577"/>
      <w:bookmarkStart w:id="56" w:name="_Hlk114497502"/>
      <w:bookmarkEnd w:id="55"/>
      <w:bookmarkEnd w:id="56"/>
      <w:r w:rsidRPr="00736D4B">
        <w:rPr>
          <w:rFonts w:ascii="Arial" w:hAnsi="Arial" w:cs="Arial"/>
          <w:b/>
          <w:bCs/>
          <w:sz w:val="20"/>
          <w:szCs w:val="20"/>
        </w:rPr>
        <w:t>CLÁUSULA TERCEIRA – MODELOS DE EXECUÇÃO E GESTÃO CONTRATUAIS</w:t>
      </w:r>
    </w:p>
    <w:p w14:paraId="6198B4A0"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3.1.</w:t>
      </w:r>
      <w:r w:rsidRPr="00736D4B">
        <w:rPr>
          <w:rFonts w:ascii="Arial" w:hAnsi="Arial" w:cs="Arial"/>
          <w:sz w:val="20"/>
          <w:szCs w:val="20"/>
        </w:rPr>
        <w:t xml:space="preserve"> O regime de execução contratual, os modelos de gestão e de execução, assim como os prazos e condições de conclusão, entrega, observação e recebimento do objeto constam no </w:t>
      </w:r>
      <w:r w:rsidRPr="00736D4B">
        <w:rPr>
          <w:rFonts w:ascii="Arial" w:hAnsi="Arial" w:cs="Arial"/>
          <w:b/>
          <w:bCs/>
          <w:sz w:val="20"/>
          <w:szCs w:val="20"/>
        </w:rPr>
        <w:t>Termo de Referência</w:t>
      </w:r>
      <w:r w:rsidRPr="00736D4B">
        <w:rPr>
          <w:rFonts w:ascii="Arial" w:hAnsi="Arial" w:cs="Arial"/>
          <w:sz w:val="20"/>
          <w:szCs w:val="20"/>
        </w:rPr>
        <w:t>, anexo a este Contrato.</w:t>
      </w:r>
    </w:p>
    <w:p w14:paraId="3A565B71"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QUARTA – SUBCONTRATAÇÃO</w:t>
      </w:r>
    </w:p>
    <w:p w14:paraId="1DFEE335"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4.1.</w:t>
      </w:r>
      <w:r w:rsidRPr="00736D4B">
        <w:rPr>
          <w:rFonts w:ascii="Arial" w:hAnsi="Arial" w:cs="Arial"/>
          <w:spacing w:val="26"/>
          <w:sz w:val="20"/>
          <w:szCs w:val="20"/>
        </w:rPr>
        <w:t xml:space="preserve"> </w:t>
      </w:r>
      <w:r w:rsidRPr="00736D4B">
        <w:rPr>
          <w:rFonts w:ascii="Arial" w:hAnsi="Arial" w:cs="Arial"/>
          <w:sz w:val="20"/>
          <w:szCs w:val="20"/>
        </w:rPr>
        <w:t>É admitida a subcontratação parcial do objeto, nas seguintes condições:</w:t>
      </w:r>
    </w:p>
    <w:p w14:paraId="565F23F9" w14:textId="77777777" w:rsidR="0090719C" w:rsidRPr="00736D4B" w:rsidRDefault="0090719C" w:rsidP="003544DC">
      <w:pPr>
        <w:pStyle w:val="PargrafodaLista"/>
        <w:numPr>
          <w:ilvl w:val="0"/>
          <w:numId w:val="27"/>
        </w:numPr>
        <w:spacing w:after="120"/>
        <w:ind w:left="0" w:firstLine="0"/>
        <w:contextualSpacing w:val="0"/>
        <w:jc w:val="both"/>
        <w:rPr>
          <w:rFonts w:ascii="Arial" w:hAnsi="Arial" w:cs="Arial"/>
          <w:sz w:val="20"/>
          <w:szCs w:val="20"/>
        </w:rPr>
      </w:pPr>
      <w:r w:rsidRPr="00736D4B">
        <w:rPr>
          <w:rFonts w:ascii="Arial" w:hAnsi="Arial" w:cs="Arial"/>
          <w:sz w:val="20"/>
          <w:szCs w:val="20"/>
        </w:rPr>
        <w:t xml:space="preserve">É vedada a subcontratação completa ou da parcela principal do objeto da contratação, a qual consiste em: </w:t>
      </w:r>
      <w:r w:rsidRPr="00736D4B">
        <w:rPr>
          <w:rFonts w:ascii="Arial" w:hAnsi="Arial" w:cs="Arial"/>
          <w:b/>
          <w:bCs/>
          <w:sz w:val="20"/>
          <w:szCs w:val="20"/>
        </w:rPr>
        <w:t>organização e gerenciamento do evento, e a contratação dos artistas de renomes nacionais para apresentação nos dias 22 e 23 de março de 2025.</w:t>
      </w:r>
    </w:p>
    <w:p w14:paraId="1AF3D862" w14:textId="77777777" w:rsidR="0090719C" w:rsidRPr="00736D4B" w:rsidRDefault="0090719C" w:rsidP="003544DC">
      <w:pPr>
        <w:pStyle w:val="PargrafodaLista"/>
        <w:numPr>
          <w:ilvl w:val="0"/>
          <w:numId w:val="27"/>
        </w:numPr>
        <w:spacing w:after="120"/>
        <w:ind w:left="0" w:firstLine="0"/>
        <w:contextualSpacing w:val="0"/>
        <w:jc w:val="both"/>
        <w:rPr>
          <w:rFonts w:ascii="Arial" w:hAnsi="Arial" w:cs="Arial"/>
          <w:sz w:val="20"/>
          <w:szCs w:val="20"/>
        </w:rPr>
      </w:pPr>
      <w:r w:rsidRPr="00736D4B">
        <w:rPr>
          <w:rFonts w:ascii="Arial" w:hAnsi="Arial" w:cs="Arial"/>
          <w:sz w:val="20"/>
          <w:szCs w:val="20"/>
        </w:rPr>
        <w:t>A subcontratação fica limitada a locação dos equipamentos necessários para realização das festividades, desde que cumpridos as obrigações descritas no Estudo Técnico Preliminar, Termo de Referência e Contrato.</w:t>
      </w:r>
    </w:p>
    <w:p w14:paraId="17C0E1AC"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 xml:space="preserve">CLÁUSULA QUINTA – PREÇO E REAJUSTE </w:t>
      </w:r>
    </w:p>
    <w:p w14:paraId="5D9E548E" w14:textId="392CD4A8" w:rsidR="0090719C" w:rsidRPr="00736D4B" w:rsidRDefault="0090719C" w:rsidP="00736D4B">
      <w:pPr>
        <w:spacing w:after="120"/>
        <w:jc w:val="both"/>
        <w:rPr>
          <w:rFonts w:ascii="Arial" w:hAnsi="Arial" w:cs="Arial"/>
          <w:b/>
          <w:bCs/>
          <w:sz w:val="20"/>
          <w:szCs w:val="20"/>
        </w:rPr>
      </w:pPr>
      <w:r w:rsidRPr="00736D4B">
        <w:rPr>
          <w:rFonts w:ascii="Arial" w:hAnsi="Arial" w:cs="Arial"/>
          <w:b/>
          <w:bCs/>
          <w:sz w:val="20"/>
          <w:szCs w:val="20"/>
        </w:rPr>
        <w:t>5.1.</w:t>
      </w:r>
      <w:r w:rsidRPr="00736D4B">
        <w:rPr>
          <w:rFonts w:ascii="Arial" w:hAnsi="Arial" w:cs="Arial"/>
          <w:sz w:val="20"/>
          <w:szCs w:val="20"/>
        </w:rPr>
        <w:t xml:space="preserve"> O custo estimado total da contratação é de </w:t>
      </w:r>
      <w:r w:rsidRPr="00736D4B">
        <w:rPr>
          <w:rFonts w:ascii="Arial" w:hAnsi="Arial" w:cs="Arial"/>
          <w:b/>
          <w:bCs/>
          <w:sz w:val="20"/>
          <w:szCs w:val="20"/>
        </w:rPr>
        <w:t xml:space="preserve">R$ </w:t>
      </w:r>
      <w:r w:rsidR="000C4AC7">
        <w:rPr>
          <w:rFonts w:ascii="Arial" w:hAnsi="Arial" w:cs="Arial"/>
          <w:b/>
          <w:bCs/>
          <w:sz w:val="20"/>
          <w:szCs w:val="20"/>
        </w:rPr>
        <w:t>570.366,66</w:t>
      </w:r>
      <w:r w:rsidRPr="00736D4B">
        <w:rPr>
          <w:rFonts w:ascii="Arial" w:hAnsi="Arial" w:cs="Arial"/>
          <w:b/>
          <w:bCs/>
          <w:sz w:val="20"/>
          <w:szCs w:val="20"/>
        </w:rPr>
        <w:t xml:space="preserve"> (</w:t>
      </w:r>
      <w:r w:rsidR="000C4AC7">
        <w:rPr>
          <w:rFonts w:ascii="Arial" w:hAnsi="Arial" w:cs="Arial"/>
          <w:b/>
          <w:bCs/>
          <w:sz w:val="20"/>
          <w:szCs w:val="20"/>
        </w:rPr>
        <w:t xml:space="preserve">quinhentos e setenta mil, trezentos e sessenta e seis reais e sessenta e seis centavos), </w:t>
      </w:r>
      <w:r w:rsidR="000C4AC7" w:rsidRPr="000C4AC7">
        <w:rPr>
          <w:rFonts w:ascii="Arial" w:hAnsi="Arial" w:cs="Arial"/>
          <w:sz w:val="20"/>
          <w:szCs w:val="20"/>
        </w:rPr>
        <w:t>sendo este o valor máximo estimado</w:t>
      </w:r>
      <w:r w:rsidR="000C4AC7">
        <w:rPr>
          <w:rFonts w:ascii="Arial" w:hAnsi="Arial" w:cs="Arial"/>
          <w:sz w:val="20"/>
          <w:szCs w:val="20"/>
        </w:rPr>
        <w:t xml:space="preserve"> para a contratação</w:t>
      </w:r>
    </w:p>
    <w:p w14:paraId="1E1EB9F5"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5.2.</w:t>
      </w:r>
      <w:r w:rsidRPr="00736D4B">
        <w:rPr>
          <w:rFonts w:ascii="Arial" w:hAnsi="Arial" w:cs="Arial"/>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D0B4D6"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highlight w:val="yellow"/>
        </w:rPr>
        <w:t>5.3.</w:t>
      </w:r>
      <w:r w:rsidRPr="00736D4B">
        <w:rPr>
          <w:rFonts w:ascii="Arial" w:hAnsi="Arial" w:cs="Arial"/>
          <w:sz w:val="20"/>
          <w:szCs w:val="20"/>
          <w:highlight w:val="yellow"/>
        </w:rPr>
        <w:t xml:space="preserve"> Os preços inicialmente contratados são fixos e irreajustáveis no prazo de </w:t>
      </w:r>
      <w:r w:rsidRPr="00736D4B">
        <w:rPr>
          <w:rFonts w:ascii="Arial" w:hAnsi="Arial" w:cs="Arial"/>
          <w:b/>
          <w:bCs/>
          <w:sz w:val="20"/>
          <w:szCs w:val="20"/>
          <w:highlight w:val="yellow"/>
        </w:rPr>
        <w:t>01 (um) ano contado da data do da apresentação da proposta reajustada</w:t>
      </w:r>
      <w:r w:rsidRPr="00736D4B">
        <w:rPr>
          <w:rFonts w:ascii="Arial" w:hAnsi="Arial" w:cs="Arial"/>
          <w:sz w:val="20"/>
          <w:szCs w:val="20"/>
          <w:highlight w:val="yellow"/>
        </w:rPr>
        <w:t>.</w:t>
      </w:r>
    </w:p>
    <w:p w14:paraId="30B63E80"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SEXTA – PAGAMENTO</w:t>
      </w:r>
    </w:p>
    <w:p w14:paraId="5A887649"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6.1.</w:t>
      </w:r>
      <w:r w:rsidRPr="00736D4B">
        <w:rPr>
          <w:rFonts w:ascii="Arial" w:hAnsi="Arial" w:cs="Arial"/>
          <w:sz w:val="20"/>
          <w:szCs w:val="20"/>
        </w:rPr>
        <w:t xml:space="preserve"> O prazo para pagamento ao contratado e demais condições a ele referentes encontram-se definidos no Termo de Referência, anexo a este Contrato.</w:t>
      </w:r>
    </w:p>
    <w:p w14:paraId="402EBACB"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SÉTIMA – OBRIGAÇÕES DO CONTRATANTE</w:t>
      </w:r>
    </w:p>
    <w:p w14:paraId="5BC0C347"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7.1.</w:t>
      </w:r>
      <w:r w:rsidRPr="00736D4B">
        <w:rPr>
          <w:rFonts w:ascii="Arial" w:hAnsi="Arial" w:cs="Arial"/>
          <w:sz w:val="20"/>
          <w:szCs w:val="20"/>
        </w:rPr>
        <w:t xml:space="preserve"> São obrigações e responsabilidades do Contratante:</w:t>
      </w:r>
    </w:p>
    <w:p w14:paraId="0D106A37"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Exigir o cumprimento de todas as obrigações assumidas pelo(a) contratado(a), de acordo com o contrato e seus anexos.</w:t>
      </w:r>
    </w:p>
    <w:p w14:paraId="49C77747"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Receber o objeto no prazo e condições estabelecidas no Termo de Referência.</w:t>
      </w:r>
    </w:p>
    <w:p w14:paraId="0437BA96"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Notificar o(a) contratado(a), por escrito, sobre vícios, defeitos ou incorreções verificadas no objeto fornecido, para que seja por ele substituído, reparado ou corrigido, no total ou em parte, às suas expensas.</w:t>
      </w:r>
    </w:p>
    <w:p w14:paraId="68FDAD29"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Acompanhar e fiscalizar a execução do contrato e o cumprimento das obrigações pelo(a) contratado(a).</w:t>
      </w:r>
    </w:p>
    <w:p w14:paraId="66E8DF39"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Comunicar a empresa para emissão de Nota Fiscal relativa à parcela incontroversa da execução do objeto, para efeito de liquidação e pagamento, quando houver controvérsia sobre a execução do objeto, quanto à dimensão, qualidade e quantidade, conforme o artigo 143 da Lei n.º 14.133, de 2021.</w:t>
      </w:r>
    </w:p>
    <w:p w14:paraId="0EC88C0A"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Efetuar o pagamento ao(a) contratado(a) do valor correspondente à execução do objeto, no prazo, forma e condições estabelecidos no presente contrato e no Termo de Referência.</w:t>
      </w:r>
    </w:p>
    <w:p w14:paraId="3EB1188D"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Aplicar ao(a) contratado(a) as sanções previstas na lei e no Contrato.</w:t>
      </w:r>
    </w:p>
    <w:p w14:paraId="2B07A68D"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Cientificar a Procuradoria Geral do Município de Caçador para adoção das medidas cabíveis quando do descumprimento de obrigações pelo(a) contratado(a).</w:t>
      </w:r>
    </w:p>
    <w:p w14:paraId="5F8D3415"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Explicitamente emitir decisão sobre todas as solicitações e reclamações relacionadas à execução do Contrato, ressalvados os requerimentos manifestamente impertinentes, meramente protelatórios ou de nenhum interesse para a boa execução do ajuste.</w:t>
      </w:r>
    </w:p>
    <w:p w14:paraId="4713E0B2"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Responder a eventuais pedidos de reestabelecimento do equilíbrio econômico-financeiro feitos pelo(a) contratado(a) em prazo razoável.</w:t>
      </w:r>
    </w:p>
    <w:p w14:paraId="609FE90D"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 xml:space="preserve">Notificar os emitentes das garantias quanto ao início de processo administrativo para apuração de descumprimento de cláusulas contratuais (§4º, do artigo 137, da Lei n.º 14.133, de 2021). </w:t>
      </w:r>
    </w:p>
    <w:p w14:paraId="71BC7023"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Comunicar o(a) contratado(a) na hipótese de posterior alteração do projeto pelo(a) contratante, no caso do artigo 93, §2º, da Lei n.º 14.133, de 2021.</w:t>
      </w:r>
    </w:p>
    <w:p w14:paraId="6526D571"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A Administração não responderá por quaisquer compromissos assumidos pelo(a) contratado(a) com terceiros, ainda que vinculados à execução do contrato, bem como por qualquer dano causado a terceiros em decorrência de ato do(a) contratado(a), de seus empregados, prepostos ou subordinados.</w:t>
      </w:r>
    </w:p>
    <w:p w14:paraId="1DD72B17"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Comunicar o(a) contratado(a) na hipótese de posterior alteração da dinâmica do(s) serviço(s).</w:t>
      </w:r>
    </w:p>
    <w:p w14:paraId="629CDF6E"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Fornecer por escrito as informações necessárias para o desenvolvimento dos serviços objeto do contrato.</w:t>
      </w:r>
    </w:p>
    <w:p w14:paraId="37346324"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Realizar avaliações periódicas da qualidade dos serviços, após seu recebimento.</w:t>
      </w:r>
    </w:p>
    <w:p w14:paraId="6FCC304C"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Assegurar que o ambiente de trabalho, inclusive seus equipamentos e instalações, apresentem condições adequadas ao cumprimento, pelo(a) contratado(a), das normas de segurança e saúde no trabalho, quando o serviço for executado em suas dependências, ou em local por ela designado.</w:t>
      </w:r>
    </w:p>
    <w:p w14:paraId="0765B3BF"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Não responder por quaisquer compromissos assumidos pelo(a) contratado(a) com terceiros, ainda que vinculados à execução do contrato, bem como por qualquer dano causado a terceiros em decorrência de ato do(a) contratado(a), de seus empregados, prepostos ou subordinados.</w:t>
      </w:r>
    </w:p>
    <w:p w14:paraId="63AD5BA9" w14:textId="77777777" w:rsidR="0090719C" w:rsidRPr="00736D4B" w:rsidRDefault="0090719C" w:rsidP="003544DC">
      <w:pPr>
        <w:pStyle w:val="Nivel2"/>
        <w:numPr>
          <w:ilvl w:val="0"/>
          <w:numId w:val="19"/>
        </w:numPr>
        <w:suppressAutoHyphens w:val="0"/>
        <w:spacing w:before="0" w:line="240" w:lineRule="auto"/>
        <w:ind w:left="0" w:firstLine="0"/>
        <w:rPr>
          <w:sz w:val="20"/>
          <w:szCs w:val="20"/>
        </w:rPr>
      </w:pPr>
      <w:r w:rsidRPr="00736D4B">
        <w:rPr>
          <w:sz w:val="20"/>
          <w:szCs w:val="20"/>
        </w:rPr>
        <w:t>Previamente à expedição da ordem de serviço, verificar pendências, liberar áreas e/ou adotar providências cabíveis para a regularidade do início da sua execução.</w:t>
      </w:r>
    </w:p>
    <w:p w14:paraId="0CA241DB"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OITAVA – OBRIGAÇÕES DO(A) CONTRATADO(A)</w:t>
      </w:r>
    </w:p>
    <w:p w14:paraId="47C531C5" w14:textId="77777777" w:rsidR="0090719C" w:rsidRPr="00736D4B" w:rsidRDefault="0090719C" w:rsidP="00736D4B">
      <w:pPr>
        <w:widowControl w:val="0"/>
        <w:suppressAutoHyphens/>
        <w:spacing w:after="120"/>
        <w:jc w:val="both"/>
        <w:rPr>
          <w:rFonts w:ascii="Arial" w:hAnsi="Arial" w:cs="Arial"/>
          <w:sz w:val="20"/>
          <w:szCs w:val="20"/>
        </w:rPr>
      </w:pPr>
      <w:r w:rsidRPr="00736D4B">
        <w:rPr>
          <w:rFonts w:ascii="Arial" w:hAnsi="Arial" w:cs="Arial"/>
          <w:b/>
          <w:bCs/>
          <w:sz w:val="20"/>
          <w:szCs w:val="20"/>
        </w:rPr>
        <w:t>8.1.</w:t>
      </w:r>
      <w:r w:rsidRPr="00736D4B">
        <w:rPr>
          <w:rFonts w:ascii="Arial" w:hAnsi="Arial" w:cs="Arial"/>
          <w:sz w:val="20"/>
          <w:szCs w:val="20"/>
        </w:rPr>
        <w:t xml:space="preserve"> O Contratado deverá cumprir todas as obrigações constantes deste Contrato e de seus anexos, assumindo como exclusivamente seus os riscos e as despesas decorrentes da boa e perfeita execução do objeto, observando, ainda, as obrigações a seguir dispostas:</w:t>
      </w:r>
    </w:p>
    <w:p w14:paraId="731329C8"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Manter preposto aceito pela Administração no local do serviço para representá-lo na execução do contrato. </w:t>
      </w:r>
    </w:p>
    <w:p w14:paraId="4136C7FB"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A indicação ou a manutenção do preposto da empresa poderá ser recusada pelo órgão ou entidade, desde que devidamente justificada, devendo a empresa designar outro para o exercício da atividade. </w:t>
      </w:r>
    </w:p>
    <w:p w14:paraId="6DA2B86E"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Atender às determinações regulares emitidas pelo fiscal do contrato ou autoridade superior e prestar todo esclarecimento ou informação por eles solicitados. </w:t>
      </w:r>
    </w:p>
    <w:p w14:paraId="168A4268"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51225FBB"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Reparar, corrigir, remover, reconstruir ou substituir, às suas expensas, no total ou em parte, no prazo fixado pelo fiscal do contrato, os serviços nos quais se verificarem vícios, defeitos ou incorreções resultantes da execução ou dos materiais empregados. </w:t>
      </w:r>
    </w:p>
    <w:p w14:paraId="2EBF5B82"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pelo(a) contratante, que ficará autorizado a descontar dos pagamentos devidos ou da garantia, caso exigida no edital, o valor correspondente aos danos sofridos. </w:t>
      </w:r>
    </w:p>
    <w:p w14:paraId="7E264425"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Não contratar, durante a vigência do contrato, cônjuge, companheiro ou parente em linha reta, colateral ou por afinidade, até o terceiro grau, de dirigente do(a) contratante ou do fiscal ou gestor do contrato, nos termos do artigo 48, parágrafo único, da Lei nº 14.133, de 2021. </w:t>
      </w:r>
    </w:p>
    <w:p w14:paraId="1D1128F1"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Quando não for possível a verificação da regularidade no Sistema de Cadastro de Fornecedores – SICAF, o(a) contratado(a) deverá entregar ao setor responsável pela fiscalização do contrato, até o dia trinta do mês seguinte ao da prestação dos serviços, os seguintes documentos:</w:t>
      </w:r>
    </w:p>
    <w:p w14:paraId="365C75CD" w14:textId="77777777" w:rsidR="0090719C" w:rsidRPr="00736D4B" w:rsidRDefault="0090719C" w:rsidP="003544DC">
      <w:pPr>
        <w:pStyle w:val="Nivel2"/>
        <w:numPr>
          <w:ilvl w:val="1"/>
          <w:numId w:val="38"/>
        </w:numPr>
        <w:suppressAutoHyphens w:val="0"/>
        <w:spacing w:before="0" w:line="240" w:lineRule="auto"/>
        <w:ind w:left="1491" w:hanging="357"/>
        <w:rPr>
          <w:sz w:val="20"/>
          <w:szCs w:val="20"/>
        </w:rPr>
      </w:pPr>
      <w:r w:rsidRPr="00736D4B">
        <w:rPr>
          <w:sz w:val="20"/>
          <w:szCs w:val="20"/>
        </w:rPr>
        <w:t>Prova de regularidade relativa à Seguridade Social.</w:t>
      </w:r>
    </w:p>
    <w:p w14:paraId="1420018F" w14:textId="77777777" w:rsidR="0090719C" w:rsidRPr="00736D4B" w:rsidRDefault="0090719C" w:rsidP="003544DC">
      <w:pPr>
        <w:pStyle w:val="Nivel2"/>
        <w:numPr>
          <w:ilvl w:val="1"/>
          <w:numId w:val="38"/>
        </w:numPr>
        <w:suppressAutoHyphens w:val="0"/>
        <w:spacing w:before="0" w:line="240" w:lineRule="auto"/>
        <w:ind w:left="1491" w:hanging="357"/>
        <w:rPr>
          <w:sz w:val="20"/>
          <w:szCs w:val="20"/>
        </w:rPr>
      </w:pPr>
      <w:r w:rsidRPr="00736D4B">
        <w:rPr>
          <w:sz w:val="20"/>
          <w:szCs w:val="20"/>
        </w:rPr>
        <w:t>Certidão conjunta relativa aos tributos federais e à Dívida Ativa da União.</w:t>
      </w:r>
    </w:p>
    <w:p w14:paraId="2AE87463" w14:textId="77777777" w:rsidR="0090719C" w:rsidRPr="00736D4B" w:rsidRDefault="0090719C" w:rsidP="003544DC">
      <w:pPr>
        <w:pStyle w:val="Nivel2"/>
        <w:numPr>
          <w:ilvl w:val="1"/>
          <w:numId w:val="38"/>
        </w:numPr>
        <w:suppressAutoHyphens w:val="0"/>
        <w:spacing w:before="0" w:line="240" w:lineRule="auto"/>
        <w:ind w:left="1491" w:hanging="357"/>
        <w:rPr>
          <w:sz w:val="20"/>
          <w:szCs w:val="20"/>
        </w:rPr>
      </w:pPr>
      <w:r w:rsidRPr="00736D4B">
        <w:rPr>
          <w:sz w:val="20"/>
          <w:szCs w:val="20"/>
        </w:rPr>
        <w:t>Certidões que comprovem a regularidade perante a Fazenda Municipal ou Distrital do domicílio ou sede do(a) contratado(a).</w:t>
      </w:r>
    </w:p>
    <w:p w14:paraId="32C5BE9A" w14:textId="77777777" w:rsidR="0090719C" w:rsidRPr="00736D4B" w:rsidRDefault="0090719C" w:rsidP="003544DC">
      <w:pPr>
        <w:pStyle w:val="Nivel2"/>
        <w:numPr>
          <w:ilvl w:val="1"/>
          <w:numId w:val="38"/>
        </w:numPr>
        <w:suppressAutoHyphens w:val="0"/>
        <w:spacing w:before="0" w:line="240" w:lineRule="auto"/>
        <w:ind w:left="1491" w:hanging="357"/>
        <w:rPr>
          <w:sz w:val="20"/>
          <w:szCs w:val="20"/>
        </w:rPr>
      </w:pPr>
      <w:r w:rsidRPr="00736D4B">
        <w:rPr>
          <w:sz w:val="20"/>
          <w:szCs w:val="20"/>
        </w:rPr>
        <w:t>Certidão de Regularidade do FGTS – CRF.</w:t>
      </w:r>
    </w:p>
    <w:p w14:paraId="672DDC1B" w14:textId="77777777" w:rsidR="0090719C" w:rsidRPr="00736D4B" w:rsidRDefault="0090719C" w:rsidP="003544DC">
      <w:pPr>
        <w:pStyle w:val="Nivel2"/>
        <w:numPr>
          <w:ilvl w:val="1"/>
          <w:numId w:val="38"/>
        </w:numPr>
        <w:suppressAutoHyphens w:val="0"/>
        <w:spacing w:before="0" w:line="240" w:lineRule="auto"/>
        <w:ind w:left="1491" w:hanging="357"/>
        <w:rPr>
          <w:sz w:val="20"/>
          <w:szCs w:val="20"/>
        </w:rPr>
      </w:pPr>
      <w:r w:rsidRPr="00736D4B">
        <w:rPr>
          <w:sz w:val="20"/>
          <w:szCs w:val="20"/>
        </w:rPr>
        <w:t xml:space="preserve">Certidão Negativa de Débitos Trabalhistas – CNDT. IX. Responsabilizar-se pelo cumprimento das obrigações previstas em Acordo, Convenção, Dissídio Coletivo de Trabalho ou equivalentes das categorias abrangidas pelo contrato. </w:t>
      </w:r>
    </w:p>
    <w:p w14:paraId="6561E08E" w14:textId="77777777" w:rsidR="0090719C" w:rsidRPr="00736D4B" w:rsidRDefault="0090719C" w:rsidP="003544DC">
      <w:pPr>
        <w:pStyle w:val="PargrafodaLista"/>
        <w:numPr>
          <w:ilvl w:val="0"/>
          <w:numId w:val="8"/>
        </w:numPr>
        <w:spacing w:after="120"/>
        <w:ind w:left="0" w:firstLine="0"/>
        <w:rPr>
          <w:rFonts w:ascii="Arial" w:hAnsi="Arial" w:cs="Arial"/>
          <w:sz w:val="20"/>
          <w:szCs w:val="20"/>
        </w:rPr>
      </w:pPr>
      <w:r w:rsidRPr="00736D4B">
        <w:rPr>
          <w:rFonts w:ascii="Arial" w:hAnsi="Arial" w:cs="Arial"/>
          <w:sz w:val="20"/>
          <w:szCs w:val="20"/>
        </w:rPr>
        <w:t xml:space="preserve">Comunicar ao Fiscal do contrato, no prazo de 24 (vinte e quatro) horas, qualquer ocorrência anormal ou acidente que se verifique no local dos serviços. </w:t>
      </w:r>
    </w:p>
    <w:p w14:paraId="76F0A53D"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Garantir acesso ao local dos trabalhos e aos documentos relativos à execução do empreendimento. </w:t>
      </w:r>
    </w:p>
    <w:p w14:paraId="09000675"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Paralisar atividades que não estejam sendo executadas de acordo com a boa técnica ou que ponham em risco a segurança. </w:t>
      </w:r>
    </w:p>
    <w:p w14:paraId="61045C31"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Promover a guarda, manutenção e vigilância de materiais e equipamentos. </w:t>
      </w:r>
    </w:p>
    <w:p w14:paraId="7F51ABA6"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Cumprir as normas de segurança, higiene e disciplina. </w:t>
      </w:r>
    </w:p>
    <w:p w14:paraId="7B32F610"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Submeter alterações nos métodos executivos à análise do(a) contratante. </w:t>
      </w:r>
    </w:p>
    <w:p w14:paraId="6D16C044"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Não permitir o trabalho de menores fora das condições legais. </w:t>
      </w:r>
    </w:p>
    <w:p w14:paraId="1CDAE5AB"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Manter condições de habilitação durante a vigência do contrato. </w:t>
      </w:r>
    </w:p>
    <w:p w14:paraId="14A9996E" w14:textId="1B429692"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Cumprir reservas de cargos para </w:t>
      </w:r>
      <w:proofErr w:type="spellStart"/>
      <w:r w:rsidRPr="00736D4B">
        <w:rPr>
          <w:sz w:val="20"/>
          <w:szCs w:val="20"/>
        </w:rPr>
        <w:t>PCD</w:t>
      </w:r>
      <w:r w:rsidR="00887133" w:rsidRPr="00736D4B">
        <w:rPr>
          <w:sz w:val="20"/>
          <w:szCs w:val="20"/>
        </w:rPr>
        <w:t>’</w:t>
      </w:r>
      <w:r w:rsidRPr="00736D4B">
        <w:rPr>
          <w:sz w:val="20"/>
          <w:szCs w:val="20"/>
        </w:rPr>
        <w:t>s</w:t>
      </w:r>
      <w:proofErr w:type="spellEnd"/>
      <w:r w:rsidRPr="00736D4B">
        <w:rPr>
          <w:sz w:val="20"/>
          <w:szCs w:val="20"/>
        </w:rPr>
        <w:t xml:space="preserve">, reabilitados e aprendizes. </w:t>
      </w:r>
    </w:p>
    <w:p w14:paraId="496FCF4D"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Guardar sigilo sobre informações obtidas. </w:t>
      </w:r>
    </w:p>
    <w:p w14:paraId="61709B9B"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 xml:space="preserve">Assumir custos variáveis da execução. </w:t>
      </w:r>
    </w:p>
    <w:p w14:paraId="380E72F5" w14:textId="77777777" w:rsidR="0090719C" w:rsidRPr="00736D4B" w:rsidRDefault="0090719C" w:rsidP="003544DC">
      <w:pPr>
        <w:pStyle w:val="PargrafodaLista"/>
        <w:widowControl w:val="0"/>
        <w:numPr>
          <w:ilvl w:val="0"/>
          <w:numId w:val="8"/>
        </w:numPr>
        <w:suppressAutoHyphens/>
        <w:spacing w:after="120"/>
        <w:ind w:left="0" w:firstLine="0"/>
        <w:contextualSpacing w:val="0"/>
        <w:jc w:val="both"/>
        <w:rPr>
          <w:rFonts w:ascii="Arial" w:hAnsi="Arial" w:cs="Arial"/>
          <w:sz w:val="20"/>
          <w:szCs w:val="20"/>
        </w:rPr>
      </w:pPr>
      <w:r w:rsidRPr="00736D4B">
        <w:rPr>
          <w:rFonts w:ascii="Arial" w:hAnsi="Arial" w:cs="Arial"/>
          <w:sz w:val="20"/>
          <w:szCs w:val="20"/>
        </w:rPr>
        <w:t xml:space="preserve">Subcontratar serviços previstos no Termo de Referência, desde que atendam às exigências estabelecidas, incluindo: </w:t>
      </w:r>
    </w:p>
    <w:p w14:paraId="1D5CFF31" w14:textId="77777777" w:rsidR="0090719C" w:rsidRPr="00736D4B" w:rsidRDefault="0090719C" w:rsidP="003544DC">
      <w:pPr>
        <w:pStyle w:val="Nivel2"/>
        <w:numPr>
          <w:ilvl w:val="0"/>
          <w:numId w:val="39"/>
        </w:numPr>
        <w:suppressAutoHyphens w:val="0"/>
        <w:spacing w:before="0" w:line="240" w:lineRule="auto"/>
        <w:ind w:left="0" w:firstLine="0"/>
        <w:rPr>
          <w:sz w:val="20"/>
          <w:szCs w:val="20"/>
        </w:rPr>
      </w:pPr>
      <w:r w:rsidRPr="00736D4B">
        <w:rPr>
          <w:sz w:val="20"/>
          <w:szCs w:val="20"/>
        </w:rPr>
        <w:t>Estruturas (pavilhões, camarins, palcos, coberturas, stands, grades disciplinadoras).</w:t>
      </w:r>
    </w:p>
    <w:p w14:paraId="13B6BAA5" w14:textId="77777777" w:rsidR="0090719C" w:rsidRPr="00736D4B" w:rsidRDefault="0090719C" w:rsidP="003544DC">
      <w:pPr>
        <w:pStyle w:val="Nivel2"/>
        <w:numPr>
          <w:ilvl w:val="0"/>
          <w:numId w:val="39"/>
        </w:numPr>
        <w:suppressAutoHyphens w:val="0"/>
        <w:spacing w:before="0" w:line="240" w:lineRule="auto"/>
        <w:ind w:left="0" w:firstLine="0"/>
        <w:rPr>
          <w:sz w:val="20"/>
          <w:szCs w:val="20"/>
        </w:rPr>
      </w:pPr>
      <w:r w:rsidRPr="00736D4B">
        <w:rPr>
          <w:sz w:val="20"/>
          <w:szCs w:val="20"/>
        </w:rPr>
        <w:t>Som, iluminação e equipamentos (</w:t>
      </w:r>
      <w:proofErr w:type="spellStart"/>
      <w:r w:rsidRPr="00736D4B">
        <w:rPr>
          <w:sz w:val="20"/>
          <w:szCs w:val="20"/>
        </w:rPr>
        <w:t>riders</w:t>
      </w:r>
      <w:proofErr w:type="spellEnd"/>
      <w:r w:rsidRPr="00736D4B">
        <w:rPr>
          <w:sz w:val="20"/>
          <w:szCs w:val="20"/>
        </w:rPr>
        <w:t xml:space="preserve"> técnicos, técnicos especializados).</w:t>
      </w:r>
    </w:p>
    <w:p w14:paraId="6422F620" w14:textId="77777777" w:rsidR="0090719C" w:rsidRPr="00736D4B" w:rsidRDefault="0090719C" w:rsidP="003544DC">
      <w:pPr>
        <w:pStyle w:val="Nivel2"/>
        <w:numPr>
          <w:ilvl w:val="0"/>
          <w:numId w:val="39"/>
        </w:numPr>
        <w:suppressAutoHyphens w:val="0"/>
        <w:spacing w:before="0" w:line="240" w:lineRule="auto"/>
        <w:ind w:left="0" w:firstLine="0"/>
        <w:rPr>
          <w:sz w:val="20"/>
          <w:szCs w:val="20"/>
        </w:rPr>
      </w:pPr>
      <w:r w:rsidRPr="00736D4B">
        <w:rPr>
          <w:sz w:val="20"/>
          <w:szCs w:val="20"/>
        </w:rPr>
        <w:t>Geradores de energia (instalação, manutenção, operação por profissionais habilitados).</w:t>
      </w:r>
    </w:p>
    <w:p w14:paraId="2C490D95" w14:textId="77777777" w:rsidR="0090719C" w:rsidRPr="00736D4B" w:rsidRDefault="0090719C" w:rsidP="003544DC">
      <w:pPr>
        <w:pStyle w:val="Nivel2"/>
        <w:numPr>
          <w:ilvl w:val="0"/>
          <w:numId w:val="39"/>
        </w:numPr>
        <w:suppressAutoHyphens w:val="0"/>
        <w:spacing w:before="0" w:line="240" w:lineRule="auto"/>
        <w:ind w:left="0" w:firstLine="0"/>
        <w:rPr>
          <w:sz w:val="20"/>
          <w:szCs w:val="20"/>
        </w:rPr>
      </w:pPr>
      <w:r w:rsidRPr="00736D4B">
        <w:rPr>
          <w:sz w:val="20"/>
          <w:szCs w:val="20"/>
        </w:rPr>
        <w:t>Banheiros químicos (higienização, descarte ambientalmente correto).</w:t>
      </w:r>
    </w:p>
    <w:p w14:paraId="099ACC72" w14:textId="77777777" w:rsidR="0090719C" w:rsidRPr="00736D4B" w:rsidRDefault="0090719C" w:rsidP="003544DC">
      <w:pPr>
        <w:pStyle w:val="Nivel2"/>
        <w:numPr>
          <w:ilvl w:val="0"/>
          <w:numId w:val="39"/>
        </w:numPr>
        <w:suppressAutoHyphens w:val="0"/>
        <w:spacing w:before="0" w:line="240" w:lineRule="auto"/>
        <w:ind w:left="0" w:firstLine="0"/>
        <w:rPr>
          <w:sz w:val="20"/>
          <w:szCs w:val="20"/>
        </w:rPr>
      </w:pPr>
      <w:r w:rsidRPr="00736D4B">
        <w:rPr>
          <w:sz w:val="20"/>
          <w:szCs w:val="20"/>
        </w:rPr>
        <w:t>Artistas e atrações (conformidade com ECAD e Lei de Direitos Autorais).</w:t>
      </w:r>
    </w:p>
    <w:p w14:paraId="12A1F78D" w14:textId="77777777" w:rsidR="0090719C" w:rsidRPr="00736D4B" w:rsidRDefault="0090719C" w:rsidP="003544DC">
      <w:pPr>
        <w:pStyle w:val="Nivel2"/>
        <w:numPr>
          <w:ilvl w:val="0"/>
          <w:numId w:val="8"/>
        </w:numPr>
        <w:suppressAutoHyphens w:val="0"/>
        <w:spacing w:before="0" w:line="240" w:lineRule="auto"/>
        <w:ind w:left="0" w:firstLine="0"/>
        <w:rPr>
          <w:sz w:val="20"/>
          <w:szCs w:val="20"/>
        </w:rPr>
      </w:pPr>
      <w:r w:rsidRPr="00736D4B">
        <w:rPr>
          <w:sz w:val="20"/>
          <w:szCs w:val="20"/>
        </w:rPr>
        <w:t>Cumprir, além dos postulados legais vigentes de âmbito federal, estadual ou municipal, as normas de segurança do(a) contratante.</w:t>
      </w:r>
    </w:p>
    <w:p w14:paraId="6AA2904C"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NONA – OBRIGAÇÕES PERTINENTES À LGPD</w:t>
      </w:r>
    </w:p>
    <w:p w14:paraId="798696A9" w14:textId="77777777" w:rsidR="0090719C" w:rsidRPr="00736D4B" w:rsidRDefault="0090719C"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9.1.</w:t>
      </w:r>
      <w:r w:rsidRPr="00736D4B">
        <w:rPr>
          <w:rFonts w:ascii="Arial" w:hAnsi="Arial" w:cs="Arial"/>
          <w:color w:val="000000" w:themeColor="text1"/>
          <w:sz w:val="20"/>
          <w:szCs w:val="20"/>
        </w:rPr>
        <w:t xml:space="preserve"> É vedado às partes a utilização de todo e qualquer dado pessoal repassado em decorrência da execução contratual para finalidade distinta daquela do objeto da contratação, sob pena de responsabilização administrativa, civil e criminal.</w:t>
      </w:r>
    </w:p>
    <w:p w14:paraId="3B4ED68B" w14:textId="77777777" w:rsidR="0090719C" w:rsidRPr="00736D4B" w:rsidRDefault="0090719C"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§1º</w:t>
      </w:r>
      <w:r w:rsidRPr="00736D4B">
        <w:rPr>
          <w:rFonts w:ascii="Arial" w:hAnsi="Arial" w:cs="Arial"/>
          <w:color w:val="000000" w:themeColor="text1"/>
          <w:sz w:val="20"/>
          <w:szCs w:val="20"/>
        </w:rPr>
        <w:t>. As partes se comprometem a manter sigilo e confidencialidade de todas as informações – em especial os dados pessoais e os dados pessoais sensíveis – repassados em decorrência da execução contratual, em consonância com o disposto na Lei n.º 13.709/2018 (Lei Geral de Proteção de Dados Pessoais – LGPD), sendo vedado o repasse das informações a outras empresas ou pessoas, salvo aquelas decorrentes de obrigações legais ou para viabilizar o cumprimento do instrumento contratual.</w:t>
      </w:r>
    </w:p>
    <w:p w14:paraId="5A8963CB" w14:textId="77777777" w:rsidR="0090719C" w:rsidRPr="00736D4B" w:rsidRDefault="0090719C"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§2º</w:t>
      </w:r>
      <w:r w:rsidRPr="00736D4B">
        <w:rPr>
          <w:rFonts w:ascii="Arial" w:hAnsi="Arial" w:cs="Arial"/>
          <w:color w:val="000000" w:themeColor="text1"/>
          <w:sz w:val="20"/>
          <w:szCs w:val="20"/>
        </w:rPr>
        <w:t>. As partes responderão administrativa e judicialmente caso causarem danos patrimoniais, morais, individuais ou coletivos, aos titulares de dados pessoais repassados em decorrência da execução contratual, por inobservância à Lei Geral de Proteção de Dados.</w:t>
      </w:r>
    </w:p>
    <w:p w14:paraId="63C63FA8" w14:textId="77777777" w:rsidR="0090719C" w:rsidRPr="00736D4B" w:rsidRDefault="0090719C"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§3º</w:t>
      </w:r>
      <w:r w:rsidRPr="00736D4B">
        <w:rPr>
          <w:rFonts w:ascii="Arial" w:hAnsi="Arial" w:cs="Arial"/>
          <w:color w:val="000000" w:themeColor="text1"/>
          <w:sz w:val="20"/>
          <w:szCs w:val="20"/>
        </w:rPr>
        <w:t>. O(a) Contratado(a) declara que tem ciência da existência da Lei Geral de Proteção de Dados e se compromete a adequar todos os procedimentos internos ao disposto na legislação com o intuito de proteger os dados pessoais repassados pelo(a) contratante.</w:t>
      </w:r>
    </w:p>
    <w:p w14:paraId="4784F2DD" w14:textId="77777777" w:rsidR="0090719C" w:rsidRPr="00736D4B" w:rsidRDefault="0090719C" w:rsidP="00736D4B">
      <w:pPr>
        <w:shd w:val="clear" w:color="auto" w:fill="FFFFFF"/>
        <w:spacing w:after="120"/>
        <w:jc w:val="both"/>
        <w:rPr>
          <w:rFonts w:ascii="Arial" w:hAnsi="Arial" w:cs="Arial"/>
          <w:color w:val="000000" w:themeColor="text1"/>
          <w:sz w:val="20"/>
          <w:szCs w:val="20"/>
        </w:rPr>
      </w:pPr>
      <w:r w:rsidRPr="00736D4B">
        <w:rPr>
          <w:rFonts w:ascii="Arial" w:hAnsi="Arial" w:cs="Arial"/>
          <w:b/>
          <w:bCs/>
          <w:color w:val="000000" w:themeColor="text1"/>
          <w:sz w:val="20"/>
          <w:szCs w:val="20"/>
        </w:rPr>
        <w:t>§4º</w:t>
      </w:r>
      <w:r w:rsidRPr="00736D4B">
        <w:rPr>
          <w:rFonts w:ascii="Arial" w:hAnsi="Arial" w:cs="Arial"/>
          <w:color w:val="000000" w:themeColor="text1"/>
          <w:sz w:val="20"/>
          <w:szCs w:val="20"/>
        </w:rPr>
        <w:t>. O(a) Contratado(a) fica obrigada a comunicar ao(à)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artigo 48 da Lei Geral de Proteção de Dados.</w:t>
      </w:r>
    </w:p>
    <w:p w14:paraId="5265D22A"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 GARANTIA DE EXECUÇÃO</w:t>
      </w:r>
    </w:p>
    <w:p w14:paraId="273C72D8"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10.1.</w:t>
      </w:r>
      <w:r w:rsidRPr="00736D4B">
        <w:rPr>
          <w:rFonts w:ascii="Arial" w:hAnsi="Arial" w:cs="Arial"/>
          <w:sz w:val="20"/>
          <w:szCs w:val="20"/>
        </w:rPr>
        <w:t xml:space="preserve"> Não haverá exigência de garantia contratual da execução.</w:t>
      </w:r>
    </w:p>
    <w:p w14:paraId="550E9D49"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PRIMEIRA – INFRAÇÕES E SANÇÕES ADMINISTRATIVAS</w:t>
      </w:r>
    </w:p>
    <w:p w14:paraId="2CB4EB0A"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11.1.</w:t>
      </w:r>
      <w:r w:rsidRPr="00736D4B">
        <w:rPr>
          <w:rFonts w:ascii="Arial" w:hAnsi="Arial" w:cs="Arial"/>
          <w:sz w:val="20"/>
          <w:szCs w:val="20"/>
        </w:rPr>
        <w:t xml:space="preserve"> Comete infração administrativa, nos termos da Lei n.º 14.133, de 2021, o contratado que:</w:t>
      </w:r>
    </w:p>
    <w:p w14:paraId="33A9993A"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der causa à inexecução parcial do contrato;</w:t>
      </w:r>
    </w:p>
    <w:p w14:paraId="0C682190"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der causa à inexecução parcial do contrato que cause grave dano à Administração ou ao funcionamento dos serviços públicos ou ao interesse coletivo;</w:t>
      </w:r>
    </w:p>
    <w:p w14:paraId="11DC3C79"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der causa à inexecução total do contrato;</w:t>
      </w:r>
    </w:p>
    <w:p w14:paraId="4908B969"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ensejar o retardamento da execução ou da entrega do objeto da contratação sem motivo justificado;</w:t>
      </w:r>
    </w:p>
    <w:p w14:paraId="6EBDC79C"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apresentar documentação falsa ou prestar declaração falsa durante a execução do contrato;</w:t>
      </w:r>
    </w:p>
    <w:p w14:paraId="019F9D0B"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praticar ato fraudulento na execução do contrato;</w:t>
      </w:r>
    </w:p>
    <w:p w14:paraId="63585BBA"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comportar-se de modo inidôneo ou cometer fraude de qualquer natureza;</w:t>
      </w:r>
    </w:p>
    <w:p w14:paraId="4FC3D945" w14:textId="77777777" w:rsidR="0090719C" w:rsidRPr="00736D4B" w:rsidRDefault="0090719C" w:rsidP="003544DC">
      <w:pPr>
        <w:pStyle w:val="PargrafodaLista"/>
        <w:numPr>
          <w:ilvl w:val="0"/>
          <w:numId w:val="5"/>
        </w:numPr>
        <w:spacing w:after="120"/>
        <w:ind w:left="0" w:firstLine="0"/>
        <w:contextualSpacing w:val="0"/>
        <w:jc w:val="both"/>
        <w:rPr>
          <w:rFonts w:ascii="Arial" w:hAnsi="Arial" w:cs="Arial"/>
          <w:sz w:val="20"/>
          <w:szCs w:val="20"/>
        </w:rPr>
      </w:pPr>
      <w:r w:rsidRPr="00736D4B">
        <w:rPr>
          <w:rFonts w:ascii="Arial" w:hAnsi="Arial" w:cs="Arial"/>
          <w:sz w:val="20"/>
          <w:szCs w:val="20"/>
        </w:rPr>
        <w:t>praticar ato lesivo previsto no artigo 5º da Lei n.º 12.846, de 1º de agosto de 2013.</w:t>
      </w:r>
    </w:p>
    <w:p w14:paraId="2773042F"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11.2.</w:t>
      </w:r>
      <w:r w:rsidRPr="00736D4B">
        <w:rPr>
          <w:rFonts w:ascii="Arial" w:hAnsi="Arial" w:cs="Arial"/>
          <w:sz w:val="20"/>
          <w:szCs w:val="20"/>
        </w:rPr>
        <w:t xml:space="preserve"> Serão aplicadas ao contratado que incorrer nas infrações acima descritas as seguintes sanções:</w:t>
      </w:r>
    </w:p>
    <w:p w14:paraId="027449EF" w14:textId="77777777" w:rsidR="0090719C" w:rsidRPr="00736D4B" w:rsidRDefault="0090719C" w:rsidP="003544DC">
      <w:pPr>
        <w:pStyle w:val="PargrafodaLista"/>
        <w:numPr>
          <w:ilvl w:val="0"/>
          <w:numId w:val="6"/>
        </w:numPr>
        <w:spacing w:after="120"/>
        <w:ind w:left="0" w:firstLine="0"/>
        <w:contextualSpacing w:val="0"/>
        <w:jc w:val="both"/>
        <w:rPr>
          <w:rFonts w:ascii="Arial" w:hAnsi="Arial" w:cs="Arial"/>
          <w:sz w:val="20"/>
          <w:szCs w:val="20"/>
        </w:rPr>
      </w:pPr>
      <w:r w:rsidRPr="00736D4B">
        <w:rPr>
          <w:rFonts w:ascii="Arial" w:hAnsi="Arial" w:cs="Arial"/>
          <w:b/>
          <w:bCs/>
          <w:sz w:val="20"/>
          <w:szCs w:val="20"/>
        </w:rPr>
        <w:t>Advertência</w:t>
      </w:r>
      <w:r w:rsidRPr="00736D4B">
        <w:rPr>
          <w:rFonts w:ascii="Arial" w:hAnsi="Arial" w:cs="Arial"/>
          <w:sz w:val="20"/>
          <w:szCs w:val="20"/>
        </w:rPr>
        <w:t xml:space="preserve">, quando o contratado der causa à inexecução parcial do contrato, sempre que não se justificar a imposição de penalidade mais grave (artigo 156, §2º, da </w:t>
      </w:r>
      <w:bookmarkStart w:id="57" w:name="_Hlk114504069"/>
      <w:r w:rsidRPr="00736D4B">
        <w:rPr>
          <w:rFonts w:ascii="Arial" w:hAnsi="Arial" w:cs="Arial"/>
          <w:sz w:val="20"/>
          <w:szCs w:val="20"/>
        </w:rPr>
        <w:t>Lei n.º 14.133, de 2021</w:t>
      </w:r>
      <w:bookmarkEnd w:id="57"/>
      <w:r w:rsidRPr="00736D4B">
        <w:rPr>
          <w:rFonts w:ascii="Arial" w:hAnsi="Arial" w:cs="Arial"/>
          <w:sz w:val="20"/>
          <w:szCs w:val="20"/>
        </w:rPr>
        <w:t>).</w:t>
      </w:r>
    </w:p>
    <w:p w14:paraId="4244F48C" w14:textId="77777777" w:rsidR="0090719C" w:rsidRPr="00736D4B" w:rsidRDefault="0090719C" w:rsidP="003544DC">
      <w:pPr>
        <w:pStyle w:val="PargrafodaLista"/>
        <w:numPr>
          <w:ilvl w:val="0"/>
          <w:numId w:val="6"/>
        </w:numPr>
        <w:spacing w:after="120"/>
        <w:ind w:left="0" w:firstLine="0"/>
        <w:contextualSpacing w:val="0"/>
        <w:jc w:val="both"/>
        <w:rPr>
          <w:rFonts w:ascii="Arial" w:hAnsi="Arial" w:cs="Arial"/>
          <w:sz w:val="20"/>
          <w:szCs w:val="20"/>
        </w:rPr>
      </w:pPr>
      <w:r w:rsidRPr="00736D4B">
        <w:rPr>
          <w:rFonts w:ascii="Arial" w:hAnsi="Arial" w:cs="Arial"/>
          <w:b/>
          <w:bCs/>
          <w:sz w:val="20"/>
          <w:szCs w:val="20"/>
        </w:rPr>
        <w:t>Impedimento de licitar e contratar</w:t>
      </w:r>
      <w:r w:rsidRPr="00736D4B">
        <w:rPr>
          <w:rFonts w:ascii="Arial" w:hAnsi="Arial" w:cs="Arial"/>
          <w:sz w:val="20"/>
          <w:szCs w:val="20"/>
        </w:rPr>
        <w:t>, quando praticadas as condutas descritas nas alíneas “b”, “c” e “d” do subitem acima deste Contrato, sempre que não se justificar a imposição de penalidade mais grave (artigo 156, § 4º, da Lei n.º 14.133, de 2021).</w:t>
      </w:r>
    </w:p>
    <w:p w14:paraId="6A666478" w14:textId="77777777" w:rsidR="0090719C" w:rsidRPr="00736D4B" w:rsidRDefault="0090719C" w:rsidP="003544DC">
      <w:pPr>
        <w:pStyle w:val="PargrafodaLista"/>
        <w:numPr>
          <w:ilvl w:val="0"/>
          <w:numId w:val="6"/>
        </w:numPr>
        <w:spacing w:after="120"/>
        <w:ind w:left="0" w:firstLine="0"/>
        <w:contextualSpacing w:val="0"/>
        <w:jc w:val="both"/>
        <w:rPr>
          <w:rFonts w:ascii="Arial" w:hAnsi="Arial" w:cs="Arial"/>
          <w:sz w:val="20"/>
          <w:szCs w:val="20"/>
        </w:rPr>
      </w:pPr>
      <w:r w:rsidRPr="00736D4B">
        <w:rPr>
          <w:rFonts w:ascii="Arial" w:hAnsi="Arial" w:cs="Arial"/>
          <w:b/>
          <w:bCs/>
          <w:sz w:val="20"/>
          <w:szCs w:val="20"/>
        </w:rPr>
        <w:t>Declaração de inidoneidade para licitar e contratar</w:t>
      </w:r>
      <w:r w:rsidRPr="00736D4B">
        <w:rPr>
          <w:rFonts w:ascii="Arial" w:hAnsi="Arial" w:cs="Arial"/>
          <w:sz w:val="20"/>
          <w:szCs w:val="20"/>
        </w:rPr>
        <w:t>, quando praticadas as condutas descritas nas alíneas “e”, “f”, “g” e “h” do subitem acima deste Contrato, bem como nas alíneas “b”, “c” e “d”, que justifiquem a imposição de penalidade mais grave (artigo 156, §5º, da Lei n.º 14.133, de 2021).</w:t>
      </w:r>
    </w:p>
    <w:p w14:paraId="7529369E" w14:textId="77777777" w:rsidR="0090719C" w:rsidRPr="00736D4B" w:rsidRDefault="0090719C" w:rsidP="003544DC">
      <w:pPr>
        <w:pStyle w:val="PargrafodaLista"/>
        <w:numPr>
          <w:ilvl w:val="0"/>
          <w:numId w:val="6"/>
        </w:numPr>
        <w:spacing w:after="120"/>
        <w:ind w:left="0" w:firstLine="0"/>
        <w:contextualSpacing w:val="0"/>
        <w:jc w:val="both"/>
        <w:rPr>
          <w:rFonts w:ascii="Arial" w:hAnsi="Arial" w:cs="Arial"/>
          <w:sz w:val="20"/>
          <w:szCs w:val="20"/>
        </w:rPr>
      </w:pPr>
      <w:r w:rsidRPr="00736D4B">
        <w:rPr>
          <w:rFonts w:ascii="Arial" w:hAnsi="Arial" w:cs="Arial"/>
          <w:b/>
          <w:bCs/>
          <w:sz w:val="20"/>
          <w:szCs w:val="20"/>
        </w:rPr>
        <w:t>Multa</w:t>
      </w:r>
      <w:r w:rsidRPr="00736D4B">
        <w:rPr>
          <w:rFonts w:ascii="Arial" w:hAnsi="Arial" w:cs="Arial"/>
          <w:sz w:val="20"/>
          <w:szCs w:val="20"/>
        </w:rPr>
        <w:t>, de no mínimo 0,5% (cinco décimos por cento) e máximo de 30% do valor total contratado.</w:t>
      </w:r>
    </w:p>
    <w:p w14:paraId="4921423C"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11.3.</w:t>
      </w:r>
      <w:r w:rsidRPr="00736D4B">
        <w:rPr>
          <w:rFonts w:ascii="Arial" w:hAnsi="Arial" w:cs="Arial"/>
          <w:sz w:val="20"/>
          <w:szCs w:val="20"/>
        </w:rPr>
        <w:t xml:space="preserve"> A aplicação das sanções previstas neste Contrato não exclui, em hipótese alguma, a obrigação de reparação integral do dano causado ao Contratante (artigo 156, §9º, da Lei n.º 14.133, de 2021).</w:t>
      </w:r>
    </w:p>
    <w:p w14:paraId="1BF6D4EF"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11.4.</w:t>
      </w:r>
      <w:r w:rsidRPr="00736D4B">
        <w:rPr>
          <w:rFonts w:ascii="Arial" w:hAnsi="Arial" w:cs="Arial"/>
          <w:sz w:val="20"/>
          <w:szCs w:val="20"/>
        </w:rPr>
        <w:t xml:space="preserve"> Todas as sanções previstas neste Contrato poderão ser aplicadas cumulativamente com a multa (artigo 156, §7º, da Lei n.º 14.133, de 2021).</w:t>
      </w:r>
    </w:p>
    <w:p w14:paraId="6753A632"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11.4.1.</w:t>
      </w:r>
      <w:r w:rsidRPr="00736D4B">
        <w:rPr>
          <w:rFonts w:ascii="Arial" w:hAnsi="Arial" w:cs="Arial"/>
          <w:sz w:val="20"/>
          <w:szCs w:val="20"/>
        </w:rPr>
        <w:t xml:space="preserve"> Antes da aplicação da multa será facultada a defesa do interessado no prazo de 15 (quinze) dias úteis, contado da data de sua intimação (artigo 157, da Lei n.º 14.133, de 2021).</w:t>
      </w:r>
    </w:p>
    <w:p w14:paraId="0F1BB00C"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11.4.2.</w:t>
      </w:r>
      <w:r w:rsidRPr="00736D4B">
        <w:rPr>
          <w:rFonts w:ascii="Arial" w:hAnsi="Arial" w:cs="Arial"/>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(artigo 156, §8º, da Lei n.º 14.133, de 2021).</w:t>
      </w:r>
    </w:p>
    <w:p w14:paraId="343D74B5"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11.4.3.</w:t>
      </w:r>
      <w:r w:rsidRPr="00736D4B">
        <w:rPr>
          <w:rFonts w:ascii="Arial" w:hAnsi="Arial" w:cs="Arial"/>
          <w:sz w:val="20"/>
          <w:szCs w:val="20"/>
        </w:rPr>
        <w:t xml:space="preserve"> Previamente ao encaminhamento à cobrança judicial, a multa poderá ser recolhida administrativamente no prazo máximo de 15 (quinze) dias, a contar da data do recebimento da comunicação enviada pela autoridade competente.</w:t>
      </w:r>
      <w:bookmarkStart w:id="58" w:name="_Hlk78351618"/>
      <w:bookmarkEnd w:id="58"/>
    </w:p>
    <w:p w14:paraId="34B30E02"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11.5.</w:t>
      </w:r>
      <w:r w:rsidRPr="00736D4B">
        <w:rPr>
          <w:rFonts w:ascii="Arial" w:hAnsi="Arial" w:cs="Arial"/>
          <w:sz w:val="20"/>
          <w:szCs w:val="20"/>
        </w:rPr>
        <w:t xml:space="preserve"> A aplicação das sanções realizar-se-á em processo administrativo que assegure o contraditório e a ampla defesa ao Contratado, observando-se o procedimento previsto no caput e parágrafos do artigo 158 da Lei n.º 14.133, de 2021, para as penalidades de impedimento de licitar e contratar e de declaração de inidoneidade para licitar ou contratar.</w:t>
      </w:r>
    </w:p>
    <w:p w14:paraId="542D3CCA"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11.6.</w:t>
      </w:r>
      <w:r w:rsidRPr="00736D4B">
        <w:rPr>
          <w:rFonts w:ascii="Arial" w:hAnsi="Arial" w:cs="Arial"/>
          <w:sz w:val="20"/>
          <w:szCs w:val="20"/>
        </w:rPr>
        <w:t xml:space="preserve"> Na aplicação das sanções serão considerados (artigo 156, §1º, da Lei n.º 14.133, de 2021):</w:t>
      </w:r>
    </w:p>
    <w:p w14:paraId="6681F7F5" w14:textId="77777777" w:rsidR="0090719C" w:rsidRPr="00736D4B" w:rsidRDefault="0090719C" w:rsidP="003544DC">
      <w:pPr>
        <w:pStyle w:val="PargrafodaLista"/>
        <w:numPr>
          <w:ilvl w:val="0"/>
          <w:numId w:val="7"/>
        </w:numPr>
        <w:spacing w:after="120"/>
        <w:ind w:left="0" w:firstLine="0"/>
        <w:contextualSpacing w:val="0"/>
        <w:jc w:val="both"/>
        <w:rPr>
          <w:rFonts w:ascii="Arial" w:hAnsi="Arial" w:cs="Arial"/>
          <w:sz w:val="20"/>
          <w:szCs w:val="20"/>
        </w:rPr>
      </w:pPr>
      <w:r w:rsidRPr="00736D4B">
        <w:rPr>
          <w:rFonts w:ascii="Arial" w:hAnsi="Arial" w:cs="Arial"/>
          <w:sz w:val="20"/>
          <w:szCs w:val="20"/>
        </w:rPr>
        <w:t>a natureza e a gravidade da infração cometida;</w:t>
      </w:r>
    </w:p>
    <w:p w14:paraId="23126565" w14:textId="77777777" w:rsidR="0090719C" w:rsidRPr="00736D4B" w:rsidRDefault="0090719C" w:rsidP="003544DC">
      <w:pPr>
        <w:pStyle w:val="PargrafodaLista"/>
        <w:numPr>
          <w:ilvl w:val="0"/>
          <w:numId w:val="7"/>
        </w:numPr>
        <w:spacing w:after="120"/>
        <w:ind w:left="0" w:firstLine="0"/>
        <w:contextualSpacing w:val="0"/>
        <w:jc w:val="both"/>
        <w:rPr>
          <w:rFonts w:ascii="Arial" w:hAnsi="Arial" w:cs="Arial"/>
          <w:sz w:val="20"/>
          <w:szCs w:val="20"/>
        </w:rPr>
      </w:pPr>
      <w:r w:rsidRPr="00736D4B">
        <w:rPr>
          <w:rFonts w:ascii="Arial" w:hAnsi="Arial" w:cs="Arial"/>
          <w:sz w:val="20"/>
          <w:szCs w:val="20"/>
        </w:rPr>
        <w:t>as peculiaridades do caso concreto;</w:t>
      </w:r>
    </w:p>
    <w:p w14:paraId="13C8A30B" w14:textId="77777777" w:rsidR="0090719C" w:rsidRPr="00736D4B" w:rsidRDefault="0090719C" w:rsidP="003544DC">
      <w:pPr>
        <w:pStyle w:val="PargrafodaLista"/>
        <w:numPr>
          <w:ilvl w:val="0"/>
          <w:numId w:val="7"/>
        </w:numPr>
        <w:spacing w:after="120"/>
        <w:ind w:left="0" w:firstLine="0"/>
        <w:contextualSpacing w:val="0"/>
        <w:jc w:val="both"/>
        <w:rPr>
          <w:rFonts w:ascii="Arial" w:hAnsi="Arial" w:cs="Arial"/>
          <w:sz w:val="20"/>
          <w:szCs w:val="20"/>
        </w:rPr>
      </w:pPr>
      <w:r w:rsidRPr="00736D4B">
        <w:rPr>
          <w:rFonts w:ascii="Arial" w:hAnsi="Arial" w:cs="Arial"/>
          <w:sz w:val="20"/>
          <w:szCs w:val="20"/>
        </w:rPr>
        <w:t>as circunstâncias agravantes ou atenuantes;</w:t>
      </w:r>
    </w:p>
    <w:p w14:paraId="13239E30" w14:textId="77777777" w:rsidR="0090719C" w:rsidRPr="00736D4B" w:rsidRDefault="0090719C" w:rsidP="003544DC">
      <w:pPr>
        <w:pStyle w:val="PargrafodaLista"/>
        <w:numPr>
          <w:ilvl w:val="0"/>
          <w:numId w:val="7"/>
        </w:numPr>
        <w:spacing w:after="120"/>
        <w:ind w:left="0" w:firstLine="0"/>
        <w:contextualSpacing w:val="0"/>
        <w:jc w:val="both"/>
        <w:rPr>
          <w:rFonts w:ascii="Arial" w:hAnsi="Arial" w:cs="Arial"/>
          <w:sz w:val="20"/>
          <w:szCs w:val="20"/>
        </w:rPr>
      </w:pPr>
      <w:r w:rsidRPr="00736D4B">
        <w:rPr>
          <w:rFonts w:ascii="Arial" w:hAnsi="Arial" w:cs="Arial"/>
          <w:sz w:val="20"/>
          <w:szCs w:val="20"/>
        </w:rPr>
        <w:t>os danos que dela provierem para o Contratante;</w:t>
      </w:r>
    </w:p>
    <w:p w14:paraId="58784BF6" w14:textId="77777777" w:rsidR="0090719C" w:rsidRPr="00736D4B" w:rsidRDefault="0090719C" w:rsidP="003544DC">
      <w:pPr>
        <w:pStyle w:val="PargrafodaLista"/>
        <w:numPr>
          <w:ilvl w:val="0"/>
          <w:numId w:val="7"/>
        </w:numPr>
        <w:spacing w:after="120"/>
        <w:ind w:left="0" w:firstLine="0"/>
        <w:contextualSpacing w:val="0"/>
        <w:jc w:val="both"/>
        <w:rPr>
          <w:rFonts w:ascii="Arial" w:hAnsi="Arial" w:cs="Arial"/>
          <w:sz w:val="20"/>
          <w:szCs w:val="20"/>
        </w:rPr>
      </w:pPr>
      <w:r w:rsidRPr="00736D4B">
        <w:rPr>
          <w:rFonts w:ascii="Arial" w:hAnsi="Arial" w:cs="Arial"/>
          <w:sz w:val="20"/>
          <w:szCs w:val="20"/>
        </w:rPr>
        <w:t>a implantação ou o aperfeiçoamento de programa de integridade, conforme normas e orientações dos órgãos de controle.</w:t>
      </w:r>
    </w:p>
    <w:p w14:paraId="1A0702DF"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11.7.</w:t>
      </w:r>
      <w:r w:rsidRPr="00736D4B">
        <w:rPr>
          <w:rFonts w:ascii="Arial" w:hAnsi="Arial" w:cs="Arial"/>
          <w:sz w:val="20"/>
          <w:szCs w:val="2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(artigo 159).</w:t>
      </w:r>
    </w:p>
    <w:p w14:paraId="1A05EB13"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11.8.</w:t>
      </w:r>
      <w:r w:rsidRPr="00736D4B">
        <w:rPr>
          <w:rFonts w:ascii="Arial" w:hAnsi="Arial" w:cs="Arial"/>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(artigo 160, da Lei n.º 14.133, de 2021).</w:t>
      </w:r>
    </w:p>
    <w:p w14:paraId="7017E502"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11.9.</w:t>
      </w:r>
      <w:r w:rsidRPr="00736D4B">
        <w:rPr>
          <w:rFonts w:ascii="Arial" w:hAnsi="Arial" w:cs="Arial"/>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 CEIS e no Cadastro Nacional de Empresas Punidas – CNEP instituídos no âmbito do Poder Executivo Federal. (Artigo 161, da Lei n.º 14.133, de 2021).</w:t>
      </w:r>
    </w:p>
    <w:p w14:paraId="5FB964E7"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11.10.</w:t>
      </w:r>
      <w:r w:rsidRPr="00736D4B">
        <w:rPr>
          <w:rFonts w:ascii="Arial" w:hAnsi="Arial" w:cs="Arial"/>
          <w:sz w:val="20"/>
          <w:szCs w:val="20"/>
        </w:rPr>
        <w:t xml:space="preserve"> As sanções de impedimento de licitar e contratar e declaração de inidoneidade para licitar ou contratar são passíveis de reabilitação na forma do artigo 163 da Lei n.º 14.133/21.</w:t>
      </w:r>
    </w:p>
    <w:p w14:paraId="6660D067"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11.11.</w:t>
      </w:r>
      <w:r w:rsidRPr="00736D4B">
        <w:rPr>
          <w:rFonts w:ascii="Arial" w:hAnsi="Arial" w:cs="Arial"/>
          <w:sz w:val="20"/>
          <w:szCs w:val="20"/>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2B27DB22"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SEGUNDA – DA EXTINÇÃO CONTRATUAL</w:t>
      </w:r>
    </w:p>
    <w:p w14:paraId="330E676B"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 xml:space="preserve">12.1. </w:t>
      </w:r>
      <w:r w:rsidRPr="00736D4B">
        <w:rPr>
          <w:rFonts w:ascii="Arial" w:hAnsi="Arial" w:cs="Arial"/>
          <w:sz w:val="20"/>
          <w:szCs w:val="20"/>
        </w:rPr>
        <w:t>O contrato se extingue quando cumpridas as obrigações de ambas as partes, ainda que isso ocorra antes do prazo estipulado para tanto.</w:t>
      </w:r>
    </w:p>
    <w:p w14:paraId="4AA232F6" w14:textId="77777777" w:rsidR="0090719C" w:rsidRPr="00736D4B" w:rsidRDefault="0090719C" w:rsidP="00736D4B">
      <w:pPr>
        <w:spacing w:after="120"/>
        <w:rPr>
          <w:rFonts w:ascii="Arial" w:hAnsi="Arial" w:cs="Arial"/>
          <w:sz w:val="20"/>
          <w:szCs w:val="20"/>
        </w:rPr>
      </w:pPr>
      <w:r w:rsidRPr="00736D4B">
        <w:rPr>
          <w:rFonts w:ascii="Arial" w:hAnsi="Arial" w:cs="Arial"/>
          <w:b/>
          <w:bCs/>
          <w:sz w:val="20"/>
          <w:szCs w:val="20"/>
        </w:rPr>
        <w:t>12.1.1.</w:t>
      </w:r>
      <w:r w:rsidRPr="00736D4B">
        <w:rPr>
          <w:rFonts w:ascii="Arial" w:hAnsi="Arial" w:cs="Arial"/>
          <w:sz w:val="20"/>
          <w:szCs w:val="20"/>
        </w:rPr>
        <w:t xml:space="preserve"> Se as obrigações não forem cumpridas no prazo estipulado, a vigência ficará prorrogada até a conclusão do objeto, caso em que deverá a Administração providenciar a readequação do cronograma físico-financeiro.</w:t>
      </w:r>
    </w:p>
    <w:p w14:paraId="4B89DEF5" w14:textId="77777777" w:rsidR="0090719C" w:rsidRPr="00736D4B" w:rsidRDefault="0090719C" w:rsidP="00736D4B">
      <w:pPr>
        <w:spacing w:after="120"/>
        <w:jc w:val="both"/>
        <w:rPr>
          <w:rFonts w:ascii="Arial" w:hAnsi="Arial" w:cs="Arial"/>
          <w:sz w:val="20"/>
          <w:szCs w:val="20"/>
        </w:rPr>
      </w:pPr>
      <w:r w:rsidRPr="00736D4B">
        <w:rPr>
          <w:rFonts w:ascii="Arial" w:hAnsi="Arial" w:cs="Arial"/>
          <w:sz w:val="20"/>
          <w:szCs w:val="20"/>
        </w:rPr>
        <w:t xml:space="preserve">   </w:t>
      </w:r>
      <w:r w:rsidRPr="00736D4B">
        <w:rPr>
          <w:rFonts w:ascii="Arial" w:hAnsi="Arial" w:cs="Arial"/>
          <w:b/>
          <w:bCs/>
          <w:sz w:val="20"/>
          <w:szCs w:val="20"/>
        </w:rPr>
        <w:t>12.1.2.</w:t>
      </w:r>
      <w:r w:rsidRPr="00736D4B">
        <w:rPr>
          <w:rFonts w:ascii="Arial" w:hAnsi="Arial" w:cs="Arial"/>
          <w:sz w:val="20"/>
          <w:szCs w:val="20"/>
        </w:rPr>
        <w:t xml:space="preserve"> Quando a não conclusão do contrato referida no item anterior decorrer de culpa do contratado:</w:t>
      </w:r>
    </w:p>
    <w:p w14:paraId="033B43CF" w14:textId="77777777" w:rsidR="0090719C" w:rsidRPr="00736D4B" w:rsidRDefault="0090719C" w:rsidP="003544DC">
      <w:pPr>
        <w:pStyle w:val="PargrafodaLista"/>
        <w:numPr>
          <w:ilvl w:val="0"/>
          <w:numId w:val="37"/>
        </w:numPr>
        <w:spacing w:after="120"/>
        <w:ind w:left="0" w:firstLine="0"/>
        <w:contextualSpacing w:val="0"/>
        <w:jc w:val="both"/>
        <w:rPr>
          <w:rFonts w:ascii="Arial" w:hAnsi="Arial" w:cs="Arial"/>
          <w:sz w:val="20"/>
          <w:szCs w:val="20"/>
        </w:rPr>
      </w:pPr>
      <w:r w:rsidRPr="00736D4B">
        <w:rPr>
          <w:rFonts w:ascii="Arial" w:hAnsi="Arial" w:cs="Arial"/>
          <w:sz w:val="20"/>
          <w:szCs w:val="20"/>
        </w:rPr>
        <w:t xml:space="preserve">ficará ele constituído em mora, sendo-lhe aplicáveis as respectivas sanções administrativas; e  </w:t>
      </w:r>
    </w:p>
    <w:p w14:paraId="13A517C5" w14:textId="77777777" w:rsidR="0090719C" w:rsidRPr="00736D4B" w:rsidRDefault="0090719C" w:rsidP="003544DC">
      <w:pPr>
        <w:pStyle w:val="PargrafodaLista"/>
        <w:numPr>
          <w:ilvl w:val="0"/>
          <w:numId w:val="37"/>
        </w:numPr>
        <w:spacing w:after="120"/>
        <w:ind w:left="0" w:firstLine="0"/>
        <w:contextualSpacing w:val="0"/>
        <w:jc w:val="both"/>
        <w:rPr>
          <w:rFonts w:ascii="Arial" w:hAnsi="Arial" w:cs="Arial"/>
          <w:sz w:val="20"/>
          <w:szCs w:val="20"/>
        </w:rPr>
      </w:pPr>
      <w:r w:rsidRPr="00736D4B">
        <w:rPr>
          <w:rFonts w:ascii="Arial" w:hAnsi="Arial" w:cs="Arial"/>
          <w:sz w:val="20"/>
          <w:szCs w:val="20"/>
        </w:rPr>
        <w:t>poderá a Administração optar pela extinção do contrato e, nesse caso, adotará as medidas admitidas em lei para a continuidade da execução contratual.</w:t>
      </w:r>
    </w:p>
    <w:p w14:paraId="3F8DA38E"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12.2.</w:t>
      </w:r>
      <w:r w:rsidRPr="00736D4B">
        <w:rPr>
          <w:rFonts w:ascii="Arial" w:hAnsi="Arial" w:cs="Arial"/>
          <w:sz w:val="20"/>
          <w:szCs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7C857E7"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12.2.1.</w:t>
      </w:r>
      <w:r w:rsidRPr="00736D4B">
        <w:rPr>
          <w:rFonts w:ascii="Arial" w:hAnsi="Arial" w:cs="Arial"/>
          <w:sz w:val="20"/>
          <w:szCs w:val="20"/>
        </w:rPr>
        <w:t xml:space="preserve"> Nesta hipótese, aplicam-se também os artigos 138 e 139 da mesma Lei.</w:t>
      </w:r>
    </w:p>
    <w:p w14:paraId="1BE1002D"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12.3.2.</w:t>
      </w:r>
      <w:r w:rsidRPr="00736D4B">
        <w:rPr>
          <w:rFonts w:ascii="Arial" w:hAnsi="Arial" w:cs="Arial"/>
          <w:sz w:val="20"/>
          <w:szCs w:val="20"/>
        </w:rPr>
        <w:t xml:space="preserve"> A alteração social ou a modificação da finalidade ou da estrutura da empresa não ensejará a extinção se não restringir sua capacidade de concluir o contrato.</w:t>
      </w:r>
    </w:p>
    <w:p w14:paraId="21D08E39"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12.3.2.1.</w:t>
      </w:r>
      <w:r w:rsidRPr="00736D4B">
        <w:rPr>
          <w:rFonts w:ascii="Arial" w:hAnsi="Arial" w:cs="Arial"/>
          <w:sz w:val="20"/>
          <w:szCs w:val="20"/>
        </w:rPr>
        <w:t xml:space="preserve"> Se a operação implicar mudança da pessoa jurídica contratada, deverá ser formalizado termo aditivo para alteração subjetiva.</w:t>
      </w:r>
    </w:p>
    <w:p w14:paraId="58ECEC4F"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12.4.</w:t>
      </w:r>
      <w:r w:rsidRPr="00736D4B">
        <w:rPr>
          <w:rFonts w:ascii="Arial" w:hAnsi="Arial" w:cs="Arial"/>
          <w:sz w:val="20"/>
          <w:szCs w:val="20"/>
        </w:rPr>
        <w:t xml:space="preserve"> O termo de extinção, sempre que possível, será precedido:</w:t>
      </w:r>
    </w:p>
    <w:p w14:paraId="1432771B"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12.4.1.</w:t>
      </w:r>
      <w:r w:rsidRPr="00736D4B">
        <w:rPr>
          <w:rFonts w:ascii="Arial" w:hAnsi="Arial" w:cs="Arial"/>
          <w:sz w:val="20"/>
          <w:szCs w:val="20"/>
        </w:rPr>
        <w:t xml:space="preserve"> Balanço dos eventos contratuais já cumpridos ou parcialmente cumpridos;</w:t>
      </w:r>
    </w:p>
    <w:p w14:paraId="6F100991"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12.4.2.</w:t>
      </w:r>
      <w:r w:rsidRPr="00736D4B">
        <w:rPr>
          <w:rFonts w:ascii="Arial" w:hAnsi="Arial" w:cs="Arial"/>
          <w:sz w:val="20"/>
          <w:szCs w:val="20"/>
        </w:rPr>
        <w:t xml:space="preserve"> Relação dos pagamentos já efetuados e ainda devidos;</w:t>
      </w:r>
    </w:p>
    <w:p w14:paraId="554BF9CF"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12.4.3.</w:t>
      </w:r>
      <w:r w:rsidRPr="00736D4B">
        <w:rPr>
          <w:rFonts w:ascii="Arial" w:hAnsi="Arial" w:cs="Arial"/>
          <w:sz w:val="20"/>
          <w:szCs w:val="20"/>
        </w:rPr>
        <w:t xml:space="preserve"> Indenizações e multas.</w:t>
      </w:r>
    </w:p>
    <w:p w14:paraId="5EBB5709"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12.5.</w:t>
      </w:r>
      <w:r w:rsidRPr="00736D4B">
        <w:rPr>
          <w:rFonts w:ascii="Arial" w:hAnsi="Arial" w:cs="Arial"/>
          <w:sz w:val="20"/>
          <w:szCs w:val="20"/>
        </w:rPr>
        <w:t xml:space="preserve"> A extinção do contrato não configura óbice para o reconhecimento do desequilíbrio econômico-financeiro, hipótese em que será concedida indenização por meio de termo indenizatório (artigo 131, caput, da Lei n.º 14.133, de 2021). </w:t>
      </w:r>
    </w:p>
    <w:p w14:paraId="5406D021"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12.6.</w:t>
      </w:r>
      <w:r w:rsidRPr="00736D4B">
        <w:rPr>
          <w:rFonts w:ascii="Arial" w:hAnsi="Arial" w:cs="Arial"/>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(artigo 14, inciso IV, da Lei n.º 14.133, de 2021).</w:t>
      </w:r>
    </w:p>
    <w:p w14:paraId="246B765B" w14:textId="77777777" w:rsidR="0090719C" w:rsidRPr="00736D4B" w:rsidRDefault="0090719C" w:rsidP="00736D4B">
      <w:pPr>
        <w:pStyle w:val="Nivel01"/>
        <w:pBdr>
          <w:top w:val="single" w:sz="4" w:space="1" w:color="auto"/>
          <w:left w:val="single" w:sz="4" w:space="4" w:color="auto"/>
          <w:bottom w:val="single" w:sz="4" w:space="1" w:color="auto"/>
          <w:right w:val="single" w:sz="4" w:space="4" w:color="auto"/>
        </w:pBdr>
      </w:pPr>
      <w:r w:rsidRPr="00736D4B">
        <w:t>CLÁUSULA DÉCIMA TERCEIRA – DA FISCALIZAÇÃO</w:t>
      </w:r>
    </w:p>
    <w:p w14:paraId="49A837E8" w14:textId="77777777" w:rsidR="0090719C" w:rsidRPr="00C850E7" w:rsidRDefault="0090719C" w:rsidP="00736D4B">
      <w:pPr>
        <w:spacing w:after="120"/>
        <w:jc w:val="both"/>
        <w:rPr>
          <w:rFonts w:ascii="Arial" w:hAnsi="Arial" w:cs="Arial"/>
          <w:sz w:val="20"/>
          <w:szCs w:val="20"/>
        </w:rPr>
      </w:pPr>
      <w:r w:rsidRPr="00736D4B">
        <w:rPr>
          <w:rFonts w:ascii="Arial" w:hAnsi="Arial" w:cs="Arial"/>
          <w:b/>
          <w:bCs/>
          <w:sz w:val="20"/>
          <w:szCs w:val="20"/>
        </w:rPr>
        <w:t>13.1.</w:t>
      </w:r>
      <w:r w:rsidRPr="00736D4B">
        <w:rPr>
          <w:rFonts w:ascii="Arial" w:hAnsi="Arial" w:cs="Arial"/>
          <w:sz w:val="20"/>
          <w:szCs w:val="20"/>
        </w:rPr>
        <w:t xml:space="preserve">  A </w:t>
      </w:r>
      <w:r w:rsidRPr="00C850E7">
        <w:rPr>
          <w:rFonts w:ascii="Arial" w:hAnsi="Arial" w:cs="Arial"/>
          <w:sz w:val="20"/>
          <w:szCs w:val="20"/>
        </w:rPr>
        <w:t xml:space="preserve">execução do contrato será acompanhada e fiscalizada nos termos da Lei Federal n.º 14.133/2021 e do </w:t>
      </w:r>
      <w:r w:rsidRPr="00C850E7">
        <w:rPr>
          <w:rFonts w:ascii="Arial" w:eastAsia="Arial" w:hAnsi="Arial" w:cs="Arial"/>
          <w:sz w:val="20"/>
          <w:szCs w:val="20"/>
        </w:rPr>
        <w:t>Decreto Municipal n.º 10.792/2023</w:t>
      </w:r>
      <w:r w:rsidRPr="00C850E7">
        <w:rPr>
          <w:rFonts w:ascii="Arial" w:hAnsi="Arial" w:cs="Arial"/>
          <w:sz w:val="20"/>
          <w:szCs w:val="20"/>
        </w:rPr>
        <w:t>, conforme:</w:t>
      </w:r>
    </w:p>
    <w:p w14:paraId="5575979F" w14:textId="68458B9B" w:rsidR="0090719C" w:rsidRPr="00C850E7" w:rsidRDefault="0090719C" w:rsidP="00736D4B">
      <w:pPr>
        <w:widowControl w:val="0"/>
        <w:suppressAutoHyphens/>
        <w:spacing w:after="120"/>
        <w:jc w:val="both"/>
        <w:rPr>
          <w:rFonts w:ascii="Arial" w:eastAsia="Arial" w:hAnsi="Arial" w:cs="Arial"/>
          <w:sz w:val="20"/>
          <w:szCs w:val="20"/>
          <w:shd w:val="clear" w:color="auto" w:fill="FFFFFF"/>
        </w:rPr>
      </w:pPr>
      <w:r w:rsidRPr="00C850E7">
        <w:rPr>
          <w:rFonts w:ascii="Arial" w:eastAsia="Arial" w:hAnsi="Arial" w:cs="Arial"/>
          <w:b/>
          <w:bCs/>
          <w:sz w:val="20"/>
          <w:szCs w:val="20"/>
          <w:shd w:val="clear" w:color="auto" w:fill="FFFFFF"/>
        </w:rPr>
        <w:t>13.1.1.</w:t>
      </w:r>
      <w:r w:rsidRPr="00C850E7">
        <w:rPr>
          <w:rFonts w:ascii="Arial" w:eastAsia="Arial" w:hAnsi="Arial" w:cs="Arial"/>
          <w:sz w:val="20"/>
          <w:szCs w:val="20"/>
          <w:shd w:val="clear" w:color="auto" w:fill="FFFFFF"/>
        </w:rPr>
        <w:t xml:space="preserve"> A </w:t>
      </w:r>
      <w:r w:rsidRPr="00C850E7">
        <w:rPr>
          <w:rFonts w:ascii="Arial" w:eastAsia="Arial" w:hAnsi="Arial" w:cs="Arial"/>
          <w:b/>
          <w:bCs/>
          <w:sz w:val="20"/>
          <w:szCs w:val="20"/>
          <w:shd w:val="clear" w:color="auto" w:fill="FFFFFF"/>
        </w:rPr>
        <w:t xml:space="preserve">Fiscalização </w:t>
      </w:r>
      <w:r w:rsidRPr="00C850E7">
        <w:rPr>
          <w:rFonts w:ascii="Arial" w:eastAsia="Arial" w:hAnsi="Arial" w:cs="Arial"/>
          <w:sz w:val="20"/>
          <w:szCs w:val="20"/>
          <w:shd w:val="clear" w:color="auto" w:fill="FFFFFF"/>
        </w:rPr>
        <w:t>ficará a cargo do servidor</w:t>
      </w:r>
      <w:r w:rsidRPr="00C850E7">
        <w:rPr>
          <w:rFonts w:ascii="Arial" w:eastAsia="Arial" w:hAnsi="Arial" w:cs="Arial"/>
          <w:b/>
          <w:bCs/>
          <w:sz w:val="20"/>
          <w:szCs w:val="20"/>
          <w:shd w:val="clear" w:color="auto" w:fill="FFFFFF"/>
        </w:rPr>
        <w:t xml:space="preserve"> </w:t>
      </w:r>
      <w:r w:rsidR="00C850E7" w:rsidRPr="00C850E7">
        <w:rPr>
          <w:rFonts w:ascii="Arial" w:hAnsi="Arial" w:cs="Arial"/>
          <w:b/>
          <w:bCs/>
          <w:sz w:val="20"/>
          <w:szCs w:val="20"/>
        </w:rPr>
        <w:t>MAXSURE FRANÇA</w:t>
      </w:r>
      <w:r w:rsidRPr="00C850E7">
        <w:rPr>
          <w:rFonts w:ascii="Arial" w:eastAsia="Arial" w:hAnsi="Arial" w:cs="Arial"/>
          <w:b/>
          <w:bCs/>
          <w:sz w:val="20"/>
          <w:szCs w:val="20"/>
          <w:shd w:val="clear" w:color="auto" w:fill="FFFFFF"/>
        </w:rPr>
        <w:t xml:space="preserve">, </w:t>
      </w:r>
      <w:r w:rsidRPr="00C850E7">
        <w:rPr>
          <w:rFonts w:ascii="Arial" w:eastAsia="Arial" w:hAnsi="Arial" w:cs="Arial"/>
          <w:sz w:val="20"/>
          <w:szCs w:val="20"/>
          <w:shd w:val="clear" w:color="auto" w:fill="FFFFFF"/>
        </w:rPr>
        <w:t xml:space="preserve">matrícula funcional nº </w:t>
      </w:r>
      <w:r w:rsidR="00C850E7" w:rsidRPr="00C850E7">
        <w:rPr>
          <w:rFonts w:ascii="Arial" w:eastAsia="Arial" w:hAnsi="Arial" w:cs="Arial"/>
          <w:b/>
          <w:bCs/>
          <w:sz w:val="20"/>
          <w:szCs w:val="20"/>
          <w:shd w:val="clear" w:color="auto" w:fill="FFFFFF"/>
        </w:rPr>
        <w:t>10.772</w:t>
      </w:r>
      <w:r w:rsidRPr="00C850E7">
        <w:rPr>
          <w:rFonts w:ascii="Arial" w:eastAsia="Arial" w:hAnsi="Arial" w:cs="Arial"/>
          <w:b/>
          <w:bCs/>
          <w:sz w:val="20"/>
          <w:szCs w:val="20"/>
          <w:shd w:val="clear" w:color="auto" w:fill="FFFFFF"/>
        </w:rPr>
        <w:t xml:space="preserve">, </w:t>
      </w:r>
      <w:r w:rsidRPr="00C850E7">
        <w:rPr>
          <w:rFonts w:ascii="Arial" w:eastAsia="Arial" w:hAnsi="Arial" w:cs="Arial"/>
          <w:sz w:val="20"/>
          <w:szCs w:val="20"/>
          <w:shd w:val="clear" w:color="auto" w:fill="FFFFFF"/>
        </w:rPr>
        <w:t xml:space="preserve">e como fiscal substituto </w:t>
      </w:r>
      <w:r w:rsidR="00C850E7" w:rsidRPr="00C850E7">
        <w:rPr>
          <w:rFonts w:ascii="Arial" w:hAnsi="Arial" w:cs="Arial"/>
          <w:b/>
          <w:bCs/>
          <w:sz w:val="20"/>
          <w:szCs w:val="20"/>
        </w:rPr>
        <w:t>EDMAR SCAMBARA</w:t>
      </w:r>
      <w:r w:rsidRPr="00C850E7">
        <w:rPr>
          <w:rFonts w:ascii="Arial" w:eastAsia="Arial" w:hAnsi="Arial" w:cs="Arial"/>
          <w:b/>
          <w:bCs/>
          <w:sz w:val="20"/>
          <w:szCs w:val="20"/>
          <w:shd w:val="clear" w:color="auto" w:fill="FFFFFF"/>
        </w:rPr>
        <w:t xml:space="preserve">, </w:t>
      </w:r>
      <w:r w:rsidRPr="00C850E7">
        <w:rPr>
          <w:rFonts w:ascii="Arial" w:eastAsia="Arial" w:hAnsi="Arial" w:cs="Arial"/>
          <w:sz w:val="20"/>
          <w:szCs w:val="20"/>
          <w:shd w:val="clear" w:color="auto" w:fill="FFFFFF"/>
        </w:rPr>
        <w:t xml:space="preserve">matrícula funcional nº </w:t>
      </w:r>
      <w:r w:rsidR="00C850E7" w:rsidRPr="00C850E7">
        <w:rPr>
          <w:rFonts w:ascii="Arial" w:eastAsia="Arial" w:hAnsi="Arial" w:cs="Arial"/>
          <w:b/>
          <w:bCs/>
          <w:sz w:val="20"/>
          <w:szCs w:val="20"/>
          <w:shd w:val="clear" w:color="auto" w:fill="FFFFFF"/>
        </w:rPr>
        <w:t>11.750</w:t>
      </w:r>
      <w:r w:rsidRPr="00C850E7">
        <w:rPr>
          <w:rFonts w:ascii="Arial" w:eastAsia="Arial" w:hAnsi="Arial" w:cs="Arial"/>
          <w:sz w:val="20"/>
          <w:szCs w:val="20"/>
          <w:shd w:val="clear" w:color="auto" w:fill="FFFFFF"/>
        </w:rPr>
        <w:t>.</w:t>
      </w:r>
    </w:p>
    <w:p w14:paraId="1B468E86" w14:textId="4C39D4B6" w:rsidR="0090719C" w:rsidRPr="00C850E7" w:rsidRDefault="0090719C" w:rsidP="00736D4B">
      <w:pPr>
        <w:widowControl w:val="0"/>
        <w:suppressAutoHyphens/>
        <w:spacing w:after="120"/>
        <w:jc w:val="both"/>
        <w:rPr>
          <w:rFonts w:ascii="Arial" w:eastAsia="Arial" w:hAnsi="Arial" w:cs="Arial"/>
          <w:sz w:val="20"/>
          <w:szCs w:val="20"/>
          <w:shd w:val="clear" w:color="auto" w:fill="FFFFFF"/>
        </w:rPr>
      </w:pPr>
      <w:r w:rsidRPr="00C850E7">
        <w:rPr>
          <w:rFonts w:ascii="Arial" w:eastAsia="Arial" w:hAnsi="Arial" w:cs="Arial"/>
          <w:b/>
          <w:bCs/>
          <w:sz w:val="20"/>
          <w:szCs w:val="20"/>
          <w:shd w:val="clear" w:color="auto" w:fill="FFFFFF"/>
        </w:rPr>
        <w:t>13.1.2.</w:t>
      </w:r>
      <w:r w:rsidRPr="00C850E7">
        <w:rPr>
          <w:rFonts w:ascii="Arial" w:eastAsia="Arial" w:hAnsi="Arial" w:cs="Arial"/>
          <w:sz w:val="20"/>
          <w:szCs w:val="20"/>
          <w:shd w:val="clear" w:color="auto" w:fill="FFFFFF"/>
        </w:rPr>
        <w:t xml:space="preserve"> O(A) </w:t>
      </w:r>
      <w:r w:rsidRPr="00C850E7">
        <w:rPr>
          <w:rFonts w:ascii="Arial" w:eastAsia="Arial" w:hAnsi="Arial" w:cs="Arial"/>
          <w:b/>
          <w:bCs/>
          <w:sz w:val="20"/>
          <w:szCs w:val="20"/>
          <w:shd w:val="clear" w:color="auto" w:fill="FFFFFF"/>
        </w:rPr>
        <w:t>Gestor(a) do Contrato</w:t>
      </w:r>
      <w:r w:rsidRPr="00C850E7">
        <w:rPr>
          <w:rFonts w:ascii="Arial" w:eastAsia="Arial" w:hAnsi="Arial" w:cs="Arial"/>
          <w:sz w:val="20"/>
          <w:szCs w:val="20"/>
          <w:shd w:val="clear" w:color="auto" w:fill="FFFFFF"/>
        </w:rPr>
        <w:t xml:space="preserve"> será a servidora</w:t>
      </w:r>
      <w:r w:rsidRPr="00C850E7">
        <w:rPr>
          <w:rFonts w:ascii="Arial" w:hAnsi="Arial" w:cs="Arial"/>
          <w:b/>
          <w:bCs/>
          <w:sz w:val="20"/>
          <w:szCs w:val="20"/>
        </w:rPr>
        <w:t xml:space="preserve"> </w:t>
      </w:r>
      <w:r w:rsidR="00C850E7" w:rsidRPr="00C850E7">
        <w:rPr>
          <w:rFonts w:ascii="Arial" w:hAnsi="Arial" w:cs="Arial"/>
          <w:b/>
          <w:bCs/>
          <w:sz w:val="20"/>
          <w:szCs w:val="20"/>
        </w:rPr>
        <w:t>VIVIANE CARAMORI MENDES</w:t>
      </w:r>
      <w:r w:rsidRPr="00C850E7">
        <w:rPr>
          <w:rFonts w:ascii="Arial" w:hAnsi="Arial" w:cs="Arial"/>
          <w:b/>
          <w:bCs/>
          <w:sz w:val="20"/>
          <w:szCs w:val="20"/>
        </w:rPr>
        <w:t>,</w:t>
      </w:r>
      <w:r w:rsidRPr="00C850E7">
        <w:rPr>
          <w:rFonts w:ascii="Arial" w:eastAsia="Arial" w:hAnsi="Arial" w:cs="Arial"/>
          <w:b/>
          <w:bCs/>
          <w:sz w:val="20"/>
          <w:szCs w:val="20"/>
          <w:shd w:val="clear" w:color="auto" w:fill="FFFFFF"/>
        </w:rPr>
        <w:t xml:space="preserve"> </w:t>
      </w:r>
      <w:r w:rsidRPr="00C850E7">
        <w:rPr>
          <w:rFonts w:ascii="Arial" w:eastAsia="Arial" w:hAnsi="Arial" w:cs="Arial"/>
          <w:sz w:val="20"/>
          <w:szCs w:val="20"/>
          <w:shd w:val="clear" w:color="auto" w:fill="FFFFFF"/>
        </w:rPr>
        <w:t xml:space="preserve">matrícula funcional nº </w:t>
      </w:r>
      <w:r w:rsidR="00C850E7" w:rsidRPr="00F27429">
        <w:rPr>
          <w:rFonts w:ascii="Arial" w:eastAsia="Arial" w:hAnsi="Arial" w:cs="Arial"/>
          <w:b/>
          <w:bCs/>
          <w:sz w:val="20"/>
          <w:szCs w:val="20"/>
          <w:shd w:val="clear" w:color="auto" w:fill="FFFFFF"/>
        </w:rPr>
        <w:t>21.398</w:t>
      </w:r>
      <w:r w:rsidRPr="00C850E7">
        <w:rPr>
          <w:rFonts w:ascii="Arial" w:eastAsia="Arial" w:hAnsi="Arial" w:cs="Arial"/>
          <w:b/>
          <w:bCs/>
          <w:sz w:val="20"/>
          <w:szCs w:val="20"/>
          <w:shd w:val="clear" w:color="auto" w:fill="FFFFFF"/>
        </w:rPr>
        <w:t xml:space="preserve">, </w:t>
      </w:r>
      <w:r w:rsidRPr="00C850E7">
        <w:rPr>
          <w:rFonts w:ascii="Arial" w:eastAsia="Arial" w:hAnsi="Arial" w:cs="Arial"/>
          <w:sz w:val="20"/>
          <w:szCs w:val="20"/>
          <w:shd w:val="clear" w:color="auto" w:fill="FFFFFF"/>
        </w:rPr>
        <w:t>e como fiscal substituta</w:t>
      </w:r>
      <w:r w:rsidRPr="00C850E7">
        <w:rPr>
          <w:rFonts w:ascii="Arial" w:eastAsia="Arial" w:hAnsi="Arial" w:cs="Arial"/>
          <w:b/>
          <w:bCs/>
          <w:sz w:val="20"/>
          <w:szCs w:val="20"/>
          <w:shd w:val="clear" w:color="auto" w:fill="FFFFFF"/>
        </w:rPr>
        <w:t xml:space="preserve"> </w:t>
      </w:r>
      <w:r w:rsidR="00C850E7" w:rsidRPr="00C850E7">
        <w:rPr>
          <w:rFonts w:ascii="Arial" w:hAnsi="Arial" w:cs="Arial"/>
          <w:b/>
          <w:bCs/>
          <w:sz w:val="20"/>
          <w:szCs w:val="20"/>
        </w:rPr>
        <w:t>ANA BEATRIZ LIMA DE OLIVEIRA</w:t>
      </w:r>
      <w:r w:rsidRPr="00C850E7">
        <w:rPr>
          <w:rFonts w:ascii="Arial" w:eastAsia="Arial" w:hAnsi="Arial" w:cs="Arial"/>
          <w:b/>
          <w:bCs/>
          <w:sz w:val="20"/>
          <w:szCs w:val="20"/>
          <w:shd w:val="clear" w:color="auto" w:fill="FFFFFF"/>
        </w:rPr>
        <w:t xml:space="preserve">, </w:t>
      </w:r>
      <w:r w:rsidRPr="00C850E7">
        <w:rPr>
          <w:rFonts w:ascii="Arial" w:eastAsia="Arial" w:hAnsi="Arial" w:cs="Arial"/>
          <w:sz w:val="20"/>
          <w:szCs w:val="20"/>
          <w:shd w:val="clear" w:color="auto" w:fill="FFFFFF"/>
        </w:rPr>
        <w:t xml:space="preserve">matrícula funcional nº. </w:t>
      </w:r>
      <w:r w:rsidR="00C850E7" w:rsidRPr="00F27429">
        <w:rPr>
          <w:rFonts w:ascii="Arial" w:eastAsia="Arial" w:hAnsi="Arial" w:cs="Arial"/>
          <w:b/>
          <w:bCs/>
          <w:sz w:val="20"/>
          <w:szCs w:val="20"/>
          <w:shd w:val="clear" w:color="auto" w:fill="FFFFFF"/>
        </w:rPr>
        <w:t>22.130</w:t>
      </w:r>
      <w:r w:rsidRPr="00C850E7">
        <w:rPr>
          <w:rFonts w:ascii="Arial" w:eastAsia="Arial" w:hAnsi="Arial" w:cs="Arial"/>
          <w:sz w:val="20"/>
          <w:szCs w:val="20"/>
          <w:shd w:val="clear" w:color="auto" w:fill="FFFFFF"/>
        </w:rPr>
        <w:t xml:space="preserve">. </w:t>
      </w:r>
    </w:p>
    <w:p w14:paraId="7CD66366" w14:textId="77777777" w:rsidR="0090719C" w:rsidRPr="00736D4B" w:rsidRDefault="0090719C" w:rsidP="00736D4B">
      <w:pPr>
        <w:widowControl w:val="0"/>
        <w:suppressAutoHyphens/>
        <w:spacing w:after="120"/>
        <w:jc w:val="both"/>
        <w:rPr>
          <w:rFonts w:ascii="Arial" w:eastAsia="Arial" w:hAnsi="Arial" w:cs="Arial"/>
          <w:sz w:val="20"/>
          <w:szCs w:val="20"/>
          <w:shd w:val="clear" w:color="auto" w:fill="FFFFFF"/>
        </w:rPr>
      </w:pPr>
      <w:r w:rsidRPr="00C850E7">
        <w:rPr>
          <w:rFonts w:ascii="Arial" w:eastAsia="Arial" w:hAnsi="Arial" w:cs="Arial"/>
          <w:b/>
          <w:bCs/>
          <w:sz w:val="20"/>
          <w:szCs w:val="20"/>
          <w:shd w:val="clear" w:color="auto" w:fill="FFFFFF"/>
        </w:rPr>
        <w:t>13.2.</w:t>
      </w:r>
      <w:r w:rsidRPr="00C850E7">
        <w:rPr>
          <w:rFonts w:ascii="Arial" w:eastAsia="Arial" w:hAnsi="Arial" w:cs="Arial"/>
          <w:sz w:val="20"/>
          <w:szCs w:val="20"/>
          <w:shd w:val="clear" w:color="auto" w:fill="FFFFFF"/>
        </w:rPr>
        <w:t xml:space="preserve"> A fiscalização de que trata esta cláusula não exclui nem reduz a responsabilidade da contratada, inclusive perante terceiros, por qualquer irregularidade na prestação dos serviços, ainda que resultante de imperfeições técnicas, vícios redibitórios, ou emprego de material inadequado ou de qualidade inferior e,</w:t>
      </w:r>
      <w:r w:rsidRPr="00736D4B">
        <w:rPr>
          <w:rFonts w:ascii="Arial" w:eastAsia="Arial" w:hAnsi="Arial" w:cs="Arial"/>
          <w:sz w:val="20"/>
          <w:szCs w:val="20"/>
          <w:shd w:val="clear" w:color="auto" w:fill="FFFFFF"/>
        </w:rPr>
        <w:t xml:space="preserve"> na ocorrência desta, não implica em corresponsabilidade do Município, em conformidade com o artigo 120 da Lei n. 14.133/2021.</w:t>
      </w:r>
    </w:p>
    <w:p w14:paraId="47B02D26"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QUARTA – DOTAÇÃO ORÇAMENTÁRIA</w:t>
      </w:r>
    </w:p>
    <w:p w14:paraId="4CC0F6A0" w14:textId="4CA8D776"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14.1.</w:t>
      </w:r>
      <w:r w:rsidRPr="00736D4B">
        <w:rPr>
          <w:rFonts w:ascii="Arial" w:hAnsi="Arial" w:cs="Arial"/>
          <w:sz w:val="20"/>
          <w:szCs w:val="20"/>
        </w:rPr>
        <w:t xml:space="preserve"> As despesas decorrentes da presente contratação correrão à conta de recursos específicos consignados no Orçamento Geral da Prefeitura Municipal de Caçador do exercício de 2025:</w:t>
      </w:r>
    </w:p>
    <w:p w14:paraId="50ACA8C5"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Número:</w:t>
      </w:r>
      <w:r w:rsidRPr="009A2C63">
        <w:rPr>
          <w:rFonts w:ascii="Arial" w:hAnsi="Arial" w:cs="Arial"/>
          <w:sz w:val="20"/>
          <w:szCs w:val="20"/>
        </w:rPr>
        <w:t xml:space="preserve"> 85240</w:t>
      </w:r>
    </w:p>
    <w:p w14:paraId="0AD37C9D"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Unidade gestora</w:t>
      </w:r>
      <w:r w:rsidRPr="009A2C63">
        <w:rPr>
          <w:rFonts w:ascii="Arial" w:hAnsi="Arial" w:cs="Arial"/>
          <w:sz w:val="20"/>
          <w:szCs w:val="20"/>
        </w:rPr>
        <w:t>: 01 – Prefeitura Municipal de Caçador</w:t>
      </w:r>
    </w:p>
    <w:p w14:paraId="6E604DDA"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Órgão Orçamentário:</w:t>
      </w:r>
      <w:r w:rsidRPr="009A2C63">
        <w:rPr>
          <w:rFonts w:ascii="Arial" w:hAnsi="Arial" w:cs="Arial"/>
          <w:sz w:val="20"/>
          <w:szCs w:val="20"/>
        </w:rPr>
        <w:t xml:space="preserve"> 2000 – Chefia do Executivo</w:t>
      </w:r>
    </w:p>
    <w:p w14:paraId="7F979496"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Unidade Orçamentária:</w:t>
      </w:r>
      <w:r w:rsidRPr="009A2C63">
        <w:rPr>
          <w:rFonts w:ascii="Arial" w:hAnsi="Arial" w:cs="Arial"/>
          <w:sz w:val="20"/>
          <w:szCs w:val="20"/>
        </w:rPr>
        <w:t xml:space="preserve"> 2001 – GABINETE DO PREFEITO</w:t>
      </w:r>
    </w:p>
    <w:p w14:paraId="752C2A03"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Função:</w:t>
      </w:r>
      <w:r w:rsidRPr="009A2C63">
        <w:rPr>
          <w:rFonts w:ascii="Arial" w:hAnsi="Arial" w:cs="Arial"/>
          <w:sz w:val="20"/>
          <w:szCs w:val="20"/>
        </w:rPr>
        <w:t xml:space="preserve"> 15 – Urbanismo</w:t>
      </w:r>
    </w:p>
    <w:p w14:paraId="3A54A81B"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Subfunção</w:t>
      </w:r>
      <w:r w:rsidRPr="009A2C63">
        <w:rPr>
          <w:rFonts w:ascii="Arial" w:hAnsi="Arial" w:cs="Arial"/>
          <w:sz w:val="20"/>
          <w:szCs w:val="20"/>
        </w:rPr>
        <w:t>: 452 – Serviços Urbanos</w:t>
      </w:r>
    </w:p>
    <w:p w14:paraId="5CC1E6C1"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Programa</w:t>
      </w:r>
      <w:r w:rsidRPr="009A2C63">
        <w:rPr>
          <w:rFonts w:ascii="Arial" w:hAnsi="Arial" w:cs="Arial"/>
          <w:sz w:val="20"/>
          <w:szCs w:val="20"/>
        </w:rPr>
        <w:t>: 15 – URBANISMO</w:t>
      </w:r>
    </w:p>
    <w:p w14:paraId="15BE56E1" w14:textId="026D368E"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Ação</w:t>
      </w:r>
      <w:r w:rsidRPr="009A2C63">
        <w:rPr>
          <w:rFonts w:ascii="Arial" w:hAnsi="Arial" w:cs="Arial"/>
          <w:sz w:val="20"/>
          <w:szCs w:val="20"/>
        </w:rPr>
        <w:t>: 2.</w:t>
      </w:r>
      <w:r w:rsidR="00A23D8C">
        <w:rPr>
          <w:rFonts w:ascii="Arial" w:hAnsi="Arial" w:cs="Arial"/>
          <w:sz w:val="20"/>
          <w:szCs w:val="20"/>
        </w:rPr>
        <w:t>4</w:t>
      </w:r>
      <w:r w:rsidRPr="009A2C63">
        <w:rPr>
          <w:rFonts w:ascii="Arial" w:hAnsi="Arial" w:cs="Arial"/>
          <w:sz w:val="20"/>
          <w:szCs w:val="20"/>
        </w:rPr>
        <w:t xml:space="preserve"> – MANUTENÇÃO DAS ATIVIDADES DA SECRETARIA D</w:t>
      </w:r>
      <w:r w:rsidR="00A23D8C">
        <w:rPr>
          <w:rFonts w:ascii="Arial" w:hAnsi="Arial" w:cs="Arial"/>
          <w:sz w:val="20"/>
          <w:szCs w:val="20"/>
        </w:rPr>
        <w:t>O GABINETE DO PREFEITO</w:t>
      </w:r>
    </w:p>
    <w:p w14:paraId="4217A445"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Despesa</w:t>
      </w:r>
      <w:r w:rsidRPr="009A2C63">
        <w:rPr>
          <w:rFonts w:ascii="Arial" w:hAnsi="Arial" w:cs="Arial"/>
          <w:sz w:val="20"/>
          <w:szCs w:val="20"/>
        </w:rPr>
        <w:t xml:space="preserve">: 11 – 3.3.90.00.00 – Aplicações Diretas </w:t>
      </w:r>
    </w:p>
    <w:p w14:paraId="2005BD31" w14:textId="77777777" w:rsidR="00322DC4" w:rsidRPr="009A2C63" w:rsidRDefault="00322DC4" w:rsidP="00322DC4">
      <w:pPr>
        <w:pStyle w:val="PargrafodaLista"/>
        <w:numPr>
          <w:ilvl w:val="0"/>
          <w:numId w:val="9"/>
        </w:numPr>
        <w:spacing w:after="120"/>
        <w:ind w:left="0" w:firstLine="0"/>
        <w:jc w:val="both"/>
        <w:rPr>
          <w:rFonts w:ascii="Arial" w:hAnsi="Arial" w:cs="Arial"/>
          <w:sz w:val="20"/>
          <w:szCs w:val="20"/>
        </w:rPr>
      </w:pPr>
      <w:r w:rsidRPr="009A2C63">
        <w:rPr>
          <w:rFonts w:ascii="Arial" w:hAnsi="Arial" w:cs="Arial"/>
          <w:b/>
          <w:bCs/>
          <w:sz w:val="20"/>
          <w:szCs w:val="20"/>
        </w:rPr>
        <w:t>Fonte de Recurso:</w:t>
      </w:r>
      <w:r w:rsidRPr="009A2C63">
        <w:rPr>
          <w:rFonts w:ascii="Arial" w:hAnsi="Arial" w:cs="Arial"/>
          <w:sz w:val="20"/>
          <w:szCs w:val="20"/>
        </w:rPr>
        <w:t xml:space="preserve"> 1100 – Recursos não Vinculados de Impostos</w:t>
      </w:r>
    </w:p>
    <w:p w14:paraId="33489028"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14.2.</w:t>
      </w:r>
      <w:r w:rsidRPr="00736D4B">
        <w:rPr>
          <w:rFonts w:ascii="Arial" w:hAnsi="Arial" w:cs="Arial"/>
          <w:sz w:val="20"/>
          <w:szCs w:val="20"/>
        </w:rPr>
        <w:t xml:space="preserve"> A dotação relativa aos exercícios financeiros subsequentes será indicada após aprovação da Lei Orçamentária respectiva e liberação dos créditos correspondentes, mediante apostilamento.</w:t>
      </w:r>
    </w:p>
    <w:p w14:paraId="01CF2261"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QUINTA – DOS CASOS OMISSOS</w:t>
      </w:r>
    </w:p>
    <w:p w14:paraId="0266A089"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15.1.</w:t>
      </w:r>
      <w:r w:rsidRPr="00736D4B">
        <w:rPr>
          <w:rFonts w:ascii="Arial" w:hAnsi="Arial" w:cs="Arial"/>
          <w:sz w:val="20"/>
          <w:szCs w:val="20"/>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36294B37"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SEXTA – ALTERAÇÕES</w:t>
      </w:r>
    </w:p>
    <w:p w14:paraId="6937443B"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16.1.</w:t>
      </w:r>
      <w:r w:rsidRPr="00736D4B">
        <w:rPr>
          <w:rFonts w:ascii="Arial" w:hAnsi="Arial" w:cs="Arial"/>
          <w:sz w:val="20"/>
          <w:szCs w:val="20"/>
        </w:rPr>
        <w:t xml:space="preserve"> Eventuais alterações contratuais reger-se-ão pela disciplina dos artigos 124 e seguintes da Lei n.º 14.133, de 2021.</w:t>
      </w:r>
    </w:p>
    <w:p w14:paraId="08417A08"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16.2.</w:t>
      </w:r>
      <w:r w:rsidRPr="00736D4B">
        <w:rPr>
          <w:rFonts w:ascii="Arial" w:hAnsi="Arial" w:cs="Arial"/>
          <w:sz w:val="20"/>
          <w:szCs w:val="20"/>
        </w:rPr>
        <w:t xml:space="preserve"> O contratado é obrigado a aceitar, nas mesmas condições contratuais, os acréscimos ou supressões que se fizerem necessários, até o limite de 25% (vinte e cinco por cento) do valor inicial atualizado do contrato.</w:t>
      </w:r>
    </w:p>
    <w:p w14:paraId="52F33C47"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16.3.</w:t>
      </w:r>
      <w:r w:rsidRPr="00736D4B">
        <w:rPr>
          <w:rFonts w:ascii="Arial" w:hAnsi="Arial" w:cs="Arial"/>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(artigo 132 da Lei n.º 14.133, de 2021).</w:t>
      </w:r>
    </w:p>
    <w:p w14:paraId="585C528C"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16.4.</w:t>
      </w:r>
      <w:r w:rsidRPr="00736D4B">
        <w:rPr>
          <w:rFonts w:ascii="Arial" w:hAnsi="Arial" w:cs="Arial"/>
          <w:sz w:val="20"/>
          <w:szCs w:val="20"/>
        </w:rPr>
        <w:t xml:space="preserve"> Registros que não caracterizam alteração do contrato podem ser realizados por simples apostila, dispensada a celebração de termo aditivo, na forma do artigo 136 da Lei n.º 14.133, de 2021.</w:t>
      </w:r>
    </w:p>
    <w:p w14:paraId="68D7AE22"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SÉTIMA – PUBLICAÇÃO</w:t>
      </w:r>
    </w:p>
    <w:p w14:paraId="3540300F"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17.1.</w:t>
      </w:r>
      <w:r w:rsidRPr="00736D4B">
        <w:rPr>
          <w:rFonts w:ascii="Arial" w:hAnsi="Arial" w:cs="Arial"/>
          <w:sz w:val="20"/>
          <w:szCs w:val="20"/>
        </w:rPr>
        <w:t xml:space="preserve"> Incumbirá ao contratante divulgar o presente instrumento no Portal Nacional de Contratações Públicas (PNCP), na forma prevista no artigo 94 da Lei n.º 14.133, de 2021, bem como no respectivo sítio oficial na Internet, em atenção ao artigo 91, caput, da Lei n.º 14.133, de 2021, e ao artigo 8º, §2º, da Lei n.º 12.527, de 2011, c/c artigo 7º, §3º, inciso V, do Decreto n.º 7.724, de 2012. </w:t>
      </w:r>
    </w:p>
    <w:p w14:paraId="7A8083E4" w14:textId="77777777" w:rsidR="0090719C" w:rsidRPr="00736D4B" w:rsidRDefault="0090719C" w:rsidP="00736D4B">
      <w:pPr>
        <w:pBdr>
          <w:top w:val="single" w:sz="4" w:space="1" w:color="auto"/>
          <w:left w:val="single" w:sz="4" w:space="4" w:color="auto"/>
          <w:bottom w:val="single" w:sz="4" w:space="1" w:color="auto"/>
          <w:right w:val="single" w:sz="4" w:space="4" w:color="auto"/>
        </w:pBdr>
        <w:shd w:val="clear" w:color="auto" w:fill="DBE5F1" w:themeFill="accent1" w:themeFillTint="33"/>
        <w:spacing w:after="120"/>
        <w:jc w:val="both"/>
        <w:rPr>
          <w:rFonts w:ascii="Arial" w:hAnsi="Arial" w:cs="Arial"/>
          <w:b/>
          <w:bCs/>
          <w:sz w:val="20"/>
          <w:szCs w:val="20"/>
        </w:rPr>
      </w:pPr>
      <w:r w:rsidRPr="00736D4B">
        <w:rPr>
          <w:rFonts w:ascii="Arial" w:hAnsi="Arial" w:cs="Arial"/>
          <w:b/>
          <w:bCs/>
          <w:sz w:val="20"/>
          <w:szCs w:val="20"/>
        </w:rPr>
        <w:t>CLÁUSULA DÉCIMA OITAVA– FORO</w:t>
      </w:r>
    </w:p>
    <w:p w14:paraId="2F50B6DE" w14:textId="77777777" w:rsidR="0090719C" w:rsidRPr="00736D4B" w:rsidRDefault="0090719C" w:rsidP="00736D4B">
      <w:pPr>
        <w:spacing w:after="120"/>
        <w:jc w:val="both"/>
        <w:rPr>
          <w:rFonts w:ascii="Arial" w:hAnsi="Arial" w:cs="Arial"/>
          <w:sz w:val="20"/>
          <w:szCs w:val="20"/>
        </w:rPr>
      </w:pPr>
      <w:r w:rsidRPr="00736D4B">
        <w:rPr>
          <w:rFonts w:ascii="Arial" w:hAnsi="Arial" w:cs="Arial"/>
          <w:b/>
          <w:bCs/>
          <w:sz w:val="20"/>
          <w:szCs w:val="20"/>
        </w:rPr>
        <w:t>18.1.</w:t>
      </w:r>
      <w:r w:rsidRPr="00736D4B">
        <w:rPr>
          <w:rFonts w:ascii="Arial" w:hAnsi="Arial" w:cs="Arial"/>
          <w:sz w:val="20"/>
          <w:szCs w:val="20"/>
        </w:rPr>
        <w:t xml:space="preserve"> As partes elegem o foro da Comarca de Caçador, Estado de Santa Catarina, para dirimirem os litígios que decorrerem da execução deste Termo de Contrato que não puderem ser compostos pela conciliação, conforme artigo 92, §1º, da Lei n.º 14.133/21.</w:t>
      </w:r>
    </w:p>
    <w:p w14:paraId="468431FF" w14:textId="77777777" w:rsidR="0090719C" w:rsidRPr="00736D4B" w:rsidRDefault="0090719C" w:rsidP="00736D4B">
      <w:pPr>
        <w:pStyle w:val="Ttulo"/>
        <w:widowControl w:val="0"/>
        <w:pBdr>
          <w:bottom w:val="none" w:sz="0" w:space="0" w:color="auto"/>
        </w:pBdr>
        <w:suppressAutoHyphens/>
        <w:spacing w:before="0"/>
        <w:jc w:val="right"/>
        <w:rPr>
          <w:rFonts w:cs="Arial"/>
          <w:b/>
          <w:bCs/>
          <w:szCs w:val="20"/>
        </w:rPr>
      </w:pPr>
      <w:r w:rsidRPr="00736D4B">
        <w:rPr>
          <w:rFonts w:cs="Arial"/>
          <w:szCs w:val="20"/>
        </w:rPr>
        <w:t xml:space="preserve">Caçador – Santa Catarina, XX de </w:t>
      </w:r>
      <w:proofErr w:type="spellStart"/>
      <w:r w:rsidRPr="00736D4B">
        <w:rPr>
          <w:rFonts w:cs="Arial"/>
          <w:szCs w:val="20"/>
        </w:rPr>
        <w:t>xxxx</w:t>
      </w:r>
      <w:proofErr w:type="spellEnd"/>
      <w:r w:rsidRPr="00736D4B">
        <w:rPr>
          <w:rFonts w:cs="Arial"/>
          <w:szCs w:val="20"/>
        </w:rPr>
        <w:t xml:space="preserve"> de 2025. </w:t>
      </w:r>
    </w:p>
    <w:tbl>
      <w:tblPr>
        <w:tblW w:w="5000" w:type="pct"/>
        <w:jc w:val="center"/>
        <w:tblCellMar>
          <w:top w:w="28" w:type="dxa"/>
          <w:left w:w="28" w:type="dxa"/>
          <w:bottom w:w="28" w:type="dxa"/>
          <w:right w:w="28" w:type="dxa"/>
        </w:tblCellMar>
        <w:tblLook w:val="04A0" w:firstRow="1" w:lastRow="0" w:firstColumn="1" w:lastColumn="0" w:noHBand="0" w:noVBand="1"/>
      </w:tblPr>
      <w:tblGrid>
        <w:gridCol w:w="4533"/>
        <w:gridCol w:w="844"/>
        <w:gridCol w:w="4534"/>
      </w:tblGrid>
      <w:tr w:rsidR="0090719C" w:rsidRPr="00736D4B" w14:paraId="4CCA3417" w14:textId="77777777" w:rsidTr="00E7304D">
        <w:trPr>
          <w:jc w:val="center"/>
        </w:trPr>
        <w:tc>
          <w:tcPr>
            <w:tcW w:w="4533" w:type="dxa"/>
            <w:tcBorders>
              <w:top w:val="single" w:sz="4" w:space="0" w:color="auto"/>
              <w:left w:val="single" w:sz="4" w:space="0" w:color="auto"/>
              <w:right w:val="single" w:sz="4" w:space="0" w:color="auto"/>
            </w:tcBorders>
            <w:shd w:val="clear" w:color="auto" w:fill="0070C0"/>
          </w:tcPr>
          <w:p w14:paraId="587EEB30" w14:textId="77777777" w:rsidR="0090719C" w:rsidRPr="00736D4B" w:rsidRDefault="0090719C" w:rsidP="00736D4B">
            <w:pPr>
              <w:widowControl w:val="0"/>
              <w:suppressAutoHyphens/>
              <w:spacing w:after="120"/>
              <w:jc w:val="center"/>
              <w:rPr>
                <w:rFonts w:ascii="Arial" w:eastAsia="Calibri" w:hAnsi="Arial" w:cs="Arial"/>
                <w:b/>
                <w:bCs/>
                <w:color w:val="FFFFFF" w:themeColor="background1"/>
                <w:sz w:val="20"/>
                <w:szCs w:val="20"/>
              </w:rPr>
            </w:pPr>
            <w:r w:rsidRPr="00736D4B">
              <w:rPr>
                <w:rFonts w:ascii="Arial" w:eastAsia="Calibri" w:hAnsi="Arial" w:cs="Arial"/>
                <w:b/>
                <w:bCs/>
                <w:color w:val="FFFFFF" w:themeColor="background1"/>
                <w:sz w:val="20"/>
                <w:szCs w:val="20"/>
              </w:rPr>
              <w:t>Contratante</w:t>
            </w:r>
          </w:p>
        </w:tc>
        <w:tc>
          <w:tcPr>
            <w:tcW w:w="844" w:type="dxa"/>
            <w:tcBorders>
              <w:left w:val="single" w:sz="4" w:space="0" w:color="auto"/>
              <w:right w:val="single" w:sz="4" w:space="0" w:color="auto"/>
            </w:tcBorders>
            <w:shd w:val="clear" w:color="auto" w:fill="auto"/>
          </w:tcPr>
          <w:p w14:paraId="18116B54"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4534" w:type="dxa"/>
            <w:tcBorders>
              <w:top w:val="single" w:sz="4" w:space="0" w:color="auto"/>
              <w:left w:val="single" w:sz="4" w:space="0" w:color="auto"/>
              <w:right w:val="single" w:sz="4" w:space="0" w:color="auto"/>
            </w:tcBorders>
            <w:shd w:val="clear" w:color="auto" w:fill="0070C0"/>
          </w:tcPr>
          <w:p w14:paraId="6F4F35A7" w14:textId="77777777" w:rsidR="0090719C" w:rsidRPr="00736D4B" w:rsidRDefault="0090719C" w:rsidP="00736D4B">
            <w:pPr>
              <w:widowControl w:val="0"/>
              <w:suppressAutoHyphens/>
              <w:spacing w:after="120"/>
              <w:jc w:val="center"/>
              <w:rPr>
                <w:rFonts w:ascii="Arial" w:eastAsia="Calibri" w:hAnsi="Arial" w:cs="Arial"/>
                <w:b/>
                <w:bCs/>
                <w:color w:val="FFFFFF" w:themeColor="background1"/>
                <w:sz w:val="20"/>
                <w:szCs w:val="20"/>
              </w:rPr>
            </w:pPr>
            <w:r w:rsidRPr="00736D4B">
              <w:rPr>
                <w:rFonts w:ascii="Arial" w:eastAsia="Calibri" w:hAnsi="Arial" w:cs="Arial"/>
                <w:b/>
                <w:bCs/>
                <w:color w:val="FFFFFF" w:themeColor="background1"/>
                <w:sz w:val="20"/>
                <w:szCs w:val="20"/>
              </w:rPr>
              <w:t>Contratada</w:t>
            </w:r>
          </w:p>
        </w:tc>
      </w:tr>
      <w:tr w:rsidR="0090719C" w:rsidRPr="00736D4B" w14:paraId="6BD45726" w14:textId="77777777" w:rsidTr="00E7304D">
        <w:trPr>
          <w:jc w:val="center"/>
        </w:trPr>
        <w:tc>
          <w:tcPr>
            <w:tcW w:w="4533" w:type="dxa"/>
            <w:tcBorders>
              <w:left w:val="single" w:sz="4" w:space="0" w:color="auto"/>
              <w:right w:val="single" w:sz="4" w:space="0" w:color="auto"/>
            </w:tcBorders>
            <w:shd w:val="clear" w:color="auto" w:fill="auto"/>
          </w:tcPr>
          <w:p w14:paraId="043D29E8" w14:textId="77777777" w:rsidR="0090719C" w:rsidRPr="00736D4B" w:rsidRDefault="0090719C" w:rsidP="00736D4B">
            <w:pPr>
              <w:widowControl w:val="0"/>
              <w:suppressAutoHyphens/>
              <w:spacing w:after="120"/>
              <w:rPr>
                <w:rFonts w:ascii="Arial" w:eastAsia="Calibri" w:hAnsi="Arial" w:cs="Arial"/>
                <w:b/>
                <w:bCs/>
                <w:sz w:val="20"/>
                <w:szCs w:val="20"/>
              </w:rPr>
            </w:pPr>
          </w:p>
          <w:p w14:paraId="397D4AB3" w14:textId="77777777" w:rsidR="0090719C" w:rsidRPr="00736D4B" w:rsidRDefault="0090719C" w:rsidP="00736D4B">
            <w:pPr>
              <w:widowControl w:val="0"/>
              <w:suppressAutoHyphens/>
              <w:spacing w:after="120"/>
              <w:jc w:val="center"/>
              <w:rPr>
                <w:rFonts w:ascii="Arial" w:eastAsia="Calibri" w:hAnsi="Arial" w:cs="Arial"/>
                <w:b/>
                <w:bCs/>
                <w:sz w:val="20"/>
                <w:szCs w:val="20"/>
              </w:rPr>
            </w:pPr>
          </w:p>
        </w:tc>
        <w:tc>
          <w:tcPr>
            <w:tcW w:w="844" w:type="dxa"/>
            <w:tcBorders>
              <w:left w:val="single" w:sz="4" w:space="0" w:color="auto"/>
              <w:right w:val="single" w:sz="4" w:space="0" w:color="auto"/>
            </w:tcBorders>
          </w:tcPr>
          <w:p w14:paraId="16A78F52"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4534" w:type="dxa"/>
            <w:tcBorders>
              <w:left w:val="single" w:sz="4" w:space="0" w:color="auto"/>
              <w:right w:val="single" w:sz="4" w:space="0" w:color="auto"/>
            </w:tcBorders>
            <w:shd w:val="clear" w:color="auto" w:fill="auto"/>
          </w:tcPr>
          <w:p w14:paraId="3531EB8C" w14:textId="77777777" w:rsidR="0090719C" w:rsidRPr="00736D4B" w:rsidRDefault="0090719C" w:rsidP="00736D4B">
            <w:pPr>
              <w:widowControl w:val="0"/>
              <w:suppressAutoHyphens/>
              <w:spacing w:after="120"/>
              <w:jc w:val="center"/>
              <w:rPr>
                <w:rFonts w:ascii="Arial" w:eastAsia="Calibri" w:hAnsi="Arial" w:cs="Arial"/>
                <w:b/>
                <w:bCs/>
                <w:sz w:val="20"/>
                <w:szCs w:val="20"/>
              </w:rPr>
            </w:pPr>
          </w:p>
          <w:p w14:paraId="57261A85" w14:textId="77777777" w:rsidR="0090719C" w:rsidRPr="00736D4B" w:rsidRDefault="0090719C" w:rsidP="00736D4B">
            <w:pPr>
              <w:widowControl w:val="0"/>
              <w:suppressAutoHyphens/>
              <w:spacing w:after="120"/>
              <w:rPr>
                <w:rFonts w:ascii="Arial" w:eastAsia="Calibri" w:hAnsi="Arial" w:cs="Arial"/>
                <w:b/>
                <w:bCs/>
                <w:sz w:val="20"/>
                <w:szCs w:val="20"/>
              </w:rPr>
            </w:pPr>
          </w:p>
        </w:tc>
      </w:tr>
      <w:tr w:rsidR="0090719C" w:rsidRPr="00736D4B" w14:paraId="5094894C" w14:textId="77777777" w:rsidTr="00E7304D">
        <w:trPr>
          <w:jc w:val="center"/>
        </w:trPr>
        <w:tc>
          <w:tcPr>
            <w:tcW w:w="4533" w:type="dxa"/>
            <w:tcBorders>
              <w:top w:val="single" w:sz="4" w:space="0" w:color="auto"/>
              <w:left w:val="single" w:sz="4" w:space="0" w:color="auto"/>
              <w:bottom w:val="single" w:sz="4" w:space="0" w:color="auto"/>
              <w:right w:val="single" w:sz="4" w:space="0" w:color="auto"/>
            </w:tcBorders>
            <w:shd w:val="clear" w:color="auto" w:fill="auto"/>
          </w:tcPr>
          <w:p w14:paraId="4C205027" w14:textId="77777777" w:rsidR="0090719C" w:rsidRPr="00736D4B" w:rsidRDefault="0090719C" w:rsidP="00736D4B">
            <w:pPr>
              <w:widowControl w:val="0"/>
              <w:suppressAutoHyphens/>
              <w:spacing w:after="120"/>
              <w:jc w:val="center"/>
              <w:rPr>
                <w:rFonts w:ascii="Arial" w:hAnsi="Arial" w:cs="Arial"/>
                <w:b/>
                <w:bCs/>
                <w:sz w:val="20"/>
                <w:szCs w:val="20"/>
              </w:rPr>
            </w:pPr>
            <w:r w:rsidRPr="00736D4B">
              <w:rPr>
                <w:rFonts w:ascii="Arial" w:hAnsi="Arial" w:cs="Arial"/>
                <w:b/>
                <w:bCs/>
                <w:sz w:val="20"/>
                <w:szCs w:val="20"/>
              </w:rPr>
              <w:t>ALENCAR MENDES</w:t>
            </w:r>
          </w:p>
          <w:p w14:paraId="0EAFD20C" w14:textId="77777777" w:rsidR="0090719C" w:rsidRPr="00736D4B" w:rsidRDefault="0090719C" w:rsidP="00736D4B">
            <w:pPr>
              <w:widowControl w:val="0"/>
              <w:suppressAutoHyphens/>
              <w:spacing w:after="120"/>
              <w:jc w:val="center"/>
              <w:rPr>
                <w:rFonts w:ascii="Arial" w:eastAsia="Calibri" w:hAnsi="Arial" w:cs="Arial"/>
                <w:sz w:val="20"/>
                <w:szCs w:val="20"/>
              </w:rPr>
            </w:pPr>
            <w:r w:rsidRPr="00736D4B">
              <w:rPr>
                <w:rFonts w:ascii="Arial" w:eastAsia="Calibri" w:hAnsi="Arial" w:cs="Arial"/>
                <w:sz w:val="20"/>
                <w:szCs w:val="20"/>
              </w:rPr>
              <w:t>PREFEITURA MUNICIPAL DE CAÇADOR</w:t>
            </w:r>
          </w:p>
        </w:tc>
        <w:tc>
          <w:tcPr>
            <w:tcW w:w="844" w:type="dxa"/>
            <w:tcBorders>
              <w:left w:val="single" w:sz="4" w:space="0" w:color="auto"/>
              <w:right w:val="single" w:sz="4" w:space="0" w:color="auto"/>
            </w:tcBorders>
          </w:tcPr>
          <w:p w14:paraId="0A19BCBA"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1869DF0C" w14:textId="77777777" w:rsidR="0090719C" w:rsidRPr="00736D4B" w:rsidRDefault="0090719C" w:rsidP="00736D4B">
            <w:pPr>
              <w:widowControl w:val="0"/>
              <w:suppressAutoHyphens/>
              <w:spacing w:after="120"/>
              <w:jc w:val="center"/>
              <w:rPr>
                <w:rFonts w:ascii="Arial" w:eastAsia="Calibri" w:hAnsi="Arial" w:cs="Arial"/>
                <w:b/>
                <w:bCs/>
                <w:sz w:val="20"/>
                <w:szCs w:val="20"/>
              </w:rPr>
            </w:pPr>
            <w:r w:rsidRPr="00736D4B">
              <w:rPr>
                <w:rFonts w:ascii="Arial" w:eastAsia="Calibri" w:hAnsi="Arial" w:cs="Arial"/>
                <w:b/>
                <w:bCs/>
                <w:sz w:val="20"/>
                <w:szCs w:val="20"/>
              </w:rPr>
              <w:t>XXXXX</w:t>
            </w:r>
          </w:p>
          <w:p w14:paraId="309EA108" w14:textId="77777777" w:rsidR="0090719C" w:rsidRPr="00736D4B" w:rsidRDefault="0090719C" w:rsidP="00736D4B">
            <w:pPr>
              <w:widowControl w:val="0"/>
              <w:suppressAutoHyphens/>
              <w:spacing w:after="120"/>
              <w:jc w:val="center"/>
              <w:rPr>
                <w:rFonts w:ascii="Arial" w:eastAsia="Calibri" w:hAnsi="Arial" w:cs="Arial"/>
                <w:sz w:val="20"/>
                <w:szCs w:val="20"/>
              </w:rPr>
            </w:pPr>
            <w:r w:rsidRPr="00736D4B">
              <w:rPr>
                <w:rFonts w:ascii="Arial" w:eastAsia="Calibri" w:hAnsi="Arial" w:cs="Arial"/>
                <w:sz w:val="20"/>
                <w:szCs w:val="20"/>
              </w:rPr>
              <w:t>CONTRATADA</w:t>
            </w:r>
          </w:p>
        </w:tc>
      </w:tr>
    </w:tbl>
    <w:p w14:paraId="6D63F6D5" w14:textId="77777777" w:rsidR="0090719C" w:rsidRPr="00736D4B" w:rsidRDefault="0090719C" w:rsidP="00736D4B">
      <w:pPr>
        <w:widowControl w:val="0"/>
        <w:suppressAutoHyphens/>
        <w:spacing w:after="120"/>
        <w:rPr>
          <w:rFonts w:ascii="Arial" w:hAnsi="Arial" w:cs="Arial"/>
          <w:b/>
          <w:sz w:val="20"/>
          <w:szCs w:val="20"/>
        </w:rPr>
      </w:pPr>
    </w:p>
    <w:p w14:paraId="2F013B7F" w14:textId="77777777" w:rsidR="0090719C" w:rsidRPr="00736D4B" w:rsidRDefault="0090719C" w:rsidP="00736D4B">
      <w:pPr>
        <w:widowControl w:val="0"/>
        <w:suppressAutoHyphens/>
        <w:spacing w:after="120"/>
        <w:rPr>
          <w:rFonts w:ascii="Arial" w:hAnsi="Arial" w:cs="Arial"/>
          <w:b/>
          <w:sz w:val="20"/>
          <w:szCs w:val="20"/>
        </w:rPr>
      </w:pPr>
    </w:p>
    <w:tbl>
      <w:tblPr>
        <w:tblW w:w="2400" w:type="pct"/>
        <w:jc w:val="center"/>
        <w:tblCellMar>
          <w:top w:w="28" w:type="dxa"/>
          <w:left w:w="28" w:type="dxa"/>
          <w:bottom w:w="28" w:type="dxa"/>
          <w:right w:w="28" w:type="dxa"/>
        </w:tblCellMar>
        <w:tblLook w:val="04A0" w:firstRow="1" w:lastRow="0" w:firstColumn="1" w:lastColumn="0" w:noHBand="0" w:noVBand="1"/>
      </w:tblPr>
      <w:tblGrid>
        <w:gridCol w:w="4757"/>
      </w:tblGrid>
      <w:tr w:rsidR="0090719C" w:rsidRPr="00736D4B" w14:paraId="04A2704B" w14:textId="77777777" w:rsidTr="00E7304D">
        <w:trPr>
          <w:jc w:val="center"/>
        </w:trPr>
        <w:tc>
          <w:tcPr>
            <w:tcW w:w="4564" w:type="dxa"/>
            <w:tcBorders>
              <w:top w:val="single" w:sz="4" w:space="0" w:color="auto"/>
              <w:left w:val="single" w:sz="4" w:space="0" w:color="auto"/>
              <w:right w:val="single" w:sz="4" w:space="0" w:color="auto"/>
            </w:tcBorders>
            <w:shd w:val="clear" w:color="auto" w:fill="0070C0"/>
          </w:tcPr>
          <w:p w14:paraId="5D544330" w14:textId="77777777" w:rsidR="0090719C" w:rsidRPr="00736D4B" w:rsidRDefault="0090719C" w:rsidP="00736D4B">
            <w:pPr>
              <w:widowControl w:val="0"/>
              <w:suppressAutoHyphens/>
              <w:spacing w:after="120"/>
              <w:jc w:val="center"/>
              <w:rPr>
                <w:rFonts w:ascii="Arial" w:eastAsia="Calibri" w:hAnsi="Arial" w:cs="Arial"/>
                <w:b/>
                <w:bCs/>
                <w:color w:val="FFFFFF" w:themeColor="background1"/>
                <w:sz w:val="20"/>
                <w:szCs w:val="20"/>
              </w:rPr>
            </w:pPr>
            <w:r w:rsidRPr="00736D4B">
              <w:rPr>
                <w:rFonts w:ascii="Arial" w:eastAsia="Calibri" w:hAnsi="Arial" w:cs="Arial"/>
                <w:b/>
                <w:bCs/>
                <w:color w:val="FFFFFF" w:themeColor="background1"/>
                <w:sz w:val="20"/>
                <w:szCs w:val="20"/>
              </w:rPr>
              <w:t>Fiscalização</w:t>
            </w:r>
          </w:p>
        </w:tc>
      </w:tr>
      <w:tr w:rsidR="0090719C" w:rsidRPr="00736D4B" w14:paraId="076434E8" w14:textId="77777777" w:rsidTr="00E7304D">
        <w:trPr>
          <w:jc w:val="center"/>
        </w:trPr>
        <w:tc>
          <w:tcPr>
            <w:tcW w:w="4564" w:type="dxa"/>
            <w:tcBorders>
              <w:left w:val="single" w:sz="4" w:space="0" w:color="auto"/>
              <w:right w:val="single" w:sz="4" w:space="0" w:color="auto"/>
            </w:tcBorders>
            <w:shd w:val="clear" w:color="auto" w:fill="auto"/>
          </w:tcPr>
          <w:p w14:paraId="66BA9747" w14:textId="77777777" w:rsidR="0090719C" w:rsidRPr="00736D4B" w:rsidRDefault="0090719C" w:rsidP="00736D4B">
            <w:pPr>
              <w:widowControl w:val="0"/>
              <w:suppressAutoHyphens/>
              <w:spacing w:after="120"/>
              <w:rPr>
                <w:rFonts w:ascii="Arial" w:eastAsia="Calibri" w:hAnsi="Arial" w:cs="Arial"/>
                <w:b/>
                <w:bCs/>
                <w:sz w:val="20"/>
                <w:szCs w:val="20"/>
              </w:rPr>
            </w:pPr>
          </w:p>
          <w:p w14:paraId="1F4A7B2D" w14:textId="77777777" w:rsidR="0090719C" w:rsidRPr="00736D4B" w:rsidRDefault="0090719C" w:rsidP="00736D4B">
            <w:pPr>
              <w:widowControl w:val="0"/>
              <w:suppressAutoHyphens/>
              <w:spacing w:after="120"/>
              <w:jc w:val="center"/>
              <w:rPr>
                <w:rFonts w:ascii="Arial" w:eastAsia="Calibri" w:hAnsi="Arial" w:cs="Arial"/>
                <w:b/>
                <w:bCs/>
                <w:sz w:val="20"/>
                <w:szCs w:val="20"/>
              </w:rPr>
            </w:pPr>
          </w:p>
        </w:tc>
      </w:tr>
      <w:tr w:rsidR="0090719C" w:rsidRPr="00736D4B" w14:paraId="1A93AE11" w14:textId="77777777" w:rsidTr="00E7304D">
        <w:trPr>
          <w:jc w:val="center"/>
        </w:trPr>
        <w:tc>
          <w:tcPr>
            <w:tcW w:w="4564" w:type="dxa"/>
            <w:tcBorders>
              <w:top w:val="single" w:sz="4" w:space="0" w:color="auto"/>
              <w:left w:val="single" w:sz="4" w:space="0" w:color="auto"/>
              <w:bottom w:val="single" w:sz="4" w:space="0" w:color="auto"/>
              <w:right w:val="single" w:sz="4" w:space="0" w:color="auto"/>
            </w:tcBorders>
            <w:shd w:val="clear" w:color="auto" w:fill="auto"/>
          </w:tcPr>
          <w:p w14:paraId="2A4E6DAB" w14:textId="77777777" w:rsidR="0090719C" w:rsidRPr="00736D4B" w:rsidRDefault="0090719C" w:rsidP="00736D4B">
            <w:pPr>
              <w:widowControl w:val="0"/>
              <w:suppressAutoHyphens/>
              <w:spacing w:after="120"/>
              <w:jc w:val="center"/>
              <w:rPr>
                <w:rFonts w:ascii="Arial" w:eastAsia="Arial" w:hAnsi="Arial" w:cs="Arial"/>
                <w:b/>
                <w:bCs/>
                <w:sz w:val="20"/>
                <w:szCs w:val="20"/>
                <w:shd w:val="clear" w:color="auto" w:fill="FFFFFF"/>
              </w:rPr>
            </w:pPr>
            <w:r w:rsidRPr="00736D4B">
              <w:rPr>
                <w:rFonts w:ascii="Arial" w:eastAsia="Arial" w:hAnsi="Arial" w:cs="Arial"/>
                <w:b/>
                <w:bCs/>
                <w:sz w:val="20"/>
                <w:szCs w:val="20"/>
                <w:shd w:val="clear" w:color="auto" w:fill="FFFFFF"/>
              </w:rPr>
              <w:t>XXXXXX</w:t>
            </w:r>
          </w:p>
          <w:p w14:paraId="1DD1F43E" w14:textId="77777777" w:rsidR="0090719C" w:rsidRPr="00736D4B" w:rsidRDefault="0090719C" w:rsidP="00736D4B">
            <w:pPr>
              <w:widowControl w:val="0"/>
              <w:suppressAutoHyphens/>
              <w:spacing w:after="120"/>
              <w:jc w:val="center"/>
              <w:rPr>
                <w:rFonts w:ascii="Arial" w:hAnsi="Arial" w:cs="Arial"/>
                <w:sz w:val="20"/>
                <w:szCs w:val="20"/>
              </w:rPr>
            </w:pPr>
            <w:r w:rsidRPr="00736D4B">
              <w:rPr>
                <w:rFonts w:ascii="Arial" w:eastAsia="Arial" w:hAnsi="Arial" w:cs="Arial"/>
                <w:sz w:val="20"/>
                <w:szCs w:val="20"/>
                <w:shd w:val="clear" w:color="auto" w:fill="FFFFFF"/>
              </w:rPr>
              <w:t>FISCAL DO CONTRATO</w:t>
            </w:r>
          </w:p>
        </w:tc>
      </w:tr>
    </w:tbl>
    <w:p w14:paraId="2E8976DA" w14:textId="77777777" w:rsidR="0090719C" w:rsidRPr="00736D4B" w:rsidRDefault="0090719C" w:rsidP="00736D4B">
      <w:pPr>
        <w:widowControl w:val="0"/>
        <w:suppressAutoHyphens/>
        <w:spacing w:after="120"/>
        <w:rPr>
          <w:rFonts w:ascii="Arial" w:hAnsi="Arial" w:cs="Arial"/>
          <w:b/>
          <w:sz w:val="20"/>
          <w:szCs w:val="20"/>
        </w:rPr>
      </w:pPr>
    </w:p>
    <w:p w14:paraId="6AA15745" w14:textId="77777777" w:rsidR="0090719C" w:rsidRPr="00736D4B" w:rsidRDefault="0090719C" w:rsidP="00736D4B">
      <w:pPr>
        <w:widowControl w:val="0"/>
        <w:suppressAutoHyphens/>
        <w:spacing w:after="120"/>
        <w:rPr>
          <w:rFonts w:ascii="Arial" w:hAnsi="Arial" w:cs="Arial"/>
          <w:b/>
          <w:sz w:val="20"/>
          <w:szCs w:val="20"/>
        </w:rPr>
      </w:pPr>
    </w:p>
    <w:p w14:paraId="4A9DD63F" w14:textId="77777777" w:rsidR="0090719C" w:rsidRPr="00736D4B" w:rsidRDefault="0090719C" w:rsidP="00736D4B">
      <w:pPr>
        <w:widowControl w:val="0"/>
        <w:suppressAutoHyphens/>
        <w:spacing w:after="120"/>
        <w:rPr>
          <w:rFonts w:ascii="Arial" w:hAnsi="Arial" w:cs="Arial"/>
          <w:b/>
          <w:sz w:val="20"/>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4534"/>
        <w:gridCol w:w="844"/>
        <w:gridCol w:w="4533"/>
      </w:tblGrid>
      <w:tr w:rsidR="0090719C" w:rsidRPr="00736D4B" w14:paraId="4BE63806" w14:textId="77777777" w:rsidTr="00E7304D">
        <w:tc>
          <w:tcPr>
            <w:tcW w:w="4564" w:type="dxa"/>
            <w:tcBorders>
              <w:top w:val="single" w:sz="4" w:space="0" w:color="auto"/>
              <w:left w:val="single" w:sz="4" w:space="0" w:color="auto"/>
              <w:right w:val="single" w:sz="4" w:space="0" w:color="auto"/>
            </w:tcBorders>
            <w:shd w:val="clear" w:color="auto" w:fill="0070C0"/>
          </w:tcPr>
          <w:p w14:paraId="2431031C" w14:textId="77777777" w:rsidR="0090719C" w:rsidRPr="00736D4B" w:rsidRDefault="0090719C" w:rsidP="00736D4B">
            <w:pPr>
              <w:widowControl w:val="0"/>
              <w:suppressAutoHyphens/>
              <w:spacing w:after="120"/>
              <w:jc w:val="center"/>
              <w:rPr>
                <w:rFonts w:ascii="Arial" w:eastAsia="Calibri" w:hAnsi="Arial" w:cs="Arial"/>
                <w:b/>
                <w:bCs/>
                <w:color w:val="FFFFFF" w:themeColor="background1"/>
                <w:sz w:val="20"/>
                <w:szCs w:val="20"/>
              </w:rPr>
            </w:pPr>
            <w:r w:rsidRPr="00736D4B">
              <w:rPr>
                <w:rFonts w:ascii="Arial" w:eastAsia="Calibri" w:hAnsi="Arial" w:cs="Arial"/>
                <w:b/>
                <w:bCs/>
                <w:color w:val="FFFFFF" w:themeColor="background1"/>
                <w:sz w:val="20"/>
                <w:szCs w:val="20"/>
              </w:rPr>
              <w:t>1ª Testemunha</w:t>
            </w:r>
          </w:p>
        </w:tc>
        <w:tc>
          <w:tcPr>
            <w:tcW w:w="851" w:type="dxa"/>
            <w:tcBorders>
              <w:left w:val="single" w:sz="4" w:space="0" w:color="auto"/>
              <w:right w:val="single" w:sz="4" w:space="0" w:color="auto"/>
            </w:tcBorders>
          </w:tcPr>
          <w:p w14:paraId="075102F2" w14:textId="77777777" w:rsidR="0090719C" w:rsidRPr="00736D4B" w:rsidRDefault="0090719C" w:rsidP="00736D4B">
            <w:pPr>
              <w:widowControl w:val="0"/>
              <w:suppressAutoHyphens/>
              <w:spacing w:after="120"/>
              <w:jc w:val="center"/>
              <w:rPr>
                <w:rFonts w:ascii="Arial" w:eastAsia="Calibri" w:hAnsi="Arial" w:cs="Arial"/>
                <w:sz w:val="20"/>
                <w:szCs w:val="20"/>
              </w:rPr>
            </w:pPr>
          </w:p>
        </w:tc>
        <w:tc>
          <w:tcPr>
            <w:tcW w:w="4563" w:type="dxa"/>
            <w:tcBorders>
              <w:top w:val="single" w:sz="4" w:space="0" w:color="auto"/>
              <w:left w:val="single" w:sz="4" w:space="0" w:color="auto"/>
              <w:right w:val="single" w:sz="4" w:space="0" w:color="auto"/>
            </w:tcBorders>
            <w:shd w:val="clear" w:color="auto" w:fill="0070C0"/>
          </w:tcPr>
          <w:p w14:paraId="49EAB31D" w14:textId="77777777" w:rsidR="0090719C" w:rsidRPr="00736D4B" w:rsidRDefault="0090719C" w:rsidP="00736D4B">
            <w:pPr>
              <w:widowControl w:val="0"/>
              <w:suppressAutoHyphens/>
              <w:spacing w:after="120"/>
              <w:jc w:val="center"/>
              <w:rPr>
                <w:rFonts w:ascii="Arial" w:eastAsia="Calibri" w:hAnsi="Arial" w:cs="Arial"/>
                <w:sz w:val="20"/>
                <w:szCs w:val="20"/>
              </w:rPr>
            </w:pPr>
            <w:r w:rsidRPr="00736D4B">
              <w:rPr>
                <w:rFonts w:ascii="Arial" w:eastAsia="Calibri" w:hAnsi="Arial" w:cs="Arial"/>
                <w:b/>
                <w:bCs/>
                <w:color w:val="FFFFFF" w:themeColor="background1"/>
                <w:sz w:val="20"/>
                <w:szCs w:val="20"/>
              </w:rPr>
              <w:t>2ª Testemunha</w:t>
            </w:r>
          </w:p>
        </w:tc>
      </w:tr>
      <w:tr w:rsidR="0090719C" w:rsidRPr="00736D4B" w14:paraId="1D0FA16F" w14:textId="77777777" w:rsidTr="00E7304D">
        <w:tc>
          <w:tcPr>
            <w:tcW w:w="4564" w:type="dxa"/>
            <w:tcBorders>
              <w:left w:val="single" w:sz="4" w:space="0" w:color="auto"/>
              <w:right w:val="single" w:sz="4" w:space="0" w:color="auto"/>
            </w:tcBorders>
            <w:shd w:val="clear" w:color="auto" w:fill="auto"/>
          </w:tcPr>
          <w:p w14:paraId="5A002BE0" w14:textId="77777777" w:rsidR="0090719C" w:rsidRPr="00736D4B" w:rsidRDefault="0090719C" w:rsidP="00736D4B">
            <w:pPr>
              <w:widowControl w:val="0"/>
              <w:suppressAutoHyphens/>
              <w:spacing w:after="120"/>
              <w:jc w:val="both"/>
              <w:rPr>
                <w:rFonts w:ascii="Arial" w:eastAsia="Calibri" w:hAnsi="Arial" w:cs="Arial"/>
                <w:sz w:val="20"/>
                <w:szCs w:val="20"/>
              </w:rPr>
            </w:pPr>
            <w:r w:rsidRPr="00736D4B">
              <w:rPr>
                <w:rFonts w:ascii="Arial" w:eastAsia="Calibri" w:hAnsi="Arial" w:cs="Arial"/>
                <w:sz w:val="20"/>
                <w:szCs w:val="20"/>
              </w:rPr>
              <w:t xml:space="preserve">Nome: </w:t>
            </w:r>
          </w:p>
        </w:tc>
        <w:tc>
          <w:tcPr>
            <w:tcW w:w="851" w:type="dxa"/>
            <w:tcBorders>
              <w:left w:val="single" w:sz="4" w:space="0" w:color="auto"/>
              <w:right w:val="single" w:sz="4" w:space="0" w:color="auto"/>
            </w:tcBorders>
          </w:tcPr>
          <w:p w14:paraId="53A00737"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4563" w:type="dxa"/>
            <w:tcBorders>
              <w:left w:val="single" w:sz="4" w:space="0" w:color="auto"/>
              <w:right w:val="single" w:sz="4" w:space="0" w:color="auto"/>
            </w:tcBorders>
            <w:shd w:val="clear" w:color="auto" w:fill="auto"/>
          </w:tcPr>
          <w:p w14:paraId="3D41B6D3" w14:textId="77777777" w:rsidR="0090719C" w:rsidRPr="00736D4B" w:rsidRDefault="0090719C" w:rsidP="00736D4B">
            <w:pPr>
              <w:widowControl w:val="0"/>
              <w:suppressAutoHyphens/>
              <w:spacing w:after="120"/>
              <w:jc w:val="both"/>
              <w:rPr>
                <w:rFonts w:ascii="Arial" w:eastAsia="Calibri" w:hAnsi="Arial" w:cs="Arial"/>
                <w:sz w:val="20"/>
                <w:szCs w:val="20"/>
              </w:rPr>
            </w:pPr>
            <w:r w:rsidRPr="00736D4B">
              <w:rPr>
                <w:rFonts w:ascii="Arial" w:eastAsia="Calibri" w:hAnsi="Arial" w:cs="Arial"/>
                <w:sz w:val="20"/>
                <w:szCs w:val="20"/>
              </w:rPr>
              <w:t xml:space="preserve">Nome: </w:t>
            </w:r>
          </w:p>
        </w:tc>
      </w:tr>
      <w:tr w:rsidR="0090719C" w:rsidRPr="00736D4B" w14:paraId="4618914F" w14:textId="77777777" w:rsidTr="00E7304D">
        <w:tc>
          <w:tcPr>
            <w:tcW w:w="4564" w:type="dxa"/>
            <w:tcBorders>
              <w:left w:val="single" w:sz="4" w:space="0" w:color="auto"/>
              <w:right w:val="single" w:sz="4" w:space="0" w:color="auto"/>
            </w:tcBorders>
            <w:shd w:val="clear" w:color="auto" w:fill="auto"/>
          </w:tcPr>
          <w:p w14:paraId="7BB0DE8F" w14:textId="77777777" w:rsidR="0090719C" w:rsidRPr="00736D4B" w:rsidRDefault="0090719C" w:rsidP="00736D4B">
            <w:pPr>
              <w:widowControl w:val="0"/>
              <w:suppressAutoHyphens/>
              <w:spacing w:after="120"/>
              <w:jc w:val="both"/>
              <w:rPr>
                <w:rFonts w:ascii="Arial" w:eastAsia="Calibri" w:hAnsi="Arial" w:cs="Arial"/>
                <w:sz w:val="20"/>
                <w:szCs w:val="20"/>
              </w:rPr>
            </w:pPr>
            <w:r w:rsidRPr="00736D4B">
              <w:rPr>
                <w:rFonts w:ascii="Arial" w:eastAsia="Calibri" w:hAnsi="Arial" w:cs="Arial"/>
                <w:sz w:val="20"/>
                <w:szCs w:val="20"/>
              </w:rPr>
              <w:t xml:space="preserve">CPF: </w:t>
            </w:r>
          </w:p>
        </w:tc>
        <w:tc>
          <w:tcPr>
            <w:tcW w:w="851" w:type="dxa"/>
            <w:tcBorders>
              <w:left w:val="single" w:sz="4" w:space="0" w:color="auto"/>
              <w:right w:val="single" w:sz="4" w:space="0" w:color="auto"/>
            </w:tcBorders>
          </w:tcPr>
          <w:p w14:paraId="4B571FD7"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4563" w:type="dxa"/>
            <w:tcBorders>
              <w:left w:val="single" w:sz="4" w:space="0" w:color="auto"/>
              <w:right w:val="single" w:sz="4" w:space="0" w:color="auto"/>
            </w:tcBorders>
            <w:shd w:val="clear" w:color="auto" w:fill="auto"/>
          </w:tcPr>
          <w:p w14:paraId="686D59BD" w14:textId="77777777" w:rsidR="0090719C" w:rsidRPr="00736D4B" w:rsidRDefault="0090719C" w:rsidP="00736D4B">
            <w:pPr>
              <w:widowControl w:val="0"/>
              <w:suppressAutoHyphens/>
              <w:spacing w:after="120"/>
              <w:jc w:val="both"/>
              <w:rPr>
                <w:rFonts w:ascii="Arial" w:eastAsia="Calibri" w:hAnsi="Arial" w:cs="Arial"/>
                <w:sz w:val="20"/>
                <w:szCs w:val="20"/>
              </w:rPr>
            </w:pPr>
            <w:r w:rsidRPr="00736D4B">
              <w:rPr>
                <w:rFonts w:ascii="Arial" w:eastAsia="Calibri" w:hAnsi="Arial" w:cs="Arial"/>
                <w:sz w:val="20"/>
                <w:szCs w:val="20"/>
              </w:rPr>
              <w:t xml:space="preserve">CPF: </w:t>
            </w:r>
          </w:p>
        </w:tc>
      </w:tr>
      <w:tr w:rsidR="0090719C" w:rsidRPr="00736D4B" w14:paraId="1D020B22" w14:textId="77777777" w:rsidTr="00E7304D">
        <w:tc>
          <w:tcPr>
            <w:tcW w:w="4564" w:type="dxa"/>
            <w:tcBorders>
              <w:left w:val="single" w:sz="4" w:space="0" w:color="auto"/>
              <w:bottom w:val="single" w:sz="4" w:space="0" w:color="auto"/>
              <w:right w:val="single" w:sz="4" w:space="0" w:color="auto"/>
            </w:tcBorders>
            <w:shd w:val="clear" w:color="auto" w:fill="auto"/>
          </w:tcPr>
          <w:p w14:paraId="378B61E3"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851" w:type="dxa"/>
            <w:tcBorders>
              <w:left w:val="single" w:sz="4" w:space="0" w:color="auto"/>
              <w:right w:val="single" w:sz="4" w:space="0" w:color="auto"/>
            </w:tcBorders>
          </w:tcPr>
          <w:p w14:paraId="7937014D"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4563" w:type="dxa"/>
            <w:tcBorders>
              <w:left w:val="single" w:sz="4" w:space="0" w:color="auto"/>
              <w:bottom w:val="single" w:sz="4" w:space="0" w:color="auto"/>
              <w:right w:val="single" w:sz="4" w:space="0" w:color="auto"/>
            </w:tcBorders>
            <w:shd w:val="clear" w:color="auto" w:fill="auto"/>
          </w:tcPr>
          <w:p w14:paraId="4E39DDE2" w14:textId="77777777" w:rsidR="0090719C" w:rsidRPr="00736D4B" w:rsidRDefault="0090719C" w:rsidP="00736D4B">
            <w:pPr>
              <w:widowControl w:val="0"/>
              <w:suppressAutoHyphens/>
              <w:spacing w:after="120"/>
              <w:jc w:val="both"/>
              <w:rPr>
                <w:rFonts w:ascii="Arial" w:eastAsia="Calibri" w:hAnsi="Arial" w:cs="Arial"/>
                <w:sz w:val="20"/>
                <w:szCs w:val="20"/>
              </w:rPr>
            </w:pPr>
          </w:p>
        </w:tc>
      </w:tr>
      <w:tr w:rsidR="0090719C" w:rsidRPr="00736D4B" w14:paraId="516D5481" w14:textId="77777777" w:rsidTr="00E7304D">
        <w:tc>
          <w:tcPr>
            <w:tcW w:w="4564" w:type="dxa"/>
            <w:tcBorders>
              <w:top w:val="single" w:sz="4" w:space="0" w:color="auto"/>
              <w:left w:val="single" w:sz="4" w:space="0" w:color="auto"/>
              <w:bottom w:val="single" w:sz="4" w:space="0" w:color="auto"/>
              <w:right w:val="single" w:sz="4" w:space="0" w:color="auto"/>
            </w:tcBorders>
            <w:shd w:val="clear" w:color="auto" w:fill="auto"/>
          </w:tcPr>
          <w:p w14:paraId="7271DDA2" w14:textId="77777777" w:rsidR="0090719C" w:rsidRPr="00736D4B" w:rsidRDefault="0090719C" w:rsidP="00736D4B">
            <w:pPr>
              <w:widowControl w:val="0"/>
              <w:suppressAutoHyphens/>
              <w:spacing w:after="120"/>
              <w:jc w:val="center"/>
              <w:rPr>
                <w:rFonts w:ascii="Arial" w:eastAsia="Calibri" w:hAnsi="Arial" w:cs="Arial"/>
                <w:sz w:val="20"/>
                <w:szCs w:val="20"/>
              </w:rPr>
            </w:pPr>
            <w:r w:rsidRPr="00736D4B">
              <w:rPr>
                <w:rFonts w:ascii="Arial" w:eastAsia="Calibri" w:hAnsi="Arial" w:cs="Arial"/>
                <w:sz w:val="20"/>
                <w:szCs w:val="20"/>
              </w:rPr>
              <w:t>ASSINATURA</w:t>
            </w:r>
          </w:p>
        </w:tc>
        <w:tc>
          <w:tcPr>
            <w:tcW w:w="851" w:type="dxa"/>
            <w:tcBorders>
              <w:left w:val="single" w:sz="4" w:space="0" w:color="auto"/>
              <w:right w:val="single" w:sz="4" w:space="0" w:color="auto"/>
            </w:tcBorders>
          </w:tcPr>
          <w:p w14:paraId="1550783B" w14:textId="77777777" w:rsidR="0090719C" w:rsidRPr="00736D4B" w:rsidRDefault="0090719C" w:rsidP="00736D4B">
            <w:pPr>
              <w:widowControl w:val="0"/>
              <w:suppressAutoHyphens/>
              <w:spacing w:after="120"/>
              <w:jc w:val="both"/>
              <w:rPr>
                <w:rFonts w:ascii="Arial" w:eastAsia="Calibri" w:hAnsi="Arial" w:cs="Arial"/>
                <w:sz w:val="20"/>
                <w:szCs w:val="20"/>
              </w:rPr>
            </w:pPr>
          </w:p>
        </w:tc>
        <w:tc>
          <w:tcPr>
            <w:tcW w:w="4563" w:type="dxa"/>
            <w:tcBorders>
              <w:top w:val="single" w:sz="4" w:space="0" w:color="auto"/>
              <w:left w:val="single" w:sz="4" w:space="0" w:color="auto"/>
              <w:bottom w:val="single" w:sz="4" w:space="0" w:color="auto"/>
              <w:right w:val="single" w:sz="4" w:space="0" w:color="auto"/>
            </w:tcBorders>
            <w:shd w:val="clear" w:color="auto" w:fill="auto"/>
          </w:tcPr>
          <w:p w14:paraId="4B2123F5" w14:textId="77777777" w:rsidR="0090719C" w:rsidRPr="00736D4B" w:rsidRDefault="0090719C" w:rsidP="00736D4B">
            <w:pPr>
              <w:widowControl w:val="0"/>
              <w:suppressAutoHyphens/>
              <w:spacing w:after="120"/>
              <w:jc w:val="center"/>
              <w:rPr>
                <w:rFonts w:ascii="Arial" w:eastAsia="Calibri" w:hAnsi="Arial" w:cs="Arial"/>
                <w:sz w:val="20"/>
                <w:szCs w:val="20"/>
              </w:rPr>
            </w:pPr>
            <w:r w:rsidRPr="00736D4B">
              <w:rPr>
                <w:rFonts w:ascii="Arial" w:eastAsia="Calibri" w:hAnsi="Arial" w:cs="Arial"/>
                <w:sz w:val="20"/>
                <w:szCs w:val="20"/>
              </w:rPr>
              <w:t>ASSINATURA</w:t>
            </w:r>
          </w:p>
        </w:tc>
      </w:tr>
    </w:tbl>
    <w:p w14:paraId="6A4FC548" w14:textId="77777777" w:rsidR="0090719C" w:rsidRPr="00736D4B" w:rsidRDefault="0090719C" w:rsidP="00736D4B">
      <w:pPr>
        <w:widowControl w:val="0"/>
        <w:suppressAutoHyphens/>
        <w:spacing w:after="120"/>
        <w:jc w:val="both"/>
        <w:rPr>
          <w:rFonts w:ascii="Arial" w:hAnsi="Arial" w:cs="Arial"/>
          <w:b/>
          <w:sz w:val="20"/>
          <w:szCs w:val="20"/>
        </w:rPr>
      </w:pPr>
    </w:p>
    <w:bookmarkEnd w:id="54"/>
    <w:p w14:paraId="115054FE" w14:textId="77777777" w:rsidR="0090719C" w:rsidRPr="00736D4B" w:rsidRDefault="0090719C" w:rsidP="00736D4B">
      <w:pPr>
        <w:widowControl w:val="0"/>
        <w:suppressAutoHyphens/>
        <w:spacing w:after="120"/>
        <w:jc w:val="both"/>
        <w:rPr>
          <w:rFonts w:ascii="Arial" w:hAnsi="Arial" w:cs="Arial"/>
          <w:b/>
          <w:sz w:val="20"/>
          <w:szCs w:val="20"/>
        </w:rPr>
      </w:pPr>
    </w:p>
    <w:p w14:paraId="45201411" w14:textId="551E3A9C" w:rsidR="004C2887" w:rsidRPr="00736D4B" w:rsidRDefault="004C2887" w:rsidP="00736D4B">
      <w:pPr>
        <w:widowControl w:val="0"/>
        <w:suppressAutoHyphens/>
        <w:spacing w:after="120"/>
        <w:rPr>
          <w:rFonts w:ascii="Arial" w:eastAsia="Calibri" w:hAnsi="Arial" w:cs="Arial"/>
          <w:b/>
          <w:sz w:val="20"/>
          <w:szCs w:val="20"/>
        </w:rPr>
      </w:pPr>
    </w:p>
    <w:sectPr w:rsidR="004C2887" w:rsidRPr="00736D4B" w:rsidSect="000C4AC7">
      <w:headerReference w:type="default" r:id="rId21"/>
      <w:footerReference w:type="default" r:id="rId22"/>
      <w:headerReference w:type="first" r:id="rId23"/>
      <w:footerReference w:type="first" r:id="rId24"/>
      <w:pgSz w:w="11906" w:h="16838" w:code="9"/>
      <w:pgMar w:top="1985" w:right="851" w:bottom="851" w:left="1134"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2037F" w14:textId="77777777" w:rsidR="008265F3" w:rsidRDefault="008265F3">
      <w:r>
        <w:separator/>
      </w:r>
    </w:p>
  </w:endnote>
  <w:endnote w:type="continuationSeparator" w:id="0">
    <w:p w14:paraId="0A0D3C5C" w14:textId="77777777" w:rsidR="008265F3" w:rsidRDefault="0082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5DD0" w14:textId="77777777" w:rsidR="00F407CE" w:rsidRPr="009B611E" w:rsidRDefault="00F407CE" w:rsidP="00F407CE">
    <w:pPr>
      <w:pStyle w:val="Rodap"/>
      <w:jc w:val="center"/>
      <w:rPr>
        <w:rFonts w:ascii="Arial" w:hAnsi="Arial" w:cs="Arial"/>
        <w:b/>
        <w:bCs/>
        <w:color w:val="0070C0"/>
        <w:sz w:val="18"/>
        <w:szCs w:val="18"/>
      </w:rPr>
    </w:pPr>
    <w:r w:rsidRPr="009B611E">
      <w:rPr>
        <w:rFonts w:ascii="Arial" w:hAnsi="Arial" w:cs="Arial"/>
        <w:b/>
        <w:bCs/>
        <w:color w:val="0070C0"/>
        <w:sz w:val="18"/>
        <w:szCs w:val="18"/>
      </w:rPr>
      <w:t>Avenida Santa Catarina, 195 | Centro | CEP: 89.500-124 | Caçador – SC | Fone: (49) 3666-2433</w:t>
    </w:r>
  </w:p>
  <w:p w14:paraId="6F16785B" w14:textId="655A03DC" w:rsidR="00F407CE" w:rsidRPr="00F407CE" w:rsidRDefault="00F407CE" w:rsidP="00F407CE">
    <w:pPr>
      <w:pStyle w:val="Rodap"/>
      <w:jc w:val="right"/>
      <w:rPr>
        <w:color w:val="0070C0"/>
      </w:rPr>
    </w:pPr>
    <w:r w:rsidRPr="009B611E">
      <w:rPr>
        <w:rFonts w:ascii="Arial" w:hAnsi="Arial" w:cs="Arial"/>
        <w:b/>
        <w:bCs/>
        <w:color w:val="0070C0"/>
        <w:sz w:val="18"/>
        <w:szCs w:val="18"/>
      </w:rPr>
      <w:t xml:space="preserve">Página </w:t>
    </w:r>
    <w:r w:rsidRPr="009B611E">
      <w:rPr>
        <w:rFonts w:ascii="Arial" w:hAnsi="Arial" w:cs="Arial"/>
        <w:b/>
        <w:bCs/>
        <w:color w:val="0070C0"/>
        <w:sz w:val="18"/>
        <w:szCs w:val="18"/>
      </w:rPr>
      <w:fldChar w:fldCharType="begin"/>
    </w:r>
    <w:r w:rsidRPr="009B611E">
      <w:rPr>
        <w:rFonts w:ascii="Arial" w:hAnsi="Arial" w:cs="Arial"/>
        <w:b/>
        <w:bCs/>
        <w:color w:val="0070C0"/>
        <w:sz w:val="18"/>
        <w:szCs w:val="18"/>
      </w:rPr>
      <w:instrText>PAGE</w:instrText>
    </w:r>
    <w:r w:rsidRPr="009B611E">
      <w:rPr>
        <w:rFonts w:ascii="Arial" w:hAnsi="Arial" w:cs="Arial"/>
        <w:b/>
        <w:bCs/>
        <w:color w:val="0070C0"/>
        <w:sz w:val="18"/>
        <w:szCs w:val="18"/>
      </w:rPr>
      <w:fldChar w:fldCharType="separate"/>
    </w:r>
    <w:r>
      <w:rPr>
        <w:rFonts w:ascii="Arial" w:hAnsi="Arial" w:cs="Arial"/>
        <w:b/>
        <w:bCs/>
        <w:color w:val="0070C0"/>
        <w:sz w:val="18"/>
        <w:szCs w:val="18"/>
      </w:rPr>
      <w:t>1</w:t>
    </w:r>
    <w:r w:rsidRPr="009B611E">
      <w:rPr>
        <w:rFonts w:ascii="Arial" w:hAnsi="Arial" w:cs="Arial"/>
        <w:b/>
        <w:bCs/>
        <w:color w:val="0070C0"/>
        <w:sz w:val="18"/>
        <w:szCs w:val="18"/>
      </w:rPr>
      <w:fldChar w:fldCharType="end"/>
    </w:r>
    <w:r w:rsidRPr="009B611E">
      <w:rPr>
        <w:rFonts w:ascii="Arial" w:hAnsi="Arial" w:cs="Arial"/>
        <w:b/>
        <w:bCs/>
        <w:color w:val="0070C0"/>
        <w:sz w:val="18"/>
        <w:szCs w:val="18"/>
      </w:rPr>
      <w:t xml:space="preserve"> de </w:t>
    </w:r>
    <w:r w:rsidRPr="009B611E">
      <w:rPr>
        <w:rFonts w:ascii="Arial" w:hAnsi="Arial" w:cs="Arial"/>
        <w:b/>
        <w:bCs/>
        <w:color w:val="0070C0"/>
        <w:sz w:val="18"/>
        <w:szCs w:val="18"/>
      </w:rPr>
      <w:fldChar w:fldCharType="begin"/>
    </w:r>
    <w:r w:rsidRPr="009B611E">
      <w:rPr>
        <w:rFonts w:ascii="Arial" w:hAnsi="Arial" w:cs="Arial"/>
        <w:b/>
        <w:bCs/>
        <w:color w:val="0070C0"/>
        <w:sz w:val="18"/>
        <w:szCs w:val="18"/>
      </w:rPr>
      <w:instrText>NUMPAGES</w:instrText>
    </w:r>
    <w:r w:rsidRPr="009B611E">
      <w:rPr>
        <w:rFonts w:ascii="Arial" w:hAnsi="Arial" w:cs="Arial"/>
        <w:b/>
        <w:bCs/>
        <w:color w:val="0070C0"/>
        <w:sz w:val="18"/>
        <w:szCs w:val="18"/>
      </w:rPr>
      <w:fldChar w:fldCharType="separate"/>
    </w:r>
    <w:r>
      <w:rPr>
        <w:rFonts w:ascii="Arial" w:hAnsi="Arial" w:cs="Arial"/>
        <w:b/>
        <w:bCs/>
        <w:color w:val="0070C0"/>
        <w:sz w:val="18"/>
        <w:szCs w:val="18"/>
      </w:rPr>
      <w:t>39</w:t>
    </w:r>
    <w:r w:rsidRPr="009B611E">
      <w:rPr>
        <w:rFonts w:ascii="Arial" w:hAnsi="Arial" w:cs="Arial"/>
        <w:b/>
        <w:bCs/>
        <w:color w:val="0070C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F450" w14:textId="77777777" w:rsidR="00825626" w:rsidRDefault="00825626" w:rsidP="00825626">
    <w:pPr>
      <w:pStyle w:val="Rodap"/>
      <w:jc w:val="center"/>
      <w:rPr>
        <w:rFonts w:ascii="Arial" w:hAnsi="Arial" w:cs="Arial"/>
        <w:b/>
        <w:bCs/>
        <w:color w:val="0070C0"/>
        <w:sz w:val="18"/>
        <w:szCs w:val="18"/>
      </w:rPr>
    </w:pPr>
    <w:r w:rsidRPr="009B611E">
      <w:rPr>
        <w:rFonts w:ascii="Arial" w:hAnsi="Arial" w:cs="Arial"/>
        <w:b/>
        <w:bCs/>
        <w:color w:val="0070C0"/>
        <w:sz w:val="18"/>
        <w:szCs w:val="18"/>
      </w:rPr>
      <w:t>Avenida Santa Catarina, 195 | Centro</w:t>
    </w:r>
  </w:p>
  <w:p w14:paraId="1C799E92" w14:textId="77777777" w:rsidR="00825626" w:rsidRDefault="00825626" w:rsidP="00825626">
    <w:pPr>
      <w:pStyle w:val="Rodap"/>
      <w:jc w:val="center"/>
      <w:rPr>
        <w:rFonts w:ascii="Arial" w:hAnsi="Arial" w:cs="Arial"/>
        <w:b/>
        <w:bCs/>
        <w:color w:val="0070C0"/>
        <w:sz w:val="18"/>
        <w:szCs w:val="18"/>
      </w:rPr>
    </w:pPr>
    <w:r w:rsidRPr="009B611E">
      <w:rPr>
        <w:rFonts w:ascii="Arial" w:hAnsi="Arial" w:cs="Arial"/>
        <w:b/>
        <w:bCs/>
        <w:color w:val="0070C0"/>
        <w:sz w:val="18"/>
        <w:szCs w:val="18"/>
      </w:rPr>
      <w:t>CEP: 89.500-124 | Caçador – SC</w:t>
    </w:r>
  </w:p>
  <w:p w14:paraId="0B3D74B6" w14:textId="344242CE" w:rsidR="007B0870" w:rsidRPr="00825626" w:rsidRDefault="00825626" w:rsidP="00825626">
    <w:pPr>
      <w:pStyle w:val="Rodap"/>
      <w:jc w:val="center"/>
    </w:pPr>
    <w:r w:rsidRPr="009B611E">
      <w:rPr>
        <w:rFonts w:ascii="Arial" w:hAnsi="Arial" w:cs="Arial"/>
        <w:b/>
        <w:bCs/>
        <w:color w:val="0070C0"/>
        <w:sz w:val="18"/>
        <w:szCs w:val="18"/>
      </w:rPr>
      <w:t>Fone: (49) 3666-2433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3AA49" w14:textId="77777777" w:rsidR="008265F3" w:rsidRDefault="008265F3">
      <w:r>
        <w:separator/>
      </w:r>
    </w:p>
  </w:footnote>
  <w:footnote w:type="continuationSeparator" w:id="0">
    <w:p w14:paraId="07170511" w14:textId="77777777" w:rsidR="008265F3" w:rsidRDefault="0082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F425" w14:textId="77777777" w:rsidR="00E46104" w:rsidRDefault="00E46104" w:rsidP="00E46104">
    <w:pPr>
      <w:pBdr>
        <w:top w:val="nil"/>
        <w:left w:val="nil"/>
        <w:bottom w:val="nil"/>
        <w:right w:val="nil"/>
        <w:between w:val="nil"/>
      </w:pBdr>
      <w:tabs>
        <w:tab w:val="center" w:pos="4252"/>
        <w:tab w:val="left" w:pos="7230"/>
      </w:tabs>
      <w:rPr>
        <w:color w:val="000000"/>
      </w:rPr>
    </w:pPr>
    <w:r>
      <w:rPr>
        <w:color w:val="000000"/>
      </w:rPr>
      <w:tab/>
    </w:r>
    <w:r>
      <w:rPr>
        <w:color w:val="000000"/>
      </w:rPr>
      <w:tab/>
    </w:r>
  </w:p>
  <w:tbl>
    <w:tblPr>
      <w:tblW w:w="5000" w:type="pct"/>
      <w:tblCellMar>
        <w:top w:w="28" w:type="dxa"/>
        <w:left w:w="28" w:type="dxa"/>
        <w:bottom w:w="28" w:type="dxa"/>
        <w:right w:w="28" w:type="dxa"/>
      </w:tblCellMar>
      <w:tblLook w:val="04A0" w:firstRow="1" w:lastRow="0" w:firstColumn="1" w:lastColumn="0" w:noHBand="0" w:noVBand="1"/>
    </w:tblPr>
    <w:tblGrid>
      <w:gridCol w:w="9921"/>
    </w:tblGrid>
    <w:tr w:rsidR="00E46104" w:rsidRPr="00176901" w14:paraId="5304A5AF" w14:textId="77777777" w:rsidTr="005A76EB">
      <w:tc>
        <w:tcPr>
          <w:tcW w:w="10058" w:type="dxa"/>
          <w:shd w:val="clear" w:color="auto" w:fill="auto"/>
          <w:vAlign w:val="center"/>
        </w:tcPr>
        <w:p w14:paraId="1672F3EE" w14:textId="77777777" w:rsidR="00E46104" w:rsidRPr="00176901" w:rsidRDefault="00E46104" w:rsidP="00E46104">
          <w:pPr>
            <w:jc w:val="center"/>
            <w:rPr>
              <w:rFonts w:ascii="Arial" w:hAnsi="Arial" w:cs="Arial"/>
              <w:b/>
              <w:bCs/>
              <w:color w:val="045491"/>
              <w:sz w:val="18"/>
              <w:szCs w:val="18"/>
            </w:rPr>
          </w:pPr>
          <w:r w:rsidRPr="00176901">
            <w:rPr>
              <w:rFonts w:ascii="Arial" w:hAnsi="Arial" w:cs="Arial"/>
              <w:b/>
              <w:bCs/>
              <w:noProof/>
              <w:color w:val="045491"/>
              <w:sz w:val="18"/>
              <w:szCs w:val="18"/>
            </w:rPr>
            <w:drawing>
              <wp:inline distT="0" distB="0" distL="0" distR="0" wp14:anchorId="1DC6D033" wp14:editId="6F2DFBC8">
                <wp:extent cx="504825" cy="540385"/>
                <wp:effectExtent l="0" t="0" r="9525" b="0"/>
                <wp:docPr id="1622512915" name="Imagem 162251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40385"/>
                        </a:xfrm>
                        <a:prstGeom prst="rect">
                          <a:avLst/>
                        </a:prstGeom>
                        <a:noFill/>
                        <a:ln>
                          <a:noFill/>
                        </a:ln>
                      </pic:spPr>
                    </pic:pic>
                  </a:graphicData>
                </a:graphic>
              </wp:inline>
            </w:drawing>
          </w:r>
        </w:p>
      </w:tc>
    </w:tr>
    <w:tr w:rsidR="00E46104" w:rsidRPr="00176901" w14:paraId="68EB1663" w14:textId="77777777" w:rsidTr="005A76EB">
      <w:tc>
        <w:tcPr>
          <w:tcW w:w="10058" w:type="dxa"/>
          <w:shd w:val="clear" w:color="auto" w:fill="auto"/>
          <w:vAlign w:val="center"/>
        </w:tcPr>
        <w:p w14:paraId="74551B90" w14:textId="77777777" w:rsidR="00E46104" w:rsidRPr="009B611E" w:rsidRDefault="00E46104" w:rsidP="00E46104">
          <w:pPr>
            <w:jc w:val="center"/>
            <w:rPr>
              <w:rFonts w:ascii="Arial" w:hAnsi="Arial" w:cs="Arial"/>
              <w:b/>
              <w:bCs/>
              <w:color w:val="0070C0"/>
              <w:sz w:val="18"/>
              <w:szCs w:val="18"/>
            </w:rPr>
          </w:pPr>
          <w:r w:rsidRPr="009B611E">
            <w:rPr>
              <w:rFonts w:ascii="Arial" w:hAnsi="Arial" w:cs="Arial"/>
              <w:b/>
              <w:bCs/>
              <w:color w:val="0070C0"/>
              <w:sz w:val="18"/>
              <w:szCs w:val="18"/>
            </w:rPr>
            <w:t>Estado de Santa Catarina</w:t>
          </w:r>
        </w:p>
        <w:p w14:paraId="000F6039" w14:textId="77777777" w:rsidR="00E46104" w:rsidRPr="00176901" w:rsidRDefault="00E46104" w:rsidP="00E46104">
          <w:pPr>
            <w:jc w:val="center"/>
            <w:rPr>
              <w:rFonts w:ascii="Arial" w:hAnsi="Arial" w:cs="Arial"/>
              <w:b/>
              <w:bCs/>
              <w:color w:val="005D99"/>
              <w:sz w:val="18"/>
              <w:szCs w:val="18"/>
            </w:rPr>
          </w:pPr>
          <w:r w:rsidRPr="009B611E">
            <w:rPr>
              <w:rFonts w:ascii="Arial" w:hAnsi="Arial" w:cs="Arial"/>
              <w:b/>
              <w:bCs/>
              <w:color w:val="0070C0"/>
              <w:sz w:val="18"/>
              <w:szCs w:val="18"/>
            </w:rPr>
            <w:t xml:space="preserve">PREFEITURA </w:t>
          </w:r>
          <w:r w:rsidRPr="000420DC">
            <w:rPr>
              <w:rFonts w:ascii="Arial" w:hAnsi="Arial" w:cs="Arial"/>
              <w:b/>
              <w:bCs/>
              <w:color w:val="0070C0"/>
              <w:sz w:val="18"/>
              <w:szCs w:val="18"/>
            </w:rPr>
            <w:t>MUNICIPAL</w:t>
          </w:r>
          <w:r w:rsidRPr="009B611E">
            <w:rPr>
              <w:rFonts w:ascii="Arial" w:hAnsi="Arial" w:cs="Arial"/>
              <w:b/>
              <w:bCs/>
              <w:color w:val="0070C0"/>
              <w:sz w:val="18"/>
              <w:szCs w:val="18"/>
            </w:rPr>
            <w:t xml:space="preserve"> DE CAÇADOR</w:t>
          </w:r>
        </w:p>
      </w:tc>
    </w:tr>
  </w:tbl>
  <w:p w14:paraId="523AD372" w14:textId="5C5ADE59" w:rsidR="007A2D36" w:rsidRDefault="007A2D36" w:rsidP="00E46104">
    <w:pPr>
      <w:pBdr>
        <w:top w:val="nil"/>
        <w:left w:val="nil"/>
        <w:bottom w:val="nil"/>
        <w:right w:val="nil"/>
        <w:between w:val="nil"/>
      </w:pBdr>
      <w:tabs>
        <w:tab w:val="center" w:pos="4252"/>
        <w:tab w:val="left" w:pos="723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6A8D" w14:textId="77777777" w:rsidR="00825626" w:rsidRDefault="00825626" w:rsidP="00825626">
    <w:pPr>
      <w:rPr>
        <w:rFonts w:ascii="Arial" w:hAnsi="Arial" w:cs="Arial"/>
        <w:b/>
        <w:bCs/>
        <w:noProof/>
        <w:color w:val="045491"/>
        <w:sz w:val="18"/>
        <w:szCs w:val="18"/>
      </w:rPr>
    </w:pPr>
  </w:p>
  <w:p w14:paraId="0D0A8C80" w14:textId="77777777" w:rsidR="00825626" w:rsidRDefault="00825626" w:rsidP="00825626">
    <w:pPr>
      <w:jc w:val="center"/>
      <w:rPr>
        <w:rFonts w:ascii="Arial" w:hAnsi="Arial" w:cs="Arial"/>
        <w:b/>
        <w:bCs/>
        <w:color w:val="0070C0"/>
        <w:sz w:val="18"/>
        <w:szCs w:val="18"/>
      </w:rPr>
    </w:pPr>
    <w:r w:rsidRPr="00176901">
      <w:rPr>
        <w:rFonts w:ascii="Arial" w:hAnsi="Arial" w:cs="Arial"/>
        <w:b/>
        <w:bCs/>
        <w:noProof/>
        <w:color w:val="045491"/>
        <w:sz w:val="18"/>
        <w:szCs w:val="18"/>
      </w:rPr>
      <w:drawing>
        <wp:inline distT="0" distB="0" distL="0" distR="0" wp14:anchorId="32F52093" wp14:editId="00EF76FB">
          <wp:extent cx="802232" cy="858741"/>
          <wp:effectExtent l="0" t="0" r="0" b="0"/>
          <wp:docPr id="824762347" name="Imagem 82476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114" cy="867178"/>
                  </a:xfrm>
                  <a:prstGeom prst="rect">
                    <a:avLst/>
                  </a:prstGeom>
                  <a:noFill/>
                  <a:ln>
                    <a:noFill/>
                  </a:ln>
                </pic:spPr>
              </pic:pic>
            </a:graphicData>
          </a:graphic>
        </wp:inline>
      </w:drawing>
    </w:r>
  </w:p>
  <w:p w14:paraId="68BCC5EA" w14:textId="77777777" w:rsidR="00825626" w:rsidRPr="009B611E" w:rsidRDefault="00825626" w:rsidP="00825626">
    <w:pPr>
      <w:jc w:val="center"/>
      <w:rPr>
        <w:rFonts w:ascii="Arial" w:hAnsi="Arial" w:cs="Arial"/>
        <w:b/>
        <w:bCs/>
        <w:color w:val="0070C0"/>
        <w:sz w:val="18"/>
        <w:szCs w:val="18"/>
      </w:rPr>
    </w:pPr>
    <w:r w:rsidRPr="009B611E">
      <w:rPr>
        <w:rFonts w:ascii="Arial" w:hAnsi="Arial" w:cs="Arial"/>
        <w:b/>
        <w:bCs/>
        <w:color w:val="0070C0"/>
        <w:sz w:val="18"/>
        <w:szCs w:val="18"/>
      </w:rPr>
      <w:t>Estado de Santa Catarina</w:t>
    </w:r>
  </w:p>
  <w:p w14:paraId="2D01A3C9" w14:textId="77777777" w:rsidR="00825626" w:rsidRDefault="00825626" w:rsidP="00825626">
    <w:pPr>
      <w:pStyle w:val="Cabealho"/>
      <w:jc w:val="center"/>
    </w:pPr>
    <w:r w:rsidRPr="009B611E">
      <w:rPr>
        <w:rFonts w:ascii="Arial" w:hAnsi="Arial" w:cs="Arial"/>
        <w:b/>
        <w:bCs/>
        <w:color w:val="0070C0"/>
        <w:sz w:val="18"/>
        <w:szCs w:val="18"/>
      </w:rPr>
      <w:t xml:space="preserve">PREFEITURA </w:t>
    </w:r>
    <w:r w:rsidRPr="000420DC">
      <w:rPr>
        <w:rFonts w:ascii="Arial" w:hAnsi="Arial" w:cs="Arial"/>
        <w:b/>
        <w:bCs/>
        <w:color w:val="0070C0"/>
        <w:sz w:val="18"/>
        <w:szCs w:val="18"/>
      </w:rPr>
      <w:t>MUNICIPAL</w:t>
    </w:r>
    <w:r w:rsidRPr="009B611E">
      <w:rPr>
        <w:rFonts w:ascii="Arial" w:hAnsi="Arial" w:cs="Arial"/>
        <w:b/>
        <w:bCs/>
        <w:color w:val="0070C0"/>
        <w:sz w:val="18"/>
        <w:szCs w:val="18"/>
      </w:rPr>
      <w:t xml:space="preserve"> DE CAÇADOR</w:t>
    </w:r>
  </w:p>
  <w:p w14:paraId="6146B83C" w14:textId="77777777" w:rsidR="00825626" w:rsidRDefault="008256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Liberation Serif" w:hAnsi="Liberation Serif"/>
        <w:strike w:val="0"/>
        <w:dstrike w:val="0"/>
        <w:u w:val="none"/>
        <w:effect w:val="none"/>
      </w:rPr>
    </w:lvl>
    <w:lvl w:ilvl="1">
      <w:start w:val="1"/>
      <w:numFmt w:val="bullet"/>
      <w:lvlText w:val="○"/>
      <w:lvlJc w:val="left"/>
      <w:pPr>
        <w:tabs>
          <w:tab w:val="num" w:pos="0"/>
        </w:tabs>
        <w:ind w:left="1440" w:hanging="360"/>
      </w:pPr>
      <w:rPr>
        <w:rFonts w:ascii="Liberation Serif" w:hAnsi="Liberation Serif"/>
        <w:strike w:val="0"/>
        <w:dstrike w:val="0"/>
        <w:u w:val="none"/>
        <w:effect w:val="none"/>
      </w:rPr>
    </w:lvl>
    <w:lvl w:ilvl="2">
      <w:start w:val="1"/>
      <w:numFmt w:val="bullet"/>
      <w:lvlText w:val="■"/>
      <w:lvlJc w:val="left"/>
      <w:pPr>
        <w:tabs>
          <w:tab w:val="num" w:pos="0"/>
        </w:tabs>
        <w:ind w:left="2160" w:hanging="360"/>
      </w:pPr>
      <w:rPr>
        <w:rFonts w:ascii="Liberation Serif" w:hAnsi="Liberation Serif"/>
        <w:strike w:val="0"/>
        <w:dstrike w:val="0"/>
        <w:u w:val="none"/>
        <w:effect w:val="none"/>
      </w:rPr>
    </w:lvl>
    <w:lvl w:ilvl="3">
      <w:start w:val="1"/>
      <w:numFmt w:val="bullet"/>
      <w:lvlText w:val="●"/>
      <w:lvlJc w:val="left"/>
      <w:pPr>
        <w:tabs>
          <w:tab w:val="num" w:pos="0"/>
        </w:tabs>
        <w:ind w:left="2880" w:hanging="360"/>
      </w:pPr>
      <w:rPr>
        <w:rFonts w:ascii="Liberation Serif" w:hAnsi="Liberation Serif"/>
        <w:strike w:val="0"/>
        <w:dstrike w:val="0"/>
        <w:u w:val="none"/>
        <w:effect w:val="none"/>
      </w:rPr>
    </w:lvl>
    <w:lvl w:ilvl="4">
      <w:start w:val="1"/>
      <w:numFmt w:val="bullet"/>
      <w:lvlText w:val="○"/>
      <w:lvlJc w:val="left"/>
      <w:pPr>
        <w:tabs>
          <w:tab w:val="num" w:pos="0"/>
        </w:tabs>
        <w:ind w:left="3600" w:hanging="360"/>
      </w:pPr>
      <w:rPr>
        <w:rFonts w:ascii="Liberation Serif" w:hAnsi="Liberation Serif"/>
        <w:strike w:val="0"/>
        <w:dstrike w:val="0"/>
        <w:u w:val="none"/>
        <w:effect w:val="none"/>
      </w:rPr>
    </w:lvl>
    <w:lvl w:ilvl="5">
      <w:start w:val="1"/>
      <w:numFmt w:val="bullet"/>
      <w:lvlText w:val="■"/>
      <w:lvlJc w:val="left"/>
      <w:pPr>
        <w:tabs>
          <w:tab w:val="num" w:pos="0"/>
        </w:tabs>
        <w:ind w:left="4320" w:hanging="360"/>
      </w:pPr>
      <w:rPr>
        <w:rFonts w:ascii="Liberation Serif" w:hAnsi="Liberation Serif"/>
        <w:strike w:val="0"/>
        <w:dstrike w:val="0"/>
        <w:u w:val="none"/>
        <w:effect w:val="none"/>
      </w:rPr>
    </w:lvl>
    <w:lvl w:ilvl="6">
      <w:start w:val="1"/>
      <w:numFmt w:val="bullet"/>
      <w:lvlText w:val="●"/>
      <w:lvlJc w:val="left"/>
      <w:pPr>
        <w:tabs>
          <w:tab w:val="num" w:pos="0"/>
        </w:tabs>
        <w:ind w:left="5040" w:hanging="360"/>
      </w:pPr>
      <w:rPr>
        <w:rFonts w:ascii="Liberation Serif" w:hAnsi="Liberation Serif"/>
        <w:strike w:val="0"/>
        <w:dstrike w:val="0"/>
        <w:u w:val="none"/>
        <w:effect w:val="none"/>
      </w:rPr>
    </w:lvl>
    <w:lvl w:ilvl="7">
      <w:start w:val="1"/>
      <w:numFmt w:val="bullet"/>
      <w:lvlText w:val="○"/>
      <w:lvlJc w:val="left"/>
      <w:pPr>
        <w:tabs>
          <w:tab w:val="num" w:pos="0"/>
        </w:tabs>
        <w:ind w:left="5760" w:hanging="360"/>
      </w:pPr>
      <w:rPr>
        <w:rFonts w:ascii="Liberation Serif" w:hAnsi="Liberation Serif"/>
        <w:strike w:val="0"/>
        <w:dstrike w:val="0"/>
        <w:u w:val="none"/>
        <w:effect w:val="none"/>
      </w:rPr>
    </w:lvl>
    <w:lvl w:ilvl="8">
      <w:start w:val="1"/>
      <w:numFmt w:val="bullet"/>
      <w:lvlText w:val="■"/>
      <w:lvlJc w:val="left"/>
      <w:pPr>
        <w:tabs>
          <w:tab w:val="num" w:pos="0"/>
        </w:tabs>
        <w:ind w:left="6480" w:hanging="360"/>
      </w:pPr>
      <w:rPr>
        <w:rFonts w:ascii="Liberation Serif" w:hAnsi="Liberation Serif"/>
        <w:strike w:val="0"/>
        <w:dstrike w:val="0"/>
        <w:u w:val="none"/>
        <w:effect w:val="none"/>
      </w:rPr>
    </w:lvl>
  </w:abstractNum>
  <w:abstractNum w:abstractNumId="1" w15:restartNumberingAfterBreak="0">
    <w:nsid w:val="02687C90"/>
    <w:multiLevelType w:val="multilevel"/>
    <w:tmpl w:val="C7D85BDE"/>
    <w:lvl w:ilvl="0">
      <w:start w:val="1"/>
      <w:numFmt w:val="none"/>
      <w:suff w:val="nothing"/>
      <w:lvlText w:val=""/>
      <w:lvlJc w:val="left"/>
      <w:pPr>
        <w:ind w:left="2701" w:hanging="432"/>
      </w:pPr>
    </w:lvl>
    <w:lvl w:ilvl="1">
      <w:start w:val="1"/>
      <w:numFmt w:val="none"/>
      <w:suff w:val="nothing"/>
      <w:lvlText w:val=""/>
      <w:lvlJc w:val="left"/>
      <w:pPr>
        <w:ind w:left="2845" w:hanging="576"/>
      </w:pPr>
    </w:lvl>
    <w:lvl w:ilvl="2">
      <w:start w:val="1"/>
      <w:numFmt w:val="none"/>
      <w:suff w:val="nothing"/>
      <w:lvlText w:val=""/>
      <w:lvlJc w:val="left"/>
      <w:pPr>
        <w:ind w:left="2989" w:hanging="720"/>
      </w:pPr>
    </w:lvl>
    <w:lvl w:ilvl="3">
      <w:start w:val="1"/>
      <w:numFmt w:val="none"/>
      <w:suff w:val="nothing"/>
      <w:lvlText w:val=""/>
      <w:lvlJc w:val="left"/>
      <w:pPr>
        <w:ind w:left="3133" w:hanging="864"/>
      </w:pPr>
    </w:lvl>
    <w:lvl w:ilvl="4">
      <w:start w:val="1"/>
      <w:numFmt w:val="none"/>
      <w:suff w:val="nothing"/>
      <w:lvlText w:val=""/>
      <w:lvlJc w:val="left"/>
      <w:pPr>
        <w:ind w:left="3277" w:hanging="1008"/>
      </w:pPr>
    </w:lvl>
    <w:lvl w:ilvl="5">
      <w:start w:val="1"/>
      <w:numFmt w:val="none"/>
      <w:suff w:val="nothing"/>
      <w:lvlText w:val=""/>
      <w:lvlJc w:val="left"/>
      <w:pPr>
        <w:ind w:left="3421" w:hanging="1152"/>
      </w:pPr>
    </w:lvl>
    <w:lvl w:ilvl="6">
      <w:start w:val="1"/>
      <w:numFmt w:val="none"/>
      <w:suff w:val="nothing"/>
      <w:lvlText w:val=""/>
      <w:lvlJc w:val="left"/>
      <w:pPr>
        <w:ind w:left="3565" w:hanging="1296"/>
      </w:pPr>
    </w:lvl>
    <w:lvl w:ilvl="7">
      <w:start w:val="1"/>
      <w:numFmt w:val="none"/>
      <w:suff w:val="nothing"/>
      <w:lvlText w:val=""/>
      <w:lvlJc w:val="left"/>
      <w:pPr>
        <w:ind w:left="3709" w:hanging="1440"/>
      </w:pPr>
    </w:lvl>
    <w:lvl w:ilvl="8">
      <w:start w:val="1"/>
      <w:numFmt w:val="none"/>
      <w:suff w:val="nothing"/>
      <w:lvlText w:val=""/>
      <w:lvlJc w:val="left"/>
      <w:pPr>
        <w:ind w:left="3853" w:hanging="1584"/>
      </w:pPr>
    </w:lvl>
  </w:abstractNum>
  <w:abstractNum w:abstractNumId="2" w15:restartNumberingAfterBreak="0">
    <w:nsid w:val="05275797"/>
    <w:multiLevelType w:val="hybridMultilevel"/>
    <w:tmpl w:val="EBB0649A"/>
    <w:lvl w:ilvl="0" w:tplc="F5A2F53C">
      <w:start w:val="1"/>
      <w:numFmt w:val="lowerLetter"/>
      <w:pStyle w:val="Nivel01Titul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pStyle w:val="Nvel4-R"/>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FC34BF"/>
    <w:multiLevelType w:val="multilevel"/>
    <w:tmpl w:val="7346BFC0"/>
    <w:lvl w:ilvl="0">
      <w:start w:val="1"/>
      <w:numFmt w:val="lowerLetter"/>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E1872DB"/>
    <w:multiLevelType w:val="multilevel"/>
    <w:tmpl w:val="1FD6D8C2"/>
    <w:lvl w:ilvl="0">
      <w:start w:val="1"/>
      <w:numFmt w:val="none"/>
      <w:suff w:val="nothing"/>
      <w:lvlText w:val=""/>
      <w:lvlJc w:val="left"/>
      <w:pPr>
        <w:ind w:left="432" w:hanging="432"/>
      </w:pPr>
      <w:rPr>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0FF67E28"/>
    <w:multiLevelType w:val="hybridMultilevel"/>
    <w:tmpl w:val="546665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507CD9"/>
    <w:multiLevelType w:val="multilevel"/>
    <w:tmpl w:val="B8C6FB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182568FE"/>
    <w:multiLevelType w:val="hybridMultilevel"/>
    <w:tmpl w:val="6E5E9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1356EB"/>
    <w:multiLevelType w:val="hybridMultilevel"/>
    <w:tmpl w:val="61B24C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2E2C42"/>
    <w:multiLevelType w:val="hybridMultilevel"/>
    <w:tmpl w:val="1DA0CD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F768B6"/>
    <w:multiLevelType w:val="hybridMultilevel"/>
    <w:tmpl w:val="B50ADF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415BA9"/>
    <w:multiLevelType w:val="hybridMultilevel"/>
    <w:tmpl w:val="4F4CA59E"/>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B441A2"/>
    <w:multiLevelType w:val="multilevel"/>
    <w:tmpl w:val="0416001D"/>
    <w:styleLink w:val="Estilo41"/>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BA7011"/>
    <w:multiLevelType w:val="hybridMultilevel"/>
    <w:tmpl w:val="1FF42A20"/>
    <w:lvl w:ilvl="0" w:tplc="25EE95C4">
      <w:start w:val="1"/>
      <w:numFmt w:val="upp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F5B4B07"/>
    <w:multiLevelType w:val="multilevel"/>
    <w:tmpl w:val="28DE2F14"/>
    <w:styleLink w:val="Estilo31"/>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C64093"/>
    <w:multiLevelType w:val="hybridMultilevel"/>
    <w:tmpl w:val="C2CC8D9A"/>
    <w:lvl w:ilvl="0" w:tplc="C50028DE">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DC0AB5"/>
    <w:multiLevelType w:val="hybridMultilevel"/>
    <w:tmpl w:val="B0449B16"/>
    <w:lvl w:ilvl="0" w:tplc="4742101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31954A7"/>
    <w:multiLevelType w:val="hybridMultilevel"/>
    <w:tmpl w:val="9F921C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0D2B86"/>
    <w:multiLevelType w:val="hybridMultilevel"/>
    <w:tmpl w:val="F68861A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D80F6E"/>
    <w:multiLevelType w:val="multilevel"/>
    <w:tmpl w:val="3EAA5BB2"/>
    <w:styleLink w:val="Estilo51"/>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F876B8"/>
    <w:multiLevelType w:val="hybridMultilevel"/>
    <w:tmpl w:val="C6CABA24"/>
    <w:lvl w:ilvl="0" w:tplc="0416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EA66C8"/>
    <w:multiLevelType w:val="multilevel"/>
    <w:tmpl w:val="F38A79A0"/>
    <w:lvl w:ilvl="0">
      <w:start w:val="1"/>
      <w:numFmt w:val="upperRoman"/>
      <w:lvlText w:val="%1."/>
      <w:lvlJc w:val="right"/>
      <w:pPr>
        <w:ind w:left="720" w:hanging="360"/>
      </w:p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F290043"/>
    <w:multiLevelType w:val="hybridMultilevel"/>
    <w:tmpl w:val="7FA41A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995FCA"/>
    <w:multiLevelType w:val="hybridMultilevel"/>
    <w:tmpl w:val="334686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737012"/>
    <w:multiLevelType w:val="multilevel"/>
    <w:tmpl w:val="4264800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EB33F8"/>
    <w:multiLevelType w:val="hybridMultilevel"/>
    <w:tmpl w:val="95A43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722555C"/>
    <w:multiLevelType w:val="hybridMultilevel"/>
    <w:tmpl w:val="40C42562"/>
    <w:lvl w:ilvl="0" w:tplc="CC72C7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7E17B68"/>
    <w:multiLevelType w:val="multilevel"/>
    <w:tmpl w:val="0416001D"/>
    <w:styleLink w:val="Estilo61"/>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4C5D9B"/>
    <w:multiLevelType w:val="hybridMultilevel"/>
    <w:tmpl w:val="7B54E538"/>
    <w:lvl w:ilvl="0" w:tplc="492C83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F10906"/>
    <w:multiLevelType w:val="multilevel"/>
    <w:tmpl w:val="CC72D0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15:restartNumberingAfterBreak="0">
    <w:nsid w:val="72D9347C"/>
    <w:multiLevelType w:val="hybridMultilevel"/>
    <w:tmpl w:val="61207528"/>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1F3F2C"/>
    <w:multiLevelType w:val="hybridMultilevel"/>
    <w:tmpl w:val="F3581D7C"/>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053C2E"/>
    <w:multiLevelType w:val="hybridMultilevel"/>
    <w:tmpl w:val="22E2AFA2"/>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1751B4"/>
    <w:multiLevelType w:val="multilevel"/>
    <w:tmpl w:val="5F60527A"/>
    <w:lvl w:ilvl="0">
      <w:start w:val="1"/>
      <w:numFmt w:val="none"/>
      <w:suff w:val="nothing"/>
      <w:lvlText w:val=""/>
      <w:lvlJc w:val="left"/>
      <w:pPr>
        <w:ind w:left="432" w:hanging="432"/>
      </w:pPr>
      <w:rPr>
        <w:b/>
        <w:bCs/>
        <w:i/>
        <w:iCs/>
        <w:color w:val="000000"/>
        <w:sz w:val="22"/>
        <w:szCs w:val="22"/>
        <w:shd w:val="clear" w:color="auto" w:fill="F2EEE6"/>
      </w:rPr>
    </w:lvl>
    <w:lvl w:ilvl="1">
      <w:start w:val="1"/>
      <w:numFmt w:val="none"/>
      <w:suff w:val="nothing"/>
      <w:lvlText w:val=""/>
      <w:lvlJc w:val="left"/>
      <w:pPr>
        <w:ind w:left="576" w:hanging="576"/>
      </w:pPr>
      <w:rPr>
        <w:b/>
        <w:sz w:val="22"/>
        <w:szCs w:val="22"/>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15:restartNumberingAfterBreak="0">
    <w:nsid w:val="75D833FC"/>
    <w:multiLevelType w:val="multilevel"/>
    <w:tmpl w:val="837E1676"/>
    <w:styleLink w:val="Estilo1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77D502F8"/>
    <w:multiLevelType w:val="multilevel"/>
    <w:tmpl w:val="00E48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2506B0"/>
    <w:multiLevelType w:val="multilevel"/>
    <w:tmpl w:val="9B6E3044"/>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C940B39"/>
    <w:multiLevelType w:val="multilevel"/>
    <w:tmpl w:val="0416001D"/>
    <w:styleLink w:val="Estilo21"/>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D840C25"/>
    <w:multiLevelType w:val="multilevel"/>
    <w:tmpl w:val="0416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7C3F07"/>
    <w:multiLevelType w:val="hybridMultilevel"/>
    <w:tmpl w:val="3D5698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3328763">
    <w:abstractNumId w:val="2"/>
  </w:num>
  <w:num w:numId="2" w16cid:durableId="1423185448">
    <w:abstractNumId w:val="6"/>
  </w:num>
  <w:num w:numId="3" w16cid:durableId="669872759">
    <w:abstractNumId w:val="7"/>
  </w:num>
  <w:num w:numId="4" w16cid:durableId="1368531070">
    <w:abstractNumId w:val="36"/>
  </w:num>
  <w:num w:numId="5" w16cid:durableId="1698462995">
    <w:abstractNumId w:val="32"/>
  </w:num>
  <w:num w:numId="6" w16cid:durableId="653022088">
    <w:abstractNumId w:val="8"/>
  </w:num>
  <w:num w:numId="7" w16cid:durableId="1217165379">
    <w:abstractNumId w:val="11"/>
  </w:num>
  <w:num w:numId="8" w16cid:durableId="1174491242">
    <w:abstractNumId w:val="18"/>
  </w:num>
  <w:num w:numId="9" w16cid:durableId="1738473577">
    <w:abstractNumId w:val="25"/>
  </w:num>
  <w:num w:numId="10" w16cid:durableId="1850875205">
    <w:abstractNumId w:val="13"/>
  </w:num>
  <w:num w:numId="11" w16cid:durableId="1292830656">
    <w:abstractNumId w:val="4"/>
  </w:num>
  <w:num w:numId="12" w16cid:durableId="1885361090">
    <w:abstractNumId w:val="29"/>
  </w:num>
  <w:num w:numId="13" w16cid:durableId="2032680859">
    <w:abstractNumId w:val="34"/>
  </w:num>
  <w:num w:numId="14" w16cid:durableId="1819421670">
    <w:abstractNumId w:val="37"/>
  </w:num>
  <w:num w:numId="15" w16cid:durableId="1371103762">
    <w:abstractNumId w:val="14"/>
  </w:num>
  <w:num w:numId="16" w16cid:durableId="236012244">
    <w:abstractNumId w:val="12"/>
  </w:num>
  <w:num w:numId="17" w16cid:durableId="43792650">
    <w:abstractNumId w:val="19"/>
  </w:num>
  <w:num w:numId="18" w16cid:durableId="1889140995">
    <w:abstractNumId w:val="27"/>
  </w:num>
  <w:num w:numId="19" w16cid:durableId="1820998164">
    <w:abstractNumId w:val="5"/>
  </w:num>
  <w:num w:numId="20" w16cid:durableId="1198660284">
    <w:abstractNumId w:val="23"/>
  </w:num>
  <w:num w:numId="21" w16cid:durableId="1714041546">
    <w:abstractNumId w:val="22"/>
  </w:num>
  <w:num w:numId="22" w16cid:durableId="952127528">
    <w:abstractNumId w:val="20"/>
  </w:num>
  <w:num w:numId="23" w16cid:durableId="1299652322">
    <w:abstractNumId w:val="30"/>
  </w:num>
  <w:num w:numId="24" w16cid:durableId="1891264405">
    <w:abstractNumId w:val="39"/>
  </w:num>
  <w:num w:numId="25" w16cid:durableId="406192212">
    <w:abstractNumId w:val="17"/>
  </w:num>
  <w:num w:numId="26" w16cid:durableId="1045711743">
    <w:abstractNumId w:val="21"/>
  </w:num>
  <w:num w:numId="27" w16cid:durableId="233126482">
    <w:abstractNumId w:val="10"/>
  </w:num>
  <w:num w:numId="28" w16cid:durableId="169955720">
    <w:abstractNumId w:val="15"/>
  </w:num>
  <w:num w:numId="29" w16cid:durableId="166293665">
    <w:abstractNumId w:val="35"/>
  </w:num>
  <w:num w:numId="30" w16cid:durableId="838958026">
    <w:abstractNumId w:val="16"/>
  </w:num>
  <w:num w:numId="31" w16cid:durableId="1479607899">
    <w:abstractNumId w:val="26"/>
  </w:num>
  <w:num w:numId="32" w16cid:durableId="56441878">
    <w:abstractNumId w:val="33"/>
  </w:num>
  <w:num w:numId="33" w16cid:durableId="1736470668">
    <w:abstractNumId w:val="3"/>
  </w:num>
  <w:num w:numId="34" w16cid:durableId="1911235907">
    <w:abstractNumId w:val="1"/>
  </w:num>
  <w:num w:numId="35" w16cid:durableId="683900578">
    <w:abstractNumId w:val="9"/>
  </w:num>
  <w:num w:numId="36" w16cid:durableId="750084093">
    <w:abstractNumId w:val="24"/>
  </w:num>
  <w:num w:numId="37" w16cid:durableId="671027194">
    <w:abstractNumId w:val="28"/>
  </w:num>
  <w:num w:numId="38" w16cid:durableId="1981379027">
    <w:abstractNumId w:val="38"/>
    <w:lvlOverride w:ilvl="0">
      <w:lvl w:ilvl="0">
        <w:start w:val="61"/>
        <w:numFmt w:val="decimal"/>
        <w:lvlText w:val="%1)"/>
        <w:lvlJc w:val="left"/>
        <w:pPr>
          <w:ind w:left="360" w:hanging="360"/>
        </w:pPr>
      </w:lvl>
    </w:lvlOverride>
  </w:num>
  <w:num w:numId="39" w16cid:durableId="321013092">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36"/>
    <w:rsid w:val="00000730"/>
    <w:rsid w:val="00003268"/>
    <w:rsid w:val="00003D27"/>
    <w:rsid w:val="000046E6"/>
    <w:rsid w:val="000079B4"/>
    <w:rsid w:val="00011662"/>
    <w:rsid w:val="000156FE"/>
    <w:rsid w:val="00015CBE"/>
    <w:rsid w:val="000217BE"/>
    <w:rsid w:val="000311A4"/>
    <w:rsid w:val="00033B63"/>
    <w:rsid w:val="00036205"/>
    <w:rsid w:val="0004226A"/>
    <w:rsid w:val="000447EF"/>
    <w:rsid w:val="00047726"/>
    <w:rsid w:val="00061AC8"/>
    <w:rsid w:val="000663D5"/>
    <w:rsid w:val="00071B66"/>
    <w:rsid w:val="00075C49"/>
    <w:rsid w:val="0008261C"/>
    <w:rsid w:val="00085F33"/>
    <w:rsid w:val="00086C85"/>
    <w:rsid w:val="000979E7"/>
    <w:rsid w:val="000A226C"/>
    <w:rsid w:val="000A3314"/>
    <w:rsid w:val="000B005D"/>
    <w:rsid w:val="000B4F1B"/>
    <w:rsid w:val="000B5DAA"/>
    <w:rsid w:val="000B5FDB"/>
    <w:rsid w:val="000C0D20"/>
    <w:rsid w:val="000C1234"/>
    <w:rsid w:val="000C2130"/>
    <w:rsid w:val="000C2E1A"/>
    <w:rsid w:val="000C35C7"/>
    <w:rsid w:val="000C4AC7"/>
    <w:rsid w:val="000C5FE3"/>
    <w:rsid w:val="000D22A2"/>
    <w:rsid w:val="000D3269"/>
    <w:rsid w:val="000E5F9D"/>
    <w:rsid w:val="000E7418"/>
    <w:rsid w:val="000F175C"/>
    <w:rsid w:val="000F2AE0"/>
    <w:rsid w:val="000F6270"/>
    <w:rsid w:val="001027EB"/>
    <w:rsid w:val="00102936"/>
    <w:rsid w:val="001059F6"/>
    <w:rsid w:val="00106F73"/>
    <w:rsid w:val="00115C53"/>
    <w:rsid w:val="001274FC"/>
    <w:rsid w:val="00130A8D"/>
    <w:rsid w:val="00131549"/>
    <w:rsid w:val="001339A0"/>
    <w:rsid w:val="00134351"/>
    <w:rsid w:val="00150675"/>
    <w:rsid w:val="001603CF"/>
    <w:rsid w:val="001621EE"/>
    <w:rsid w:val="001644BE"/>
    <w:rsid w:val="0016507D"/>
    <w:rsid w:val="00166D8A"/>
    <w:rsid w:val="00170BD3"/>
    <w:rsid w:val="00171B55"/>
    <w:rsid w:val="0017232E"/>
    <w:rsid w:val="00173CC8"/>
    <w:rsid w:val="00183979"/>
    <w:rsid w:val="00183D88"/>
    <w:rsid w:val="0018455C"/>
    <w:rsid w:val="001943EB"/>
    <w:rsid w:val="001956BB"/>
    <w:rsid w:val="001A05EB"/>
    <w:rsid w:val="001A0D52"/>
    <w:rsid w:val="001A1948"/>
    <w:rsid w:val="001A1DBF"/>
    <w:rsid w:val="001A3156"/>
    <w:rsid w:val="001A37BB"/>
    <w:rsid w:val="001A59A4"/>
    <w:rsid w:val="001B0778"/>
    <w:rsid w:val="001B6234"/>
    <w:rsid w:val="001C6026"/>
    <w:rsid w:val="001D057E"/>
    <w:rsid w:val="001D290C"/>
    <w:rsid w:val="001D2B99"/>
    <w:rsid w:val="001D3FA7"/>
    <w:rsid w:val="001F2A44"/>
    <w:rsid w:val="001F6A1F"/>
    <w:rsid w:val="00201CD4"/>
    <w:rsid w:val="002062D2"/>
    <w:rsid w:val="002103C4"/>
    <w:rsid w:val="00210D4B"/>
    <w:rsid w:val="002145E6"/>
    <w:rsid w:val="00225606"/>
    <w:rsid w:val="00231900"/>
    <w:rsid w:val="002331D6"/>
    <w:rsid w:val="00245BFC"/>
    <w:rsid w:val="00253EFD"/>
    <w:rsid w:val="0026031B"/>
    <w:rsid w:val="00262286"/>
    <w:rsid w:val="0026295A"/>
    <w:rsid w:val="002650B4"/>
    <w:rsid w:val="00267963"/>
    <w:rsid w:val="00277BEA"/>
    <w:rsid w:val="002817DD"/>
    <w:rsid w:val="002864BE"/>
    <w:rsid w:val="00293327"/>
    <w:rsid w:val="002952F8"/>
    <w:rsid w:val="0029658A"/>
    <w:rsid w:val="002A1D76"/>
    <w:rsid w:val="002A3702"/>
    <w:rsid w:val="002A3BAD"/>
    <w:rsid w:val="002A6FFF"/>
    <w:rsid w:val="002A758A"/>
    <w:rsid w:val="002B16AE"/>
    <w:rsid w:val="002B70A9"/>
    <w:rsid w:val="002C4862"/>
    <w:rsid w:val="002C527D"/>
    <w:rsid w:val="002D50DC"/>
    <w:rsid w:val="002D7AAE"/>
    <w:rsid w:val="002D7D1E"/>
    <w:rsid w:val="002E01BE"/>
    <w:rsid w:val="002E2801"/>
    <w:rsid w:val="002F3C95"/>
    <w:rsid w:val="002F6648"/>
    <w:rsid w:val="00306448"/>
    <w:rsid w:val="003117A3"/>
    <w:rsid w:val="00311CBC"/>
    <w:rsid w:val="00314069"/>
    <w:rsid w:val="003146CB"/>
    <w:rsid w:val="003201B0"/>
    <w:rsid w:val="00322652"/>
    <w:rsid w:val="00322DC4"/>
    <w:rsid w:val="00326C30"/>
    <w:rsid w:val="00330E25"/>
    <w:rsid w:val="003336A9"/>
    <w:rsid w:val="003348F2"/>
    <w:rsid w:val="00342A18"/>
    <w:rsid w:val="0034560F"/>
    <w:rsid w:val="003520D9"/>
    <w:rsid w:val="00352C56"/>
    <w:rsid w:val="003544DC"/>
    <w:rsid w:val="003544F1"/>
    <w:rsid w:val="00363986"/>
    <w:rsid w:val="00364E39"/>
    <w:rsid w:val="00370967"/>
    <w:rsid w:val="00373A4F"/>
    <w:rsid w:val="003879D9"/>
    <w:rsid w:val="00387F40"/>
    <w:rsid w:val="0039345D"/>
    <w:rsid w:val="003937BD"/>
    <w:rsid w:val="003A2FBB"/>
    <w:rsid w:val="003B5873"/>
    <w:rsid w:val="003B75F8"/>
    <w:rsid w:val="003C23CC"/>
    <w:rsid w:val="003C491F"/>
    <w:rsid w:val="003E149B"/>
    <w:rsid w:val="003E2686"/>
    <w:rsid w:val="003E2B5F"/>
    <w:rsid w:val="003E54F3"/>
    <w:rsid w:val="003F6490"/>
    <w:rsid w:val="004060E1"/>
    <w:rsid w:val="00413702"/>
    <w:rsid w:val="00417437"/>
    <w:rsid w:val="004256C8"/>
    <w:rsid w:val="00426C02"/>
    <w:rsid w:val="004301AF"/>
    <w:rsid w:val="0043178E"/>
    <w:rsid w:val="00432F35"/>
    <w:rsid w:val="00435C78"/>
    <w:rsid w:val="00443146"/>
    <w:rsid w:val="00460F93"/>
    <w:rsid w:val="004625FE"/>
    <w:rsid w:val="00463310"/>
    <w:rsid w:val="0047386B"/>
    <w:rsid w:val="004804E5"/>
    <w:rsid w:val="00497912"/>
    <w:rsid w:val="004A3C00"/>
    <w:rsid w:val="004A3FD3"/>
    <w:rsid w:val="004A5C8D"/>
    <w:rsid w:val="004B01FC"/>
    <w:rsid w:val="004B2B4D"/>
    <w:rsid w:val="004B6FE4"/>
    <w:rsid w:val="004C2045"/>
    <w:rsid w:val="004C2887"/>
    <w:rsid w:val="004C3641"/>
    <w:rsid w:val="004C54AB"/>
    <w:rsid w:val="004C7DB5"/>
    <w:rsid w:val="004D1923"/>
    <w:rsid w:val="004D1BD2"/>
    <w:rsid w:val="004D1CB6"/>
    <w:rsid w:val="004D21CE"/>
    <w:rsid w:val="004D2FF2"/>
    <w:rsid w:val="004D70EB"/>
    <w:rsid w:val="004D7C49"/>
    <w:rsid w:val="004E5CAA"/>
    <w:rsid w:val="004E653E"/>
    <w:rsid w:val="00500CA8"/>
    <w:rsid w:val="00510F23"/>
    <w:rsid w:val="005154A7"/>
    <w:rsid w:val="00534DEC"/>
    <w:rsid w:val="00535749"/>
    <w:rsid w:val="00535C34"/>
    <w:rsid w:val="00537D61"/>
    <w:rsid w:val="00544025"/>
    <w:rsid w:val="0054486E"/>
    <w:rsid w:val="005456AB"/>
    <w:rsid w:val="00547E03"/>
    <w:rsid w:val="00551B56"/>
    <w:rsid w:val="00551E30"/>
    <w:rsid w:val="00554F9C"/>
    <w:rsid w:val="00555AB2"/>
    <w:rsid w:val="0056013F"/>
    <w:rsid w:val="005704C3"/>
    <w:rsid w:val="00573A4B"/>
    <w:rsid w:val="005753EF"/>
    <w:rsid w:val="005768F5"/>
    <w:rsid w:val="005803AB"/>
    <w:rsid w:val="0058042D"/>
    <w:rsid w:val="00581BC1"/>
    <w:rsid w:val="005946F2"/>
    <w:rsid w:val="00594D04"/>
    <w:rsid w:val="00597EE2"/>
    <w:rsid w:val="005A1B46"/>
    <w:rsid w:val="005A60B6"/>
    <w:rsid w:val="005C071F"/>
    <w:rsid w:val="005C0953"/>
    <w:rsid w:val="005C1A77"/>
    <w:rsid w:val="005C1EEB"/>
    <w:rsid w:val="005D0046"/>
    <w:rsid w:val="005D3034"/>
    <w:rsid w:val="005D311A"/>
    <w:rsid w:val="005D4C04"/>
    <w:rsid w:val="005E0719"/>
    <w:rsid w:val="005E59DE"/>
    <w:rsid w:val="005F1265"/>
    <w:rsid w:val="005F216A"/>
    <w:rsid w:val="005F4A37"/>
    <w:rsid w:val="00601F03"/>
    <w:rsid w:val="006064C1"/>
    <w:rsid w:val="00607EFB"/>
    <w:rsid w:val="0061559C"/>
    <w:rsid w:val="00615E07"/>
    <w:rsid w:val="00617C65"/>
    <w:rsid w:val="0062395E"/>
    <w:rsid w:val="00624290"/>
    <w:rsid w:val="00624F28"/>
    <w:rsid w:val="00625DE6"/>
    <w:rsid w:val="00643FAE"/>
    <w:rsid w:val="0064681C"/>
    <w:rsid w:val="006500AA"/>
    <w:rsid w:val="006514DD"/>
    <w:rsid w:val="00655E7D"/>
    <w:rsid w:val="00661829"/>
    <w:rsid w:val="006646E8"/>
    <w:rsid w:val="00664DF9"/>
    <w:rsid w:val="0069023D"/>
    <w:rsid w:val="006909B3"/>
    <w:rsid w:val="006A380A"/>
    <w:rsid w:val="006A3C2D"/>
    <w:rsid w:val="006A4BCF"/>
    <w:rsid w:val="006A5011"/>
    <w:rsid w:val="006A616E"/>
    <w:rsid w:val="006A64D4"/>
    <w:rsid w:val="006B2914"/>
    <w:rsid w:val="006B2CB4"/>
    <w:rsid w:val="006C06A1"/>
    <w:rsid w:val="006C0B4E"/>
    <w:rsid w:val="006C27FE"/>
    <w:rsid w:val="006C7B3D"/>
    <w:rsid w:val="006D008F"/>
    <w:rsid w:val="006D312A"/>
    <w:rsid w:val="006F372A"/>
    <w:rsid w:val="006F549F"/>
    <w:rsid w:val="006F70AA"/>
    <w:rsid w:val="007056D2"/>
    <w:rsid w:val="00705DD3"/>
    <w:rsid w:val="00720A69"/>
    <w:rsid w:val="007217B7"/>
    <w:rsid w:val="0072390B"/>
    <w:rsid w:val="00724864"/>
    <w:rsid w:val="00734F0B"/>
    <w:rsid w:val="00736D4B"/>
    <w:rsid w:val="00741618"/>
    <w:rsid w:val="00742704"/>
    <w:rsid w:val="00752006"/>
    <w:rsid w:val="00757E6D"/>
    <w:rsid w:val="00760045"/>
    <w:rsid w:val="007629E1"/>
    <w:rsid w:val="007700ED"/>
    <w:rsid w:val="00770A6A"/>
    <w:rsid w:val="007772EB"/>
    <w:rsid w:val="007839D3"/>
    <w:rsid w:val="00783EE5"/>
    <w:rsid w:val="0079023F"/>
    <w:rsid w:val="00790959"/>
    <w:rsid w:val="007929F5"/>
    <w:rsid w:val="007A2BB0"/>
    <w:rsid w:val="007A2CC7"/>
    <w:rsid w:val="007A2D36"/>
    <w:rsid w:val="007A4D82"/>
    <w:rsid w:val="007A67A9"/>
    <w:rsid w:val="007B0870"/>
    <w:rsid w:val="007B0AD2"/>
    <w:rsid w:val="007B1007"/>
    <w:rsid w:val="007B4150"/>
    <w:rsid w:val="007B725C"/>
    <w:rsid w:val="007B76A3"/>
    <w:rsid w:val="007C0339"/>
    <w:rsid w:val="007C0843"/>
    <w:rsid w:val="007D32F4"/>
    <w:rsid w:val="007D3735"/>
    <w:rsid w:val="007D4EA5"/>
    <w:rsid w:val="007E1AE3"/>
    <w:rsid w:val="007E2DC0"/>
    <w:rsid w:val="007E33D7"/>
    <w:rsid w:val="007E3AA0"/>
    <w:rsid w:val="007F675C"/>
    <w:rsid w:val="0080238F"/>
    <w:rsid w:val="008043B7"/>
    <w:rsid w:val="00805235"/>
    <w:rsid w:val="00816424"/>
    <w:rsid w:val="0082048D"/>
    <w:rsid w:val="00823B07"/>
    <w:rsid w:val="00825626"/>
    <w:rsid w:val="008265F3"/>
    <w:rsid w:val="00830A62"/>
    <w:rsid w:val="00832EF2"/>
    <w:rsid w:val="00833238"/>
    <w:rsid w:val="00833889"/>
    <w:rsid w:val="00837950"/>
    <w:rsid w:val="00846852"/>
    <w:rsid w:val="00851E52"/>
    <w:rsid w:val="00854221"/>
    <w:rsid w:val="00854E74"/>
    <w:rsid w:val="0085754A"/>
    <w:rsid w:val="00863331"/>
    <w:rsid w:val="0087416C"/>
    <w:rsid w:val="00876635"/>
    <w:rsid w:val="008775A3"/>
    <w:rsid w:val="0088672A"/>
    <w:rsid w:val="00887133"/>
    <w:rsid w:val="00892854"/>
    <w:rsid w:val="0089508C"/>
    <w:rsid w:val="008A25DF"/>
    <w:rsid w:val="008A4605"/>
    <w:rsid w:val="008C34E1"/>
    <w:rsid w:val="008C3585"/>
    <w:rsid w:val="008C4CE5"/>
    <w:rsid w:val="008D2491"/>
    <w:rsid w:val="008D2B3F"/>
    <w:rsid w:val="008D5BA0"/>
    <w:rsid w:val="008E16FC"/>
    <w:rsid w:val="008E4A1D"/>
    <w:rsid w:val="008E71F5"/>
    <w:rsid w:val="008F0DB3"/>
    <w:rsid w:val="009022E0"/>
    <w:rsid w:val="00903CE8"/>
    <w:rsid w:val="0090719C"/>
    <w:rsid w:val="00921478"/>
    <w:rsid w:val="00921F22"/>
    <w:rsid w:val="00926C3C"/>
    <w:rsid w:val="00927ECD"/>
    <w:rsid w:val="00930784"/>
    <w:rsid w:val="00936893"/>
    <w:rsid w:val="009371E9"/>
    <w:rsid w:val="009447A6"/>
    <w:rsid w:val="00947D8D"/>
    <w:rsid w:val="009506CC"/>
    <w:rsid w:val="00955315"/>
    <w:rsid w:val="00955DE2"/>
    <w:rsid w:val="009563E0"/>
    <w:rsid w:val="00961E76"/>
    <w:rsid w:val="00976F95"/>
    <w:rsid w:val="00977A81"/>
    <w:rsid w:val="00980060"/>
    <w:rsid w:val="0098229F"/>
    <w:rsid w:val="009826BD"/>
    <w:rsid w:val="009903FC"/>
    <w:rsid w:val="00997CC8"/>
    <w:rsid w:val="009A2C63"/>
    <w:rsid w:val="009B078D"/>
    <w:rsid w:val="009C0C66"/>
    <w:rsid w:val="009C214F"/>
    <w:rsid w:val="009D17AD"/>
    <w:rsid w:val="009D68FE"/>
    <w:rsid w:val="009D7D12"/>
    <w:rsid w:val="009E4416"/>
    <w:rsid w:val="009F1E56"/>
    <w:rsid w:val="009F52A5"/>
    <w:rsid w:val="009F768C"/>
    <w:rsid w:val="00A00EF2"/>
    <w:rsid w:val="00A11ACD"/>
    <w:rsid w:val="00A22D05"/>
    <w:rsid w:val="00A23D8C"/>
    <w:rsid w:val="00A31312"/>
    <w:rsid w:val="00A45926"/>
    <w:rsid w:val="00A51C42"/>
    <w:rsid w:val="00A60184"/>
    <w:rsid w:val="00A6462F"/>
    <w:rsid w:val="00A6638E"/>
    <w:rsid w:val="00A70D6E"/>
    <w:rsid w:val="00A7290E"/>
    <w:rsid w:val="00A73C3E"/>
    <w:rsid w:val="00A83F5C"/>
    <w:rsid w:val="00A85823"/>
    <w:rsid w:val="00A90745"/>
    <w:rsid w:val="00A92489"/>
    <w:rsid w:val="00A957BF"/>
    <w:rsid w:val="00A95CB6"/>
    <w:rsid w:val="00AB2544"/>
    <w:rsid w:val="00AB6426"/>
    <w:rsid w:val="00AC2CED"/>
    <w:rsid w:val="00AC2EF5"/>
    <w:rsid w:val="00AD1417"/>
    <w:rsid w:val="00AD1F2A"/>
    <w:rsid w:val="00AD3280"/>
    <w:rsid w:val="00AD50F4"/>
    <w:rsid w:val="00AE41F0"/>
    <w:rsid w:val="00AE5A80"/>
    <w:rsid w:val="00AE6D70"/>
    <w:rsid w:val="00AE7837"/>
    <w:rsid w:val="00AF1A0C"/>
    <w:rsid w:val="00AF3A1C"/>
    <w:rsid w:val="00AF537C"/>
    <w:rsid w:val="00AF673F"/>
    <w:rsid w:val="00AF7C96"/>
    <w:rsid w:val="00AF7DA9"/>
    <w:rsid w:val="00B01B6F"/>
    <w:rsid w:val="00B077A0"/>
    <w:rsid w:val="00B1036A"/>
    <w:rsid w:val="00B12FE9"/>
    <w:rsid w:val="00B218C9"/>
    <w:rsid w:val="00B22CB7"/>
    <w:rsid w:val="00B24F50"/>
    <w:rsid w:val="00B356C2"/>
    <w:rsid w:val="00B370B9"/>
    <w:rsid w:val="00B434D9"/>
    <w:rsid w:val="00B463FB"/>
    <w:rsid w:val="00B51B70"/>
    <w:rsid w:val="00B576FE"/>
    <w:rsid w:val="00B57E0C"/>
    <w:rsid w:val="00B62FF0"/>
    <w:rsid w:val="00B6405F"/>
    <w:rsid w:val="00B64BF7"/>
    <w:rsid w:val="00B67B00"/>
    <w:rsid w:val="00B75159"/>
    <w:rsid w:val="00B762D5"/>
    <w:rsid w:val="00B76BBD"/>
    <w:rsid w:val="00B772E6"/>
    <w:rsid w:val="00B816FE"/>
    <w:rsid w:val="00B86993"/>
    <w:rsid w:val="00B93607"/>
    <w:rsid w:val="00B93BFC"/>
    <w:rsid w:val="00BA1FF5"/>
    <w:rsid w:val="00BA5548"/>
    <w:rsid w:val="00BB006F"/>
    <w:rsid w:val="00BB042E"/>
    <w:rsid w:val="00BB09FA"/>
    <w:rsid w:val="00BB44DF"/>
    <w:rsid w:val="00BC0FF3"/>
    <w:rsid w:val="00BC289B"/>
    <w:rsid w:val="00BC6636"/>
    <w:rsid w:val="00BD034C"/>
    <w:rsid w:val="00BD2D1F"/>
    <w:rsid w:val="00BE0BE9"/>
    <w:rsid w:val="00BE1A86"/>
    <w:rsid w:val="00BE4847"/>
    <w:rsid w:val="00BE7BD7"/>
    <w:rsid w:val="00BF0A86"/>
    <w:rsid w:val="00BF590E"/>
    <w:rsid w:val="00C10ADD"/>
    <w:rsid w:val="00C11C28"/>
    <w:rsid w:val="00C123B0"/>
    <w:rsid w:val="00C14C32"/>
    <w:rsid w:val="00C15BA7"/>
    <w:rsid w:val="00C23D6C"/>
    <w:rsid w:val="00C25B10"/>
    <w:rsid w:val="00C31900"/>
    <w:rsid w:val="00C37573"/>
    <w:rsid w:val="00C4410E"/>
    <w:rsid w:val="00C50866"/>
    <w:rsid w:val="00C55FD0"/>
    <w:rsid w:val="00C561CA"/>
    <w:rsid w:val="00C6485E"/>
    <w:rsid w:val="00C66A4E"/>
    <w:rsid w:val="00C66B4E"/>
    <w:rsid w:val="00C711EE"/>
    <w:rsid w:val="00C7269E"/>
    <w:rsid w:val="00C770F8"/>
    <w:rsid w:val="00C77910"/>
    <w:rsid w:val="00C82D98"/>
    <w:rsid w:val="00C850E7"/>
    <w:rsid w:val="00C9241C"/>
    <w:rsid w:val="00C9782B"/>
    <w:rsid w:val="00CB0029"/>
    <w:rsid w:val="00CB4853"/>
    <w:rsid w:val="00CC001E"/>
    <w:rsid w:val="00CC4E0F"/>
    <w:rsid w:val="00CD5D01"/>
    <w:rsid w:val="00CE0559"/>
    <w:rsid w:val="00CE0B49"/>
    <w:rsid w:val="00CE1548"/>
    <w:rsid w:val="00CE3173"/>
    <w:rsid w:val="00CE687F"/>
    <w:rsid w:val="00D1793C"/>
    <w:rsid w:val="00D20D42"/>
    <w:rsid w:val="00D22ADB"/>
    <w:rsid w:val="00D2356F"/>
    <w:rsid w:val="00D23A13"/>
    <w:rsid w:val="00D35DFF"/>
    <w:rsid w:val="00D43321"/>
    <w:rsid w:val="00D523A1"/>
    <w:rsid w:val="00D61DBB"/>
    <w:rsid w:val="00D63F9C"/>
    <w:rsid w:val="00D668A5"/>
    <w:rsid w:val="00D66D74"/>
    <w:rsid w:val="00D73A7C"/>
    <w:rsid w:val="00D77556"/>
    <w:rsid w:val="00D7787F"/>
    <w:rsid w:val="00D83376"/>
    <w:rsid w:val="00D86038"/>
    <w:rsid w:val="00D8795A"/>
    <w:rsid w:val="00D91C12"/>
    <w:rsid w:val="00D91D8F"/>
    <w:rsid w:val="00DA0C7E"/>
    <w:rsid w:val="00DB5BE6"/>
    <w:rsid w:val="00DB73D7"/>
    <w:rsid w:val="00DC16F6"/>
    <w:rsid w:val="00DC66B9"/>
    <w:rsid w:val="00DD22C5"/>
    <w:rsid w:val="00DD2CC8"/>
    <w:rsid w:val="00DD3C15"/>
    <w:rsid w:val="00DE50EC"/>
    <w:rsid w:val="00DF6639"/>
    <w:rsid w:val="00DF6C79"/>
    <w:rsid w:val="00DF7903"/>
    <w:rsid w:val="00E0142E"/>
    <w:rsid w:val="00E019E5"/>
    <w:rsid w:val="00E02634"/>
    <w:rsid w:val="00E11F37"/>
    <w:rsid w:val="00E15FE1"/>
    <w:rsid w:val="00E17C8B"/>
    <w:rsid w:val="00E23C52"/>
    <w:rsid w:val="00E25584"/>
    <w:rsid w:val="00E27824"/>
    <w:rsid w:val="00E30A3F"/>
    <w:rsid w:val="00E30BF3"/>
    <w:rsid w:val="00E342B0"/>
    <w:rsid w:val="00E366AC"/>
    <w:rsid w:val="00E367CA"/>
    <w:rsid w:val="00E41C70"/>
    <w:rsid w:val="00E42EE1"/>
    <w:rsid w:val="00E46104"/>
    <w:rsid w:val="00E50F7E"/>
    <w:rsid w:val="00E525EE"/>
    <w:rsid w:val="00E5270F"/>
    <w:rsid w:val="00E57607"/>
    <w:rsid w:val="00E576D3"/>
    <w:rsid w:val="00E6007A"/>
    <w:rsid w:val="00E61121"/>
    <w:rsid w:val="00E6294D"/>
    <w:rsid w:val="00E63116"/>
    <w:rsid w:val="00E66A6A"/>
    <w:rsid w:val="00E7289C"/>
    <w:rsid w:val="00E75224"/>
    <w:rsid w:val="00E820C6"/>
    <w:rsid w:val="00E9300C"/>
    <w:rsid w:val="00E932BC"/>
    <w:rsid w:val="00E95363"/>
    <w:rsid w:val="00E95997"/>
    <w:rsid w:val="00EA2C46"/>
    <w:rsid w:val="00EA5423"/>
    <w:rsid w:val="00EB4469"/>
    <w:rsid w:val="00EB45CE"/>
    <w:rsid w:val="00EB5ACC"/>
    <w:rsid w:val="00EC16F4"/>
    <w:rsid w:val="00EC67C3"/>
    <w:rsid w:val="00ED2536"/>
    <w:rsid w:val="00EE3BF4"/>
    <w:rsid w:val="00EE4FEA"/>
    <w:rsid w:val="00EF28F7"/>
    <w:rsid w:val="00EF5A3A"/>
    <w:rsid w:val="00F13115"/>
    <w:rsid w:val="00F213D9"/>
    <w:rsid w:val="00F21588"/>
    <w:rsid w:val="00F219EB"/>
    <w:rsid w:val="00F27429"/>
    <w:rsid w:val="00F2794E"/>
    <w:rsid w:val="00F30ABC"/>
    <w:rsid w:val="00F348BE"/>
    <w:rsid w:val="00F407CE"/>
    <w:rsid w:val="00F474CC"/>
    <w:rsid w:val="00F47CA4"/>
    <w:rsid w:val="00F52FB9"/>
    <w:rsid w:val="00F5591A"/>
    <w:rsid w:val="00F569A4"/>
    <w:rsid w:val="00F67381"/>
    <w:rsid w:val="00F7701C"/>
    <w:rsid w:val="00F8299D"/>
    <w:rsid w:val="00F9112D"/>
    <w:rsid w:val="00F966B3"/>
    <w:rsid w:val="00FA1405"/>
    <w:rsid w:val="00FA5F03"/>
    <w:rsid w:val="00FB184D"/>
    <w:rsid w:val="00FB5024"/>
    <w:rsid w:val="00FB674B"/>
    <w:rsid w:val="00FC21E1"/>
    <w:rsid w:val="00FC62E0"/>
    <w:rsid w:val="00FC669B"/>
    <w:rsid w:val="00FC6DB4"/>
    <w:rsid w:val="00FD27BA"/>
    <w:rsid w:val="00FD72D9"/>
    <w:rsid w:val="00FE6F59"/>
    <w:rsid w:val="00FE7DB6"/>
    <w:rsid w:val="00FF4BF7"/>
    <w:rsid w:val="00FF5D00"/>
    <w:rsid w:val="00FF5E2A"/>
    <w:rsid w:val="00FF66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6816"/>
  <w15:docId w15:val="{A7BF2742-AE40-4E33-B017-4A28804B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67"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nhideWhenUsed/>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semiHidden/>
    <w:unhideWhenUsed/>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semiHidden/>
    <w:unhideWhenUsed/>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semiHidden/>
    <w:unhideWhenUsed/>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semiHidden/>
    <w:unhideWhenUsed/>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83388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rsid w:val="00615E07"/>
    <w:pPr>
      <w:pBdr>
        <w:top w:val="single" w:sz="8" w:space="1" w:color="4F81BD"/>
        <w:left w:val="single" w:sz="8" w:space="4" w:color="4F81BD"/>
        <w:bottom w:val="single" w:sz="8" w:space="4" w:color="4F81BD"/>
        <w:right w:val="single" w:sz="8" w:space="4" w:color="4F81BD"/>
      </w:pBdr>
      <w:spacing w:before="120" w:after="120"/>
    </w:pPr>
    <w:rPr>
      <w:rFonts w:ascii="Arial" w:eastAsia="Calibri" w:hAnsi="Arial" w:cs="Calibri"/>
      <w:sz w:val="20"/>
      <w:szCs w:val="52"/>
    </w:rPr>
  </w:style>
  <w:style w:type="paragraph" w:styleId="Subttulo">
    <w:name w:val="Subtitle"/>
    <w:basedOn w:val="Normal"/>
    <w:next w:val="Normal"/>
    <w:uiPriority w:val="11"/>
    <w:qFormat/>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left w:w="108" w:type="dxa"/>
        <w:right w:w="108" w:type="dxa"/>
      </w:tblCellMar>
    </w:tblPr>
  </w:style>
  <w:style w:type="character" w:styleId="Refdecomentrio">
    <w:name w:val="annotation reference"/>
    <w:basedOn w:val="Fontepargpadro"/>
    <w:unhideWhenUsed/>
    <w:qFormat/>
    <w:rsid w:val="003201B0"/>
    <w:rPr>
      <w:sz w:val="16"/>
      <w:szCs w:val="16"/>
    </w:rPr>
  </w:style>
  <w:style w:type="paragraph" w:styleId="Textodecomentrio">
    <w:name w:val="annotation text"/>
    <w:basedOn w:val="Normal"/>
    <w:link w:val="TextodecomentrioChar"/>
    <w:uiPriority w:val="99"/>
    <w:unhideWhenUsed/>
    <w:qFormat/>
    <w:rsid w:val="003201B0"/>
    <w:rPr>
      <w:sz w:val="20"/>
      <w:szCs w:val="20"/>
    </w:rPr>
  </w:style>
  <w:style w:type="character" w:customStyle="1" w:styleId="TextodecomentrioChar">
    <w:name w:val="Texto de comentário Char"/>
    <w:basedOn w:val="Fontepargpadro"/>
    <w:link w:val="Textodecomentrio"/>
    <w:uiPriority w:val="99"/>
    <w:qFormat/>
    <w:rsid w:val="003201B0"/>
    <w:rPr>
      <w:sz w:val="20"/>
      <w:szCs w:val="20"/>
    </w:rPr>
  </w:style>
  <w:style w:type="paragraph" w:styleId="Assuntodocomentrio">
    <w:name w:val="annotation subject"/>
    <w:basedOn w:val="Textodecomentrio"/>
    <w:next w:val="Textodecomentrio"/>
    <w:link w:val="AssuntodocomentrioChar"/>
    <w:uiPriority w:val="99"/>
    <w:semiHidden/>
    <w:unhideWhenUsed/>
    <w:qFormat/>
    <w:rsid w:val="003201B0"/>
    <w:rPr>
      <w:b/>
      <w:bCs/>
    </w:rPr>
  </w:style>
  <w:style w:type="character" w:customStyle="1" w:styleId="AssuntodocomentrioChar">
    <w:name w:val="Assunto do comentário Char"/>
    <w:basedOn w:val="TextodecomentrioChar"/>
    <w:link w:val="Assuntodocomentrio"/>
    <w:uiPriority w:val="99"/>
    <w:semiHidden/>
    <w:qFormat/>
    <w:rsid w:val="003201B0"/>
    <w:rPr>
      <w:b/>
      <w:bCs/>
      <w:sz w:val="20"/>
      <w:szCs w:val="20"/>
    </w:rPr>
  </w:style>
  <w:style w:type="paragraph" w:styleId="PargrafodaLista">
    <w:name w:val="List Paragraph"/>
    <w:basedOn w:val="Normal"/>
    <w:link w:val="PargrafodaListaChar"/>
    <w:uiPriority w:val="34"/>
    <w:qFormat/>
    <w:rsid w:val="003201B0"/>
    <w:pPr>
      <w:ind w:left="720"/>
      <w:contextualSpacing/>
    </w:pPr>
  </w:style>
  <w:style w:type="character" w:styleId="Hyperlink">
    <w:name w:val="Hyperlink"/>
    <w:basedOn w:val="Fontepargpadro"/>
    <w:unhideWhenUsed/>
    <w:rsid w:val="000C2E1A"/>
    <w:rPr>
      <w:color w:val="0000FF"/>
      <w:u w:val="single"/>
    </w:rPr>
  </w:style>
  <w:style w:type="paragraph" w:styleId="NormalWeb">
    <w:name w:val="Normal (Web)"/>
    <w:basedOn w:val="Normal"/>
    <w:uiPriority w:val="99"/>
    <w:unhideWhenUsed/>
    <w:qFormat/>
    <w:rsid w:val="000C2E1A"/>
    <w:pPr>
      <w:spacing w:before="278" w:after="278"/>
    </w:pPr>
    <w:rPr>
      <w:rFonts w:ascii="Times New Roman" w:eastAsia="Times New Roman" w:hAnsi="Times New Roman" w:cs="Times New Roman"/>
    </w:rPr>
  </w:style>
  <w:style w:type="character" w:styleId="MenoPendente">
    <w:name w:val="Unresolved Mention"/>
    <w:basedOn w:val="Fontepargpadro"/>
    <w:uiPriority w:val="99"/>
    <w:semiHidden/>
    <w:unhideWhenUsed/>
    <w:rsid w:val="00C25B10"/>
    <w:rPr>
      <w:color w:val="605E5C"/>
      <w:shd w:val="clear" w:color="auto" w:fill="E1DFDD"/>
    </w:rPr>
  </w:style>
  <w:style w:type="paragraph" w:customStyle="1" w:styleId="Pa4">
    <w:name w:val="Pa4"/>
    <w:basedOn w:val="Normal"/>
    <w:next w:val="Normal"/>
    <w:uiPriority w:val="99"/>
    <w:rsid w:val="005768F5"/>
    <w:pPr>
      <w:autoSpaceDE w:val="0"/>
      <w:autoSpaceDN w:val="0"/>
      <w:adjustRightInd w:val="0"/>
      <w:spacing w:line="201" w:lineRule="atLeast"/>
    </w:pPr>
    <w:rPr>
      <w:rFonts w:ascii="Open Sans" w:hAnsi="Open Sans" w:cs="Times New Roman"/>
    </w:rPr>
  </w:style>
  <w:style w:type="character" w:customStyle="1" w:styleId="Nivel2Char">
    <w:name w:val="Nivel 2 Char"/>
    <w:basedOn w:val="Fontepargpadro"/>
    <w:link w:val="Nivel2"/>
    <w:qFormat/>
    <w:locked/>
    <w:rsid w:val="008E71F5"/>
    <w:rPr>
      <w:rFonts w:ascii="Arial" w:hAnsi="Arial" w:cs="Arial"/>
      <w:color w:val="000000"/>
    </w:rPr>
  </w:style>
  <w:style w:type="paragraph" w:customStyle="1" w:styleId="Nivel2">
    <w:name w:val="Nivel 2"/>
    <w:basedOn w:val="Normal"/>
    <w:link w:val="Nivel2Char"/>
    <w:qFormat/>
    <w:rsid w:val="008E71F5"/>
    <w:pPr>
      <w:suppressAutoHyphens/>
      <w:spacing w:before="120" w:after="120" w:line="276" w:lineRule="auto"/>
      <w:jc w:val="both"/>
    </w:pPr>
    <w:rPr>
      <w:rFonts w:ascii="Arial" w:hAnsi="Arial" w:cs="Arial"/>
      <w:color w:val="000000"/>
    </w:rPr>
  </w:style>
  <w:style w:type="paragraph" w:customStyle="1" w:styleId="Nvel2-Red">
    <w:name w:val="Nível 2 -Red"/>
    <w:basedOn w:val="Nivel2"/>
    <w:link w:val="Nvel2-RedChar"/>
    <w:qFormat/>
    <w:rsid w:val="008E71F5"/>
    <w:rPr>
      <w:i/>
      <w:iCs/>
      <w:color w:val="FF0000"/>
    </w:rPr>
  </w:style>
  <w:style w:type="character" w:customStyle="1" w:styleId="Nivel3Char">
    <w:name w:val="Nivel 3 Char"/>
    <w:basedOn w:val="Fontepargpadro"/>
    <w:link w:val="Nivel3"/>
    <w:qFormat/>
    <w:rsid w:val="00DA0C7E"/>
    <w:rPr>
      <w:rFonts w:ascii="Arial" w:hAnsi="Arial" w:cs="Arial"/>
      <w:color w:val="000000"/>
    </w:rPr>
  </w:style>
  <w:style w:type="paragraph" w:customStyle="1" w:styleId="Nivel3">
    <w:name w:val="Nivel 3"/>
    <w:basedOn w:val="Normal"/>
    <w:link w:val="Nivel3Char"/>
    <w:qFormat/>
    <w:rsid w:val="00DA0C7E"/>
    <w:pPr>
      <w:suppressAutoHyphens/>
      <w:spacing w:before="120" w:after="120" w:line="276" w:lineRule="auto"/>
      <w:ind w:left="284"/>
      <w:jc w:val="both"/>
    </w:pPr>
    <w:rPr>
      <w:rFonts w:ascii="Arial" w:hAnsi="Arial" w:cs="Arial"/>
      <w:color w:val="000000"/>
    </w:rPr>
  </w:style>
  <w:style w:type="character" w:customStyle="1" w:styleId="LinkdaInternet">
    <w:name w:val="Link da Internet"/>
    <w:basedOn w:val="Fontepargpadro"/>
    <w:uiPriority w:val="99"/>
    <w:unhideWhenUsed/>
    <w:rsid w:val="00011662"/>
    <w:rPr>
      <w:color w:val="0000FF" w:themeColor="hyperlink"/>
      <w:u w:val="single"/>
    </w:rPr>
  </w:style>
  <w:style w:type="paragraph" w:customStyle="1" w:styleId="Nvel3-R">
    <w:name w:val="Nível 3-R"/>
    <w:basedOn w:val="Nivel3"/>
    <w:link w:val="Nvel3-RChar"/>
    <w:qFormat/>
    <w:rsid w:val="004256C8"/>
    <w:rPr>
      <w:rFonts w:eastAsiaTheme="minorEastAsia"/>
      <w:i/>
      <w:iCs/>
      <w:color w:val="FF0000"/>
      <w:sz w:val="20"/>
      <w:szCs w:val="20"/>
    </w:rPr>
  </w:style>
  <w:style w:type="character" w:customStyle="1" w:styleId="Nivel01Char">
    <w:name w:val="Nivel 01 Char"/>
    <w:basedOn w:val="Fontepargpadro"/>
    <w:link w:val="Nivel01"/>
    <w:qFormat/>
    <w:rsid w:val="004D21CE"/>
    <w:rPr>
      <w:rFonts w:ascii="Arial" w:eastAsiaTheme="majorEastAsia" w:hAnsi="Arial" w:cs="Arial"/>
      <w:b/>
      <w:bCs/>
      <w:spacing w:val="5"/>
      <w:kern w:val="2"/>
      <w:sz w:val="20"/>
      <w:szCs w:val="20"/>
      <w:shd w:val="clear" w:color="auto" w:fill="DBE5F1" w:themeFill="accent1" w:themeFillTint="33"/>
    </w:rPr>
  </w:style>
  <w:style w:type="paragraph" w:customStyle="1" w:styleId="Nivel01">
    <w:name w:val="Nivel 01"/>
    <w:basedOn w:val="Ttulo1"/>
    <w:next w:val="Normal"/>
    <w:link w:val="Nivel01Char"/>
    <w:autoRedefine/>
    <w:qFormat/>
    <w:rsid w:val="004D21CE"/>
    <w:pPr>
      <w:keepNext w:val="0"/>
      <w:keepLines w:val="0"/>
      <w:widowControl w:val="0"/>
      <w:pBdr>
        <w:top w:val="single" w:sz="4" w:space="1" w:color="000000"/>
        <w:left w:val="single" w:sz="4" w:space="4" w:color="000000"/>
        <w:bottom w:val="single" w:sz="4" w:space="1" w:color="000000"/>
        <w:right w:val="single" w:sz="4" w:space="4" w:color="000000"/>
      </w:pBdr>
      <w:shd w:val="clear" w:color="auto" w:fill="DBE5F1" w:themeFill="accent1" w:themeFillTint="33"/>
      <w:suppressAutoHyphens/>
      <w:spacing w:before="0" w:after="120"/>
      <w:jc w:val="both"/>
    </w:pPr>
    <w:rPr>
      <w:rFonts w:ascii="Arial" w:eastAsiaTheme="majorEastAsia" w:hAnsi="Arial" w:cs="Arial"/>
      <w:bCs/>
      <w:color w:val="auto"/>
      <w:spacing w:val="5"/>
      <w:kern w:val="2"/>
      <w:sz w:val="20"/>
      <w:szCs w:val="20"/>
    </w:rPr>
  </w:style>
  <w:style w:type="character" w:customStyle="1" w:styleId="Nivel4Char">
    <w:name w:val="Nivel 4 Char"/>
    <w:basedOn w:val="Fontepargpadro"/>
    <w:link w:val="Nivel4"/>
    <w:qFormat/>
    <w:rsid w:val="007B1007"/>
    <w:rPr>
      <w:rFonts w:ascii="Arial" w:hAnsi="Arial" w:cs="Arial"/>
    </w:rPr>
  </w:style>
  <w:style w:type="paragraph" w:customStyle="1" w:styleId="Nivel4">
    <w:name w:val="Nivel 4"/>
    <w:basedOn w:val="Nivel3"/>
    <w:link w:val="Nivel4Char"/>
    <w:qFormat/>
    <w:rsid w:val="007B1007"/>
    <w:pPr>
      <w:ind w:left="567"/>
    </w:pPr>
    <w:rPr>
      <w:color w:val="auto"/>
    </w:rPr>
  </w:style>
  <w:style w:type="paragraph" w:customStyle="1" w:styleId="pf0">
    <w:name w:val="pf0"/>
    <w:basedOn w:val="Normal"/>
    <w:rsid w:val="00E57607"/>
    <w:pPr>
      <w:spacing w:before="100" w:beforeAutospacing="1" w:after="100" w:afterAutospacing="1"/>
    </w:pPr>
    <w:rPr>
      <w:rFonts w:ascii="Times New Roman" w:eastAsia="Times New Roman" w:hAnsi="Times New Roman" w:cs="Times New Roman"/>
    </w:rPr>
  </w:style>
  <w:style w:type="character" w:customStyle="1" w:styleId="cf01">
    <w:name w:val="cf01"/>
    <w:basedOn w:val="Fontepargpadro"/>
    <w:rsid w:val="00E57607"/>
    <w:rPr>
      <w:rFonts w:ascii="Segoe UI" w:hAnsi="Segoe UI" w:cs="Segoe UI" w:hint="default"/>
      <w:b/>
      <w:bCs/>
      <w:i/>
      <w:iCs/>
      <w:sz w:val="18"/>
      <w:szCs w:val="18"/>
    </w:rPr>
  </w:style>
  <w:style w:type="character" w:customStyle="1" w:styleId="cf11">
    <w:name w:val="cf11"/>
    <w:basedOn w:val="Fontepargpadro"/>
    <w:rsid w:val="00E57607"/>
    <w:rPr>
      <w:rFonts w:ascii="Segoe UI" w:hAnsi="Segoe UI" w:cs="Segoe UI" w:hint="default"/>
      <w:i/>
      <w:iCs/>
      <w:sz w:val="18"/>
      <w:szCs w:val="18"/>
    </w:rPr>
  </w:style>
  <w:style w:type="character" w:customStyle="1" w:styleId="cf31">
    <w:name w:val="cf31"/>
    <w:basedOn w:val="Fontepargpadro"/>
    <w:rsid w:val="00E57607"/>
    <w:rPr>
      <w:rFonts w:ascii="Segoe UI" w:hAnsi="Segoe UI" w:cs="Segoe UI" w:hint="default"/>
      <w:i/>
      <w:iCs/>
      <w:sz w:val="18"/>
      <w:szCs w:val="18"/>
    </w:rPr>
  </w:style>
  <w:style w:type="character" w:customStyle="1" w:styleId="cf21">
    <w:name w:val="cf21"/>
    <w:basedOn w:val="Fontepargpadro"/>
    <w:rsid w:val="001274FC"/>
    <w:rPr>
      <w:rFonts w:ascii="Segoe UI" w:hAnsi="Segoe UI" w:cs="Segoe UI" w:hint="default"/>
      <w:i/>
      <w:iCs/>
      <w:sz w:val="18"/>
      <w:szCs w:val="18"/>
    </w:rPr>
  </w:style>
  <w:style w:type="paragraph" w:styleId="Cabealho">
    <w:name w:val="header"/>
    <w:aliases w:val="Cabeçalho superior,Heading 1a"/>
    <w:basedOn w:val="Normal"/>
    <w:link w:val="CabealhoChar"/>
    <w:uiPriority w:val="99"/>
    <w:unhideWhenUsed/>
    <w:rsid w:val="00E46104"/>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qFormat/>
    <w:rsid w:val="00E46104"/>
  </w:style>
  <w:style w:type="paragraph" w:styleId="Rodap">
    <w:name w:val="footer"/>
    <w:basedOn w:val="Normal"/>
    <w:link w:val="RodapChar"/>
    <w:uiPriority w:val="99"/>
    <w:unhideWhenUsed/>
    <w:rsid w:val="00E46104"/>
    <w:pPr>
      <w:tabs>
        <w:tab w:val="center" w:pos="4252"/>
        <w:tab w:val="right" w:pos="8504"/>
      </w:tabs>
    </w:pPr>
  </w:style>
  <w:style w:type="character" w:customStyle="1" w:styleId="RodapChar">
    <w:name w:val="Rodapé Char"/>
    <w:basedOn w:val="Fontepargpadro"/>
    <w:link w:val="Rodap"/>
    <w:uiPriority w:val="99"/>
    <w:qFormat/>
    <w:rsid w:val="00E46104"/>
  </w:style>
  <w:style w:type="paragraph" w:customStyle="1" w:styleId="western">
    <w:name w:val="western"/>
    <w:basedOn w:val="Normal"/>
    <w:qFormat/>
    <w:rsid w:val="004C2887"/>
    <w:pPr>
      <w:spacing w:beforeAutospacing="1"/>
      <w:jc w:val="both"/>
    </w:pPr>
    <w:rPr>
      <w:rFonts w:ascii="Times New Roman" w:eastAsia="Times New Roman" w:hAnsi="Times New Roman" w:cs="Times New Roman"/>
      <w:color w:val="00000A"/>
    </w:rPr>
  </w:style>
  <w:style w:type="table" w:styleId="Tabelacomgrade">
    <w:name w:val="Table Grid"/>
    <w:basedOn w:val="Tabelanormal"/>
    <w:uiPriority w:val="59"/>
    <w:rsid w:val="004C28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A5011"/>
    <w:pPr>
      <w:widowControl w:val="0"/>
      <w:autoSpaceDE w:val="0"/>
      <w:autoSpaceDN w:val="0"/>
      <w:spacing w:line="215" w:lineRule="exact"/>
      <w:jc w:val="center"/>
    </w:pPr>
    <w:rPr>
      <w:rFonts w:ascii="Arial" w:eastAsia="Arial" w:hAnsi="Arial" w:cs="Arial"/>
      <w:sz w:val="22"/>
      <w:szCs w:val="22"/>
      <w:lang w:val="pt-PT" w:eastAsia="pt-PT" w:bidi="pt-PT"/>
    </w:rPr>
  </w:style>
  <w:style w:type="paragraph" w:customStyle="1" w:styleId="00">
    <w:name w:val="00"/>
    <w:basedOn w:val="Normal"/>
    <w:link w:val="00Char"/>
    <w:qFormat/>
    <w:rsid w:val="006A5011"/>
    <w:pPr>
      <w:spacing w:line="276" w:lineRule="auto"/>
      <w:ind w:left="792" w:hanging="432"/>
      <w:jc w:val="both"/>
    </w:pPr>
    <w:rPr>
      <w:rFonts w:ascii="Calibri" w:eastAsia="Calibri" w:hAnsi="Calibri" w:cs="Times New Roman"/>
      <w:sz w:val="22"/>
      <w:szCs w:val="22"/>
      <w:lang w:val="x-none" w:eastAsia="en-US"/>
    </w:rPr>
  </w:style>
  <w:style w:type="character" w:customStyle="1" w:styleId="00Char">
    <w:name w:val="00 Char"/>
    <w:link w:val="00"/>
    <w:rsid w:val="006A5011"/>
    <w:rPr>
      <w:rFonts w:ascii="Calibri" w:eastAsia="Calibri" w:hAnsi="Calibri" w:cs="Times New Roman"/>
      <w:sz w:val="22"/>
      <w:szCs w:val="22"/>
      <w:lang w:val="x-none" w:eastAsia="en-US"/>
    </w:rPr>
  </w:style>
  <w:style w:type="paragraph" w:styleId="Sumrio1">
    <w:name w:val="toc 1"/>
    <w:basedOn w:val="Normal"/>
    <w:next w:val="Normal"/>
    <w:autoRedefine/>
    <w:uiPriority w:val="39"/>
    <w:unhideWhenUsed/>
    <w:rsid w:val="00724864"/>
    <w:pPr>
      <w:spacing w:after="100"/>
    </w:pPr>
    <w:rPr>
      <w:rFonts w:ascii="Arial" w:hAnsi="Arial"/>
      <w:sz w:val="20"/>
    </w:rPr>
  </w:style>
  <w:style w:type="paragraph" w:customStyle="1" w:styleId="Licitao">
    <w:name w:val="Licitação"/>
    <w:basedOn w:val="Ttulo1"/>
    <w:link w:val="LicitaoChar"/>
    <w:qFormat/>
    <w:rsid w:val="004B6FE4"/>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pPr>
    <w:rPr>
      <w:rFonts w:ascii="Arial" w:hAnsi="Arial" w:cs="Arial"/>
      <w:bCs/>
      <w:caps/>
      <w:noProof/>
      <w:color w:val="auto"/>
      <w:sz w:val="20"/>
      <w:szCs w:val="20"/>
    </w:rPr>
  </w:style>
  <w:style w:type="character" w:customStyle="1" w:styleId="LicitaoChar">
    <w:name w:val="Licitação Char"/>
    <w:basedOn w:val="Fontepargpadro"/>
    <w:link w:val="Licitao"/>
    <w:rsid w:val="004B6FE4"/>
    <w:rPr>
      <w:rFonts w:ascii="Arial" w:eastAsia="Calibri" w:hAnsi="Arial" w:cs="Arial"/>
      <w:b/>
      <w:bCs/>
      <w:caps/>
      <w:noProof/>
      <w:sz w:val="20"/>
      <w:szCs w:val="20"/>
      <w:shd w:val="clear" w:color="auto" w:fill="DBE5F1" w:themeFill="accent1" w:themeFillTint="33"/>
    </w:rPr>
  </w:style>
  <w:style w:type="paragraph" w:styleId="CabealhodoSumrio">
    <w:name w:val="TOC Heading"/>
    <w:basedOn w:val="Ttulo1"/>
    <w:next w:val="Normal"/>
    <w:uiPriority w:val="39"/>
    <w:unhideWhenUsed/>
    <w:qFormat/>
    <w:rsid w:val="00854E74"/>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Nivel5">
    <w:name w:val="Nivel 5"/>
    <w:basedOn w:val="Nivel4"/>
    <w:autoRedefine/>
    <w:qFormat/>
    <w:rsid w:val="000B4F1B"/>
    <w:pPr>
      <w:suppressAutoHyphens w:val="0"/>
      <w:ind w:left="851"/>
    </w:pPr>
    <w:rPr>
      <w:rFonts w:eastAsiaTheme="minorEastAsia"/>
      <w:sz w:val="20"/>
      <w:szCs w:val="20"/>
    </w:rPr>
  </w:style>
  <w:style w:type="character" w:customStyle="1" w:styleId="CabealhoChar1">
    <w:name w:val="Cabeçalho Char1"/>
    <w:aliases w:val="Cabeçalho superior Char1,Heading 1a Char1"/>
    <w:basedOn w:val="Fontepargpadro"/>
    <w:qFormat/>
    <w:rsid w:val="00825626"/>
    <w:rPr>
      <w:rFonts w:ascii="Times New Roman" w:eastAsia="Times New Roman" w:hAnsi="Times New Roman" w:cs="Times New Roman"/>
      <w:color w:val="00000A"/>
      <w:sz w:val="24"/>
      <w:szCs w:val="24"/>
      <w:lang w:eastAsia="pt-BR"/>
    </w:rPr>
  </w:style>
  <w:style w:type="character" w:customStyle="1" w:styleId="RodapChar1">
    <w:name w:val="Rodapé Char1"/>
    <w:basedOn w:val="Fontepargpadro"/>
    <w:qFormat/>
    <w:rsid w:val="00825626"/>
    <w:rPr>
      <w:rFonts w:ascii="Times New Roman" w:eastAsia="Times New Roman" w:hAnsi="Times New Roman" w:cs="Times New Roman"/>
      <w:color w:val="00000A"/>
      <w:sz w:val="24"/>
      <w:szCs w:val="24"/>
      <w:lang w:eastAsia="pt-BR"/>
    </w:rPr>
  </w:style>
  <w:style w:type="character" w:customStyle="1" w:styleId="Nvel2-RedChar">
    <w:name w:val="Nível 2 -Red Char"/>
    <w:basedOn w:val="Nivel2Char"/>
    <w:link w:val="Nvel2-Red"/>
    <w:qFormat/>
    <w:locked/>
    <w:rsid w:val="00B64BF7"/>
    <w:rPr>
      <w:rFonts w:ascii="Arial" w:hAnsi="Arial" w:cs="Arial"/>
      <w:i/>
      <w:iCs/>
      <w:color w:val="FF0000"/>
    </w:rPr>
  </w:style>
  <w:style w:type="character" w:customStyle="1" w:styleId="Nvel3-RChar">
    <w:name w:val="Nível 3-R Char"/>
    <w:basedOn w:val="Nivel3Char"/>
    <w:link w:val="Nvel3-R"/>
    <w:qFormat/>
    <w:locked/>
    <w:rsid w:val="00B64BF7"/>
    <w:rPr>
      <w:rFonts w:ascii="Arial" w:eastAsiaTheme="minorEastAsia" w:hAnsi="Arial" w:cs="Arial"/>
      <w:i/>
      <w:iCs/>
      <w:color w:val="FF0000"/>
      <w:sz w:val="20"/>
      <w:szCs w:val="20"/>
    </w:rPr>
  </w:style>
  <w:style w:type="character" w:customStyle="1" w:styleId="ouChar">
    <w:name w:val="ou Char"/>
    <w:basedOn w:val="Fontepargpadro"/>
    <w:link w:val="ou"/>
    <w:qFormat/>
    <w:locked/>
    <w:rsid w:val="00BB44DF"/>
    <w:rPr>
      <w:rFonts w:ascii="Arial" w:eastAsiaTheme="minorHAnsi" w:hAnsi="Arial" w:cs="Arial"/>
      <w:b/>
      <w:bCs/>
      <w:i/>
      <w:iCs/>
      <w:color w:val="FF0000"/>
      <w:u w:val="single"/>
    </w:rPr>
  </w:style>
  <w:style w:type="paragraph" w:customStyle="1" w:styleId="ou">
    <w:name w:val="ou"/>
    <w:basedOn w:val="PargrafodaLista"/>
    <w:link w:val="ouChar"/>
    <w:qFormat/>
    <w:rsid w:val="00BB44DF"/>
    <w:pPr>
      <w:spacing w:before="60" w:after="60" w:line="256" w:lineRule="auto"/>
      <w:ind w:left="0"/>
      <w:contextualSpacing w:val="0"/>
      <w:jc w:val="center"/>
    </w:pPr>
    <w:rPr>
      <w:rFonts w:ascii="Arial" w:eastAsiaTheme="minorHAnsi" w:hAnsi="Arial" w:cs="Arial"/>
      <w:b/>
      <w:bCs/>
      <w:i/>
      <w:iCs/>
      <w:color w:val="FF0000"/>
      <w:u w:val="single"/>
    </w:rPr>
  </w:style>
  <w:style w:type="character" w:customStyle="1" w:styleId="Nvel3Char">
    <w:name w:val="Nível 3 Char"/>
    <w:basedOn w:val="Nvel3-RChar"/>
    <w:link w:val="Nvel3"/>
    <w:locked/>
    <w:rsid w:val="00BB44DF"/>
    <w:rPr>
      <w:rFonts w:ascii="Arial" w:eastAsiaTheme="minorEastAsia" w:hAnsi="Arial" w:cs="Arial"/>
      <w:i w:val="0"/>
      <w:iCs w:val="0"/>
      <w:color w:val="FF0000"/>
      <w:sz w:val="20"/>
      <w:szCs w:val="20"/>
    </w:rPr>
  </w:style>
  <w:style w:type="paragraph" w:customStyle="1" w:styleId="Nvel3">
    <w:name w:val="Nível 3"/>
    <w:basedOn w:val="Nvel3-R"/>
    <w:link w:val="Nvel3Char"/>
    <w:qFormat/>
    <w:rsid w:val="00BB44DF"/>
    <w:pPr>
      <w:numPr>
        <w:ilvl w:val="2"/>
      </w:numPr>
      <w:suppressAutoHyphens w:val="0"/>
      <w:ind w:left="284"/>
    </w:pPr>
    <w:rPr>
      <w:i w:val="0"/>
      <w:iCs w:val="0"/>
      <w:sz w:val="24"/>
      <w:szCs w:val="24"/>
    </w:rPr>
  </w:style>
  <w:style w:type="character" w:customStyle="1" w:styleId="Nvel4Char">
    <w:name w:val="Nível 4 Char"/>
    <w:basedOn w:val="Nvel3Char"/>
    <w:link w:val="Nvel4"/>
    <w:locked/>
    <w:rsid w:val="00BB44DF"/>
    <w:rPr>
      <w:rFonts w:ascii="Arial" w:eastAsiaTheme="minorEastAsia" w:hAnsi="Arial" w:cs="Arial"/>
      <w:i w:val="0"/>
      <w:iCs w:val="0"/>
      <w:color w:val="FF0000"/>
      <w:sz w:val="20"/>
      <w:szCs w:val="20"/>
    </w:rPr>
  </w:style>
  <w:style w:type="paragraph" w:customStyle="1" w:styleId="Nvel4">
    <w:name w:val="Nível 4"/>
    <w:basedOn w:val="Nvel3"/>
    <w:link w:val="Nvel4Char"/>
    <w:qFormat/>
    <w:rsid w:val="00BB44DF"/>
    <w:pPr>
      <w:numPr>
        <w:ilvl w:val="0"/>
      </w:numPr>
      <w:ind w:left="567"/>
    </w:pPr>
    <w:rPr>
      <w:sz w:val="20"/>
      <w:szCs w:val="20"/>
    </w:rPr>
  </w:style>
  <w:style w:type="character" w:customStyle="1" w:styleId="SubTitNNChar">
    <w:name w:val="SubTitNN Char"/>
    <w:basedOn w:val="Fontepargpadro"/>
    <w:link w:val="SubTitNN"/>
    <w:locked/>
    <w:rsid w:val="00BB44DF"/>
    <w:rPr>
      <w:rFonts w:ascii="Arial" w:hAnsi="Arial" w:cs="Arial"/>
      <w:b/>
      <w:bCs/>
      <w:iCs/>
    </w:rPr>
  </w:style>
  <w:style w:type="paragraph" w:customStyle="1" w:styleId="SubTitNN">
    <w:name w:val="SubTitNN"/>
    <w:basedOn w:val="Normal"/>
    <w:link w:val="SubTitNNChar"/>
    <w:qFormat/>
    <w:rsid w:val="00BB44DF"/>
    <w:pPr>
      <w:spacing w:before="240" w:after="120" w:line="276" w:lineRule="auto"/>
      <w:jc w:val="both"/>
    </w:pPr>
    <w:rPr>
      <w:rFonts w:ascii="Arial" w:hAnsi="Arial" w:cs="Arial"/>
      <w:b/>
      <w:bCs/>
      <w:iCs/>
    </w:rPr>
  </w:style>
  <w:style w:type="character" w:customStyle="1" w:styleId="TtuloChar">
    <w:name w:val="Título Char"/>
    <w:basedOn w:val="Fontepargpadro"/>
    <w:link w:val="Ttulo"/>
    <w:qFormat/>
    <w:rsid w:val="00547E03"/>
    <w:rPr>
      <w:rFonts w:ascii="Arial" w:eastAsia="Calibri" w:hAnsi="Arial" w:cs="Calibri"/>
      <w:sz w:val="20"/>
      <w:szCs w:val="52"/>
    </w:rPr>
  </w:style>
  <w:style w:type="paragraph" w:customStyle="1" w:styleId="Recuodecorpodetexto1">
    <w:name w:val="Recuo de corpo de texto1"/>
    <w:basedOn w:val="Normal"/>
    <w:qFormat/>
    <w:rsid w:val="003B5873"/>
    <w:pPr>
      <w:widowControl w:val="0"/>
      <w:spacing w:after="120" w:line="252" w:lineRule="auto"/>
      <w:ind w:left="283"/>
      <w:textAlignment w:val="baseline"/>
    </w:pPr>
    <w:rPr>
      <w:rFonts w:ascii="Times New Roman" w:eastAsia="SimSun" w:hAnsi="Times New Roman" w:cs="Mangal"/>
      <w:color w:val="00000A"/>
      <w:szCs w:val="21"/>
      <w:lang w:eastAsia="zh-CN" w:bidi="hi-IN"/>
    </w:rPr>
  </w:style>
  <w:style w:type="character" w:customStyle="1" w:styleId="Forte1">
    <w:name w:val="Forte1"/>
    <w:qFormat/>
    <w:rsid w:val="00EF28F7"/>
    <w:rPr>
      <w:b/>
      <w:bCs/>
    </w:rPr>
  </w:style>
  <w:style w:type="character" w:customStyle="1" w:styleId="TextodebaloChar">
    <w:name w:val="Texto de balão Char"/>
    <w:link w:val="Textodebalo"/>
    <w:uiPriority w:val="99"/>
    <w:qFormat/>
    <w:rsid w:val="00EF28F7"/>
    <w:rPr>
      <w:rFonts w:ascii="Tahoma" w:hAnsi="Tahoma" w:cs="Tahoma"/>
      <w:sz w:val="16"/>
      <w:szCs w:val="16"/>
    </w:rPr>
  </w:style>
  <w:style w:type="character" w:customStyle="1" w:styleId="Ttulo2Char">
    <w:name w:val="Título 2 Char"/>
    <w:link w:val="Ttulo2"/>
    <w:qFormat/>
    <w:rsid w:val="00EF28F7"/>
    <w:rPr>
      <w:rFonts w:ascii="Times New Roman" w:eastAsia="Times New Roman" w:hAnsi="Times New Roman" w:cs="Times New Roman"/>
      <w:b/>
      <w:color w:val="000000"/>
    </w:rPr>
  </w:style>
  <w:style w:type="character" w:customStyle="1" w:styleId="normalchar1">
    <w:name w:val="normal__char1"/>
    <w:qFormat/>
    <w:rsid w:val="00EF28F7"/>
    <w:rPr>
      <w:rFonts w:ascii="Arial" w:hAnsi="Arial" w:cs="Arial"/>
      <w:strike w:val="0"/>
      <w:dstrike w:val="0"/>
      <w:sz w:val="24"/>
      <w:szCs w:val="24"/>
      <w:u w:val="none"/>
      <w:effect w:val="none"/>
    </w:rPr>
  </w:style>
  <w:style w:type="character" w:customStyle="1" w:styleId="apple-style-span">
    <w:name w:val="apple-style-span"/>
    <w:basedOn w:val="Fontepargpadro"/>
    <w:qFormat/>
    <w:rsid w:val="00EF28F7"/>
  </w:style>
  <w:style w:type="character" w:customStyle="1" w:styleId="CitaoChar">
    <w:name w:val="Citação Char"/>
    <w:aliases w:val="TCU Char,Citação AGU Char,NotaExplicativa Char"/>
    <w:link w:val="Citao"/>
    <w:uiPriority w:val="29"/>
    <w:qFormat/>
    <w:rsid w:val="00EF28F7"/>
    <w:rPr>
      <w:rFonts w:ascii="Arial" w:eastAsia="Calibri" w:hAnsi="Arial" w:cs="Tahoma"/>
      <w:i/>
      <w:iCs/>
      <w:color w:val="000000"/>
      <w:shd w:val="clear" w:color="auto" w:fill="FFFFCC"/>
    </w:rPr>
  </w:style>
  <w:style w:type="character" w:customStyle="1" w:styleId="NotaexplicativaChar">
    <w:name w:val="Nota explicativa Char"/>
    <w:basedOn w:val="CitaoChar"/>
    <w:link w:val="Notaexplicativa"/>
    <w:qFormat/>
    <w:rsid w:val="00EF28F7"/>
    <w:rPr>
      <w:rFonts w:ascii="Arial" w:eastAsia="Calibri" w:hAnsi="Arial" w:cs="Tahoma"/>
      <w:i/>
      <w:iCs/>
      <w:color w:val="000000"/>
      <w:shd w:val="clear" w:color="auto" w:fill="FFFFCC"/>
    </w:rPr>
  </w:style>
  <w:style w:type="character" w:customStyle="1" w:styleId="Ttulo4Char">
    <w:name w:val="Título 4 Char"/>
    <w:basedOn w:val="Fontepargpadro"/>
    <w:link w:val="Ttulo4"/>
    <w:qFormat/>
    <w:rsid w:val="00EF28F7"/>
    <w:rPr>
      <w:rFonts w:ascii="Calibri" w:eastAsia="Calibri" w:hAnsi="Calibri" w:cs="Calibri"/>
      <w:i/>
      <w:color w:val="366091"/>
    </w:rPr>
  </w:style>
  <w:style w:type="character" w:customStyle="1" w:styleId="Ttulo1Char">
    <w:name w:val="Título 1 Char"/>
    <w:basedOn w:val="Fontepargpadro"/>
    <w:link w:val="Ttulo1"/>
    <w:uiPriority w:val="9"/>
    <w:qFormat/>
    <w:rsid w:val="00EF28F7"/>
    <w:rPr>
      <w:rFonts w:ascii="Calibri" w:eastAsia="Calibri" w:hAnsi="Calibri" w:cs="Calibri"/>
      <w:b/>
      <w:color w:val="366091"/>
      <w:sz w:val="28"/>
      <w:szCs w:val="28"/>
    </w:rPr>
  </w:style>
  <w:style w:type="character" w:customStyle="1" w:styleId="Nivel01TituloChar">
    <w:name w:val="Nivel_01_Titulo Char"/>
    <w:basedOn w:val="Nivel01Char"/>
    <w:link w:val="Nivel01Titulo"/>
    <w:qFormat/>
    <w:rsid w:val="00EF28F7"/>
    <w:rPr>
      <w:rFonts w:ascii="Arial" w:eastAsiaTheme="majorEastAsia" w:hAnsi="Arial" w:cstheme="majorBidi"/>
      <w:b/>
      <w:bCs/>
      <w:color w:val="000000" w:themeColor="text1"/>
      <w:spacing w:val="5"/>
      <w:kern w:val="2"/>
      <w:sz w:val="52"/>
      <w:szCs w:val="52"/>
      <w:shd w:val="clear" w:color="auto" w:fill="DBE5F1" w:themeFill="accent1" w:themeFillTint="33"/>
    </w:rPr>
  </w:style>
  <w:style w:type="character" w:customStyle="1" w:styleId="QuoteChar">
    <w:name w:val="Quote Char"/>
    <w:basedOn w:val="Fontepargpadro"/>
    <w:link w:val="Citao1"/>
    <w:qFormat/>
    <w:rsid w:val="00EF28F7"/>
    <w:rPr>
      <w:rFonts w:eastAsia="Calibri" w:cs="Tahoma"/>
      <w:i/>
      <w:iCs/>
      <w:color w:val="000000"/>
      <w:shd w:val="clear" w:color="auto" w:fill="FFFFCC"/>
    </w:rPr>
  </w:style>
  <w:style w:type="character" w:customStyle="1" w:styleId="normaltextrun">
    <w:name w:val="normaltextrun"/>
    <w:basedOn w:val="Fontepargpadro"/>
    <w:qFormat/>
    <w:rsid w:val="00EF28F7"/>
  </w:style>
  <w:style w:type="character" w:customStyle="1" w:styleId="eop">
    <w:name w:val="eop"/>
    <w:basedOn w:val="Fontepargpadro"/>
    <w:qFormat/>
    <w:rsid w:val="00EF28F7"/>
  </w:style>
  <w:style w:type="character" w:customStyle="1" w:styleId="spellingerror">
    <w:name w:val="spellingerror"/>
    <w:basedOn w:val="Fontepargpadro"/>
    <w:qFormat/>
    <w:rsid w:val="00EF28F7"/>
  </w:style>
  <w:style w:type="character" w:customStyle="1" w:styleId="CorpodetextoChar">
    <w:name w:val="Corpo de texto Char"/>
    <w:basedOn w:val="Fontepargpadro"/>
    <w:link w:val="Textbody"/>
    <w:uiPriority w:val="99"/>
    <w:qFormat/>
    <w:rsid w:val="00EF28F7"/>
    <w:rPr>
      <w:rFonts w:eastAsia="Times New Roman"/>
    </w:rPr>
  </w:style>
  <w:style w:type="character" w:customStyle="1" w:styleId="Nivel1Char">
    <w:name w:val="Nivel1 Char"/>
    <w:basedOn w:val="Ttulo1Char"/>
    <w:link w:val="Nivel1"/>
    <w:qFormat/>
    <w:rsid w:val="00EF28F7"/>
    <w:rPr>
      <w:rFonts w:ascii="Arial" w:eastAsia="Calibri" w:hAnsi="Arial" w:cs="Arial"/>
      <w:b/>
      <w:bCs/>
      <w:color w:val="000000"/>
      <w:sz w:val="28"/>
      <w:szCs w:val="28"/>
    </w:rPr>
  </w:style>
  <w:style w:type="character" w:customStyle="1" w:styleId="cp0020corpodespachochar1">
    <w:name w:val="cp_0020corpodespacho__char1"/>
    <w:qFormat/>
    <w:rsid w:val="00EF28F7"/>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EF28F7"/>
    <w:rPr>
      <w:rFonts w:ascii="Times New Roman" w:hAnsi="Times New Roman" w:cs="Times New Roman"/>
      <w:strike w:val="0"/>
      <w:dstrike w:val="0"/>
      <w:sz w:val="28"/>
      <w:szCs w:val="28"/>
      <w:u w:val="none"/>
      <w:effect w:val="none"/>
    </w:rPr>
  </w:style>
  <w:style w:type="character" w:styleId="nfase">
    <w:name w:val="Emphasis"/>
    <w:basedOn w:val="Fontepargpadro"/>
    <w:uiPriority w:val="20"/>
    <w:qFormat/>
    <w:rsid w:val="00EF28F7"/>
    <w:rPr>
      <w:i/>
      <w:iCs/>
    </w:rPr>
  </w:style>
  <w:style w:type="character" w:customStyle="1" w:styleId="Manoel">
    <w:name w:val="Manoel"/>
    <w:qFormat/>
    <w:rsid w:val="00EF28F7"/>
    <w:rPr>
      <w:rFonts w:ascii="Arial" w:hAnsi="Arial" w:cs="Arial"/>
      <w:color w:val="7030A0"/>
      <w:sz w:val="20"/>
    </w:rPr>
  </w:style>
  <w:style w:type="character" w:customStyle="1" w:styleId="GradeColorida-nfase1Char">
    <w:name w:val="Grade Colorida - Ênfase 1 Char"/>
    <w:link w:val="GradeColorida-nfase11"/>
    <w:uiPriority w:val="29"/>
    <w:qFormat/>
    <w:rsid w:val="00EF28F7"/>
    <w:rPr>
      <w:rFonts w:ascii="Arial" w:eastAsia="Calibri" w:hAnsi="Arial"/>
      <w:i/>
      <w:iCs/>
      <w:color w:val="000000"/>
      <w:shd w:val="clear" w:color="auto" w:fill="FFFFCC"/>
    </w:rPr>
  </w:style>
  <w:style w:type="character" w:customStyle="1" w:styleId="highlight">
    <w:name w:val="highlight"/>
    <w:basedOn w:val="Fontepargpadro"/>
    <w:qFormat/>
    <w:rsid w:val="00EF28F7"/>
  </w:style>
  <w:style w:type="character" w:customStyle="1" w:styleId="Linkdainternetvisitado">
    <w:name w:val="Link da internet visitado"/>
    <w:basedOn w:val="Fontepargpadro"/>
    <w:uiPriority w:val="99"/>
    <w:semiHidden/>
    <w:unhideWhenUsed/>
    <w:rsid w:val="00EF28F7"/>
    <w:rPr>
      <w:color w:val="800080" w:themeColor="followedHyperlink"/>
      <w:u w:val="single"/>
    </w:rPr>
  </w:style>
  <w:style w:type="character" w:customStyle="1" w:styleId="MenoPendente1">
    <w:name w:val="Menção Pendente1"/>
    <w:basedOn w:val="Fontepargpadro"/>
    <w:uiPriority w:val="99"/>
    <w:semiHidden/>
    <w:unhideWhenUsed/>
    <w:qFormat/>
    <w:rsid w:val="00EF28F7"/>
    <w:rPr>
      <w:color w:val="605E5C"/>
      <w:shd w:val="clear" w:color="auto" w:fill="E1DFDD"/>
    </w:rPr>
  </w:style>
  <w:style w:type="character" w:customStyle="1" w:styleId="MenoPendente2">
    <w:name w:val="Menção Pendente2"/>
    <w:basedOn w:val="Fontepargpadro"/>
    <w:uiPriority w:val="99"/>
    <w:semiHidden/>
    <w:unhideWhenUsed/>
    <w:qFormat/>
    <w:rsid w:val="00EF28F7"/>
    <w:rPr>
      <w:color w:val="605E5C"/>
      <w:shd w:val="clear" w:color="auto" w:fill="E1DFDD"/>
    </w:rPr>
  </w:style>
  <w:style w:type="character" w:customStyle="1" w:styleId="Nvel2OpcionalChar">
    <w:name w:val="Nível 2 Opcional Char"/>
    <w:basedOn w:val="Fontepargpadro"/>
    <w:link w:val="Nvel2Opcional"/>
    <w:qFormat/>
    <w:rsid w:val="00EF28F7"/>
    <w:rPr>
      <w:rFonts w:ascii="Arial" w:eastAsia="Times New Roman" w:hAnsi="Arial" w:cs="Arial"/>
      <w:i/>
      <w:color w:val="FF0000"/>
    </w:rPr>
  </w:style>
  <w:style w:type="character" w:customStyle="1" w:styleId="Nvel3OpcionalChar">
    <w:name w:val="Nível 3 Opcional Char"/>
    <w:basedOn w:val="Fontepargpadro"/>
    <w:link w:val="Nvel3Opcional"/>
    <w:qFormat/>
    <w:rsid w:val="00EF28F7"/>
    <w:rPr>
      <w:rFonts w:ascii="Arial" w:eastAsia="Times New Roman" w:hAnsi="Arial" w:cs="Arial"/>
      <w:i/>
      <w:iCs/>
      <w:color w:val="FF0000"/>
    </w:rPr>
  </w:style>
  <w:style w:type="character" w:styleId="TextodoEspaoReservado">
    <w:name w:val="Placeholder Text"/>
    <w:basedOn w:val="Fontepargpadro"/>
    <w:uiPriority w:val="67"/>
    <w:semiHidden/>
    <w:qFormat/>
    <w:rsid w:val="00EF28F7"/>
    <w:rPr>
      <w:color w:val="808080"/>
    </w:rPr>
  </w:style>
  <w:style w:type="character" w:customStyle="1" w:styleId="PargrafodaListaChar">
    <w:name w:val="Parágrafo da Lista Char"/>
    <w:basedOn w:val="Fontepargpadro"/>
    <w:link w:val="PargrafodaLista"/>
    <w:uiPriority w:val="99"/>
    <w:qFormat/>
    <w:rsid w:val="00EF28F7"/>
  </w:style>
  <w:style w:type="character" w:customStyle="1" w:styleId="Ttulo3Char">
    <w:name w:val="Título 3 Char"/>
    <w:basedOn w:val="Fontepargpadro"/>
    <w:link w:val="Ttulo3"/>
    <w:uiPriority w:val="9"/>
    <w:semiHidden/>
    <w:qFormat/>
    <w:rsid w:val="00EF28F7"/>
    <w:rPr>
      <w:rFonts w:ascii="Cambria" w:eastAsia="Cambria" w:hAnsi="Cambria" w:cs="Cambria"/>
      <w:b/>
      <w:sz w:val="26"/>
      <w:szCs w:val="26"/>
    </w:rPr>
  </w:style>
  <w:style w:type="character" w:customStyle="1" w:styleId="Ttulo6Char">
    <w:name w:val="Título 6 Char"/>
    <w:basedOn w:val="Fontepargpadro"/>
    <w:link w:val="Ttulo6"/>
    <w:uiPriority w:val="9"/>
    <w:semiHidden/>
    <w:qFormat/>
    <w:rsid w:val="00EF28F7"/>
    <w:rPr>
      <w:rFonts w:ascii="Georgia" w:eastAsia="Georgia" w:hAnsi="Georgia" w:cs="Georgia"/>
      <w:b/>
      <w:sz w:val="28"/>
      <w:szCs w:val="28"/>
    </w:rPr>
  </w:style>
  <w:style w:type="character" w:customStyle="1" w:styleId="markedcontent">
    <w:name w:val="markedcontent"/>
    <w:basedOn w:val="Fontepargpadro"/>
    <w:qFormat/>
    <w:rsid w:val="00EF28F7"/>
  </w:style>
  <w:style w:type="character" w:customStyle="1" w:styleId="MenoPendente3">
    <w:name w:val="Menção Pendente3"/>
    <w:basedOn w:val="Fontepargpadro"/>
    <w:uiPriority w:val="99"/>
    <w:semiHidden/>
    <w:unhideWhenUsed/>
    <w:qFormat/>
    <w:rsid w:val="00EF28F7"/>
    <w:rPr>
      <w:color w:val="605E5C"/>
      <w:shd w:val="clear" w:color="auto" w:fill="E1DFDD"/>
    </w:rPr>
  </w:style>
  <w:style w:type="character" w:customStyle="1" w:styleId="MenoPendente4">
    <w:name w:val="Menção Pendente4"/>
    <w:basedOn w:val="Fontepargpadro"/>
    <w:uiPriority w:val="99"/>
    <w:semiHidden/>
    <w:unhideWhenUsed/>
    <w:qFormat/>
    <w:rsid w:val="00EF28F7"/>
    <w:rPr>
      <w:color w:val="605E5C"/>
      <w:shd w:val="clear" w:color="auto" w:fill="E1DFDD"/>
    </w:rPr>
  </w:style>
  <w:style w:type="character" w:customStyle="1" w:styleId="Nvel4-RChar">
    <w:name w:val="Nível 4-R Char"/>
    <w:basedOn w:val="Nivel4Char"/>
    <w:link w:val="Nvel4-R"/>
    <w:qFormat/>
    <w:rsid w:val="00EF28F7"/>
    <w:rPr>
      <w:rFonts w:ascii="Arial" w:hAnsi="Arial" w:cs="Arial"/>
      <w:i/>
      <w:iCs/>
      <w:color w:val="FF0000"/>
    </w:rPr>
  </w:style>
  <w:style w:type="character" w:customStyle="1" w:styleId="Nvel1-SemNumChar">
    <w:name w:val="Nível 1-Sem Num Char"/>
    <w:basedOn w:val="Nivel01Char"/>
    <w:link w:val="Nvel1-SemNum"/>
    <w:qFormat/>
    <w:rsid w:val="00EF28F7"/>
    <w:rPr>
      <w:rFonts w:ascii="Arial" w:eastAsiaTheme="majorEastAsia" w:hAnsi="Arial" w:cs="Arial"/>
      <w:b/>
      <w:bCs/>
      <w:color w:val="FF0000"/>
      <w:spacing w:val="5"/>
      <w:kern w:val="2"/>
      <w:sz w:val="52"/>
      <w:szCs w:val="52"/>
      <w:shd w:val="clear" w:color="auto" w:fill="DBE5F1" w:themeFill="accent1" w:themeFillTint="33"/>
    </w:rPr>
  </w:style>
  <w:style w:type="character" w:customStyle="1" w:styleId="PrembuloChar">
    <w:name w:val="Preâmbulo Char"/>
    <w:basedOn w:val="Fontepargpadro"/>
    <w:link w:val="Prembulo"/>
    <w:qFormat/>
    <w:rsid w:val="00EF28F7"/>
    <w:rPr>
      <w:rFonts w:ascii="Arial" w:eastAsia="Arial" w:hAnsi="Arial" w:cs="Arial"/>
      <w:bCs/>
    </w:rPr>
  </w:style>
  <w:style w:type="character" w:customStyle="1" w:styleId="MenoPendente5">
    <w:name w:val="Menção Pendente5"/>
    <w:basedOn w:val="Fontepargpadro"/>
    <w:uiPriority w:val="99"/>
    <w:semiHidden/>
    <w:unhideWhenUsed/>
    <w:qFormat/>
    <w:rsid w:val="00EF28F7"/>
    <w:rPr>
      <w:color w:val="605E5C"/>
      <w:shd w:val="clear" w:color="auto" w:fill="E1DFDD"/>
    </w:rPr>
  </w:style>
  <w:style w:type="paragraph" w:styleId="Corpodetexto">
    <w:name w:val="Body Text"/>
    <w:basedOn w:val="Normal"/>
    <w:link w:val="CorpodetextoChar1"/>
    <w:uiPriority w:val="99"/>
    <w:unhideWhenUsed/>
    <w:rsid w:val="00EF28F7"/>
    <w:pPr>
      <w:suppressAutoHyphens/>
      <w:spacing w:beforeAutospacing="1" w:afterAutospacing="1"/>
    </w:pPr>
    <w:rPr>
      <w:rFonts w:ascii="Times New Roman" w:eastAsia="Times New Roman" w:hAnsi="Times New Roman" w:cs="Times New Roman"/>
    </w:rPr>
  </w:style>
  <w:style w:type="character" w:customStyle="1" w:styleId="CorpodetextoChar1">
    <w:name w:val="Corpo de texto Char1"/>
    <w:basedOn w:val="Fontepargpadro"/>
    <w:link w:val="Corpodetexto"/>
    <w:uiPriority w:val="99"/>
    <w:rsid w:val="00EF28F7"/>
    <w:rPr>
      <w:rFonts w:ascii="Times New Roman" w:eastAsia="Times New Roman" w:hAnsi="Times New Roman" w:cs="Times New Roman"/>
    </w:rPr>
  </w:style>
  <w:style w:type="paragraph" w:styleId="Lista">
    <w:name w:val="List"/>
    <w:basedOn w:val="Corpodetexto"/>
    <w:rsid w:val="00EF28F7"/>
    <w:rPr>
      <w:rFonts w:cs="Arial"/>
    </w:rPr>
  </w:style>
  <w:style w:type="paragraph" w:styleId="Legenda">
    <w:name w:val="caption"/>
    <w:basedOn w:val="Normal"/>
    <w:qFormat/>
    <w:rsid w:val="00EF28F7"/>
    <w:pPr>
      <w:suppressLineNumbers/>
      <w:suppressAutoHyphens/>
      <w:spacing w:before="120" w:after="120"/>
    </w:pPr>
    <w:rPr>
      <w:rFonts w:eastAsiaTheme="minorEastAsia" w:cs="Arial"/>
      <w:i/>
      <w:iCs/>
    </w:rPr>
  </w:style>
  <w:style w:type="paragraph" w:customStyle="1" w:styleId="ndice">
    <w:name w:val="Índice"/>
    <w:basedOn w:val="Normal"/>
    <w:qFormat/>
    <w:rsid w:val="00EF28F7"/>
    <w:pPr>
      <w:suppressLineNumbers/>
      <w:suppressAutoHyphens/>
    </w:pPr>
    <w:rPr>
      <w:rFonts w:eastAsiaTheme="minorEastAsia" w:cs="Arial"/>
    </w:rPr>
  </w:style>
  <w:style w:type="paragraph" w:styleId="Textodebalo">
    <w:name w:val="Balloon Text"/>
    <w:basedOn w:val="Normal"/>
    <w:link w:val="TextodebaloChar"/>
    <w:uiPriority w:val="99"/>
    <w:qFormat/>
    <w:rsid w:val="00EF28F7"/>
    <w:pPr>
      <w:suppressAutoHyphens/>
    </w:pPr>
    <w:rPr>
      <w:rFonts w:ascii="Tahoma" w:hAnsi="Tahoma" w:cs="Tahoma"/>
      <w:sz w:val="16"/>
      <w:szCs w:val="16"/>
    </w:rPr>
  </w:style>
  <w:style w:type="character" w:customStyle="1" w:styleId="TextodebaloChar1">
    <w:name w:val="Texto de balão Char1"/>
    <w:basedOn w:val="Fontepargpadro"/>
    <w:uiPriority w:val="99"/>
    <w:semiHidden/>
    <w:rsid w:val="00EF28F7"/>
    <w:rPr>
      <w:rFonts w:ascii="Segoe UI" w:hAnsi="Segoe UI" w:cs="Segoe UI"/>
      <w:sz w:val="18"/>
      <w:szCs w:val="18"/>
    </w:rPr>
  </w:style>
  <w:style w:type="paragraph" w:customStyle="1" w:styleId="Nvel2">
    <w:name w:val="Nível 2"/>
    <w:basedOn w:val="Normal"/>
    <w:next w:val="Normal"/>
    <w:qFormat/>
    <w:rsid w:val="00EF28F7"/>
    <w:pPr>
      <w:suppressAutoHyphens/>
      <w:spacing w:after="120"/>
      <w:jc w:val="both"/>
    </w:pPr>
    <w:rPr>
      <w:rFonts w:ascii="Arial" w:eastAsiaTheme="minorEastAsia" w:hAnsi="Arial" w:cs="Times New Roman"/>
      <w:b/>
      <w:szCs w:val="20"/>
    </w:rPr>
  </w:style>
  <w:style w:type="paragraph" w:styleId="Citao">
    <w:name w:val="Quote"/>
    <w:aliases w:val="TCU,Citação AGU,NotaExplicativa"/>
    <w:basedOn w:val="Normal"/>
    <w:next w:val="Normal"/>
    <w:link w:val="CitaoChar"/>
    <w:uiPriority w:val="29"/>
    <w:qFormat/>
    <w:rsid w:val="00EF28F7"/>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Calibri" w:hAnsi="Arial" w:cs="Tahoma"/>
      <w:i/>
      <w:iCs/>
      <w:color w:val="000000"/>
    </w:rPr>
  </w:style>
  <w:style w:type="character" w:customStyle="1" w:styleId="CitaoChar1">
    <w:name w:val="Citação Char1"/>
    <w:basedOn w:val="Fontepargpadro"/>
    <w:uiPriority w:val="29"/>
    <w:rsid w:val="00EF28F7"/>
    <w:rPr>
      <w:i/>
      <w:iCs/>
      <w:color w:val="404040" w:themeColor="text1" w:themeTint="BF"/>
    </w:rPr>
  </w:style>
  <w:style w:type="paragraph" w:styleId="Commarcadores5">
    <w:name w:val="List Bullet 5"/>
    <w:basedOn w:val="Normal"/>
    <w:qFormat/>
    <w:rsid w:val="00EF28F7"/>
    <w:pPr>
      <w:numPr>
        <w:numId w:val="4"/>
      </w:numPr>
      <w:suppressAutoHyphens/>
      <w:contextualSpacing/>
    </w:pPr>
    <w:rPr>
      <w:rFonts w:eastAsiaTheme="minorEastAsia" w:cs="Tahoma"/>
    </w:rPr>
  </w:style>
  <w:style w:type="paragraph" w:customStyle="1" w:styleId="Notaexplicativa">
    <w:name w:val="Nota explicativa"/>
    <w:basedOn w:val="Citao"/>
    <w:link w:val="NotaexplicativaChar"/>
    <w:qFormat/>
    <w:rsid w:val="00EF28F7"/>
  </w:style>
  <w:style w:type="paragraph" w:customStyle="1" w:styleId="CabealhoeRodap">
    <w:name w:val="Cabeçalho e Rodapé"/>
    <w:basedOn w:val="Normal"/>
    <w:qFormat/>
    <w:rsid w:val="00EF28F7"/>
    <w:pPr>
      <w:suppressAutoHyphens/>
    </w:pPr>
    <w:rPr>
      <w:rFonts w:eastAsiaTheme="minorEastAsia" w:cs="Tahoma"/>
    </w:rPr>
  </w:style>
  <w:style w:type="paragraph" w:customStyle="1" w:styleId="Nivel01Titulo">
    <w:name w:val="Nivel_01_Titulo"/>
    <w:basedOn w:val="Nivel01"/>
    <w:link w:val="Nivel01TituloChar"/>
    <w:qFormat/>
    <w:rsid w:val="00EF28F7"/>
    <w:pPr>
      <w:numPr>
        <w:numId w:val="1"/>
      </w:numPr>
      <w:pBdr>
        <w:top w:val="none" w:sz="0" w:space="0" w:color="auto"/>
        <w:left w:val="none" w:sz="0" w:space="0" w:color="auto"/>
        <w:bottom w:val="none" w:sz="0" w:space="0" w:color="auto"/>
        <w:right w:val="none" w:sz="0" w:space="0" w:color="auto"/>
      </w:pBdr>
      <w:shd w:val="clear" w:color="auto" w:fill="auto"/>
      <w:spacing w:before="240" w:after="0"/>
      <w:jc w:val="left"/>
    </w:pPr>
    <w:rPr>
      <w:rFonts w:cstheme="majorBidi"/>
      <w:color w:val="000000" w:themeColor="text1"/>
      <w:sz w:val="52"/>
      <w:szCs w:val="52"/>
    </w:rPr>
  </w:style>
  <w:style w:type="paragraph" w:customStyle="1" w:styleId="PADRO">
    <w:name w:val="PADRÃO"/>
    <w:qFormat/>
    <w:rsid w:val="00EF28F7"/>
    <w:pPr>
      <w:keepNext/>
      <w:widowControl w:val="0"/>
      <w:shd w:val="clear" w:color="auto" w:fill="FFFFFF"/>
      <w:suppressAutoHyphens/>
      <w:spacing w:before="119" w:after="119" w:line="276" w:lineRule="auto"/>
      <w:ind w:firstLine="567"/>
      <w:jc w:val="both"/>
      <w:textAlignment w:val="baseline"/>
    </w:pPr>
    <w:rPr>
      <w:rFonts w:eastAsia="WenQuanYi Micro Hei" w:cs="Lohit Hindi"/>
      <w:sz w:val="20"/>
      <w:lang w:eastAsia="zh-CN" w:bidi="hi-IN"/>
    </w:rPr>
  </w:style>
  <w:style w:type="paragraph" w:customStyle="1" w:styleId="Citao1">
    <w:name w:val="Citação1"/>
    <w:basedOn w:val="Normal"/>
    <w:next w:val="Normal"/>
    <w:link w:val="QuoteChar"/>
    <w:qFormat/>
    <w:rsid w:val="00EF28F7"/>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eastAsia="Calibri" w:cs="Tahoma"/>
      <w:i/>
      <w:iCs/>
      <w:color w:val="000000"/>
    </w:rPr>
  </w:style>
  <w:style w:type="paragraph" w:customStyle="1" w:styleId="paragraph">
    <w:name w:val="paragraph"/>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Nivel1">
    <w:name w:val="Nivel1"/>
    <w:basedOn w:val="Ttulo1"/>
    <w:link w:val="Nivel1Char"/>
    <w:qFormat/>
    <w:rsid w:val="00EF28F7"/>
    <w:pPr>
      <w:suppressAutoHyphens/>
      <w:spacing w:line="276" w:lineRule="auto"/>
      <w:ind w:left="357" w:hanging="357"/>
      <w:jc w:val="both"/>
    </w:pPr>
    <w:rPr>
      <w:rFonts w:ascii="Arial" w:hAnsi="Arial" w:cs="Arial"/>
      <w:bCs/>
      <w:color w:val="000000"/>
    </w:rPr>
  </w:style>
  <w:style w:type="paragraph" w:customStyle="1" w:styleId="PargrafodaLista1">
    <w:name w:val="Parágrafo da Lista1"/>
    <w:basedOn w:val="Normal"/>
    <w:qFormat/>
    <w:rsid w:val="00EF28F7"/>
    <w:pPr>
      <w:suppressAutoHyphens/>
      <w:ind w:left="720"/>
    </w:pPr>
    <w:rPr>
      <w:rFonts w:eastAsia="Times New Roman"/>
    </w:rPr>
  </w:style>
  <w:style w:type="paragraph" w:customStyle="1" w:styleId="Nivel10">
    <w:name w:val="Nivel 1"/>
    <w:basedOn w:val="Nivel2"/>
    <w:next w:val="Nivel2"/>
    <w:qFormat/>
    <w:rsid w:val="00EF28F7"/>
    <w:pPr>
      <w:ind w:left="360" w:hanging="360"/>
    </w:pPr>
    <w:rPr>
      <w:rFonts w:eastAsiaTheme="minorEastAsia"/>
      <w:b/>
      <w:sz w:val="20"/>
      <w:szCs w:val="20"/>
    </w:rPr>
  </w:style>
  <w:style w:type="paragraph" w:customStyle="1" w:styleId="textbody0">
    <w:name w:val="textbody"/>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em0020ementa">
    <w:name w:val="em_0020ementa"/>
    <w:basedOn w:val="Normal"/>
    <w:qFormat/>
    <w:rsid w:val="00EF28F7"/>
    <w:pPr>
      <w:suppressAutoHyphens/>
      <w:ind w:left="4160"/>
      <w:jc w:val="both"/>
    </w:pPr>
    <w:rPr>
      <w:rFonts w:ascii="Times New Roman" w:eastAsia="Times New Roman" w:hAnsi="Times New Roman" w:cs="Times New Roman"/>
      <w:sz w:val="28"/>
      <w:szCs w:val="28"/>
    </w:rPr>
  </w:style>
  <w:style w:type="paragraph" w:styleId="Reviso">
    <w:name w:val="Revision"/>
    <w:uiPriority w:val="99"/>
    <w:semiHidden/>
    <w:qFormat/>
    <w:rsid w:val="00EF28F7"/>
    <w:pPr>
      <w:suppressAutoHyphens/>
    </w:pPr>
    <w:rPr>
      <w:rFonts w:eastAsia="Times New Roman" w:cs="Tahoma"/>
    </w:rPr>
  </w:style>
  <w:style w:type="paragraph" w:customStyle="1" w:styleId="texto1">
    <w:name w:val="texto1"/>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EF28F7"/>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Calibri" w:hAnsi="Arial"/>
      <w:i/>
      <w:iCs/>
      <w:color w:val="000000"/>
    </w:rPr>
  </w:style>
  <w:style w:type="paragraph" w:customStyle="1" w:styleId="xwestern">
    <w:name w:val="x_western"/>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rsid w:val="00EF28F7"/>
    <w:pPr>
      <w:suppressAutoHyphens/>
      <w:ind w:firstLine="1134"/>
      <w:jc w:val="both"/>
    </w:pPr>
    <w:rPr>
      <w:rFonts w:ascii="Times New Roman" w:eastAsia="Times New Roman" w:hAnsi="Times New Roman" w:cs="Times New Roman"/>
      <w:szCs w:val="22"/>
      <w:lang w:eastAsia="en-US"/>
    </w:rPr>
  </w:style>
  <w:style w:type="paragraph" w:customStyle="1" w:styleId="Normal1">
    <w:name w:val="Normal_1"/>
    <w:qFormat/>
    <w:rsid w:val="00EF28F7"/>
    <w:pPr>
      <w:suppressAutoHyphens/>
    </w:pPr>
    <w:rPr>
      <w:rFonts w:ascii="Times New Roman" w:eastAsia="Times New Roman" w:hAnsi="Times New Roman" w:cs="Times New Roman"/>
      <w:szCs w:val="22"/>
      <w:lang w:eastAsia="en-US"/>
    </w:rPr>
  </w:style>
  <w:style w:type="paragraph" w:customStyle="1" w:styleId="tcu-ac-item9-1linha">
    <w:name w:val="tcu_-__ac_-_item_9_-_1ª_linha"/>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Nvel2Opcional">
    <w:name w:val="Nível 2 Opcional"/>
    <w:basedOn w:val="Nivel2"/>
    <w:link w:val="Nvel2OpcionalChar"/>
    <w:qFormat/>
    <w:rsid w:val="00EF28F7"/>
    <w:pPr>
      <w:ind w:left="432" w:hanging="432"/>
    </w:pPr>
    <w:rPr>
      <w:rFonts w:eastAsia="Times New Roman"/>
      <w:i/>
      <w:color w:val="FF0000"/>
    </w:rPr>
  </w:style>
  <w:style w:type="paragraph" w:customStyle="1" w:styleId="Nvel3Opcional">
    <w:name w:val="Nível 3 Opcional"/>
    <w:basedOn w:val="Nivel3"/>
    <w:link w:val="Nvel3OpcionalChar"/>
    <w:qFormat/>
    <w:rsid w:val="00EF28F7"/>
    <w:pPr>
      <w:ind w:left="1072" w:hanging="504"/>
    </w:pPr>
    <w:rPr>
      <w:rFonts w:eastAsia="Times New Roman"/>
      <w:i/>
      <w:iCs/>
      <w:color w:val="FF0000"/>
    </w:rPr>
  </w:style>
  <w:style w:type="paragraph" w:customStyle="1" w:styleId="SombreamentoMdio1-nfase31">
    <w:name w:val="Sombreamento Médio 1 - Ênfase 31"/>
    <w:basedOn w:val="Normal"/>
    <w:next w:val="Normal"/>
    <w:qFormat/>
    <w:rsid w:val="00EF28F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cs="Tahoma"/>
      <w:i/>
      <w:iCs/>
      <w:color w:val="000000"/>
      <w:sz w:val="20"/>
      <w:lang w:eastAsia="zh-CN"/>
    </w:rPr>
  </w:style>
  <w:style w:type="paragraph" w:customStyle="1" w:styleId="corpo">
    <w:name w:val="corpo"/>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itemnivel2">
    <w:name w:val="item_nivel2"/>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itemnivel1">
    <w:name w:val="item_nivel1"/>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Standard">
    <w:name w:val="Standard"/>
    <w:qFormat/>
    <w:rsid w:val="00EF28F7"/>
    <w:pPr>
      <w:suppressAutoHyphens/>
    </w:pPr>
    <w:rPr>
      <w:rFonts w:ascii="Liberation Serif" w:eastAsia="NSimSun" w:hAnsi="Liberation Serif" w:cs="Lucida Sans"/>
      <w:kern w:val="2"/>
      <w:lang w:eastAsia="zh-CN" w:bidi="hi-IN"/>
    </w:rPr>
  </w:style>
  <w:style w:type="paragraph" w:customStyle="1" w:styleId="Textbody">
    <w:name w:val="Text body"/>
    <w:basedOn w:val="Standard"/>
    <w:link w:val="CorpodetextoChar"/>
    <w:qFormat/>
    <w:rsid w:val="00EF28F7"/>
    <w:pPr>
      <w:spacing w:after="140" w:line="276" w:lineRule="auto"/>
    </w:pPr>
    <w:rPr>
      <w:rFonts w:ascii="Ecofont_Spranq_eco_Sans" w:eastAsia="Times New Roman" w:hAnsi="Ecofont_Spranq_eco_Sans" w:cs="Ecofont_Spranq_eco_Sans"/>
      <w:kern w:val="0"/>
      <w:lang w:eastAsia="pt-BR" w:bidi="ar-SA"/>
    </w:rPr>
  </w:style>
  <w:style w:type="paragraph" w:customStyle="1" w:styleId="dou-paragraph">
    <w:name w:val="dou-paragraph"/>
    <w:basedOn w:val="Normal"/>
    <w:qFormat/>
    <w:rsid w:val="00EF28F7"/>
    <w:pPr>
      <w:suppressAutoHyphens/>
      <w:spacing w:beforeAutospacing="1" w:afterAutospacing="1"/>
    </w:pPr>
    <w:rPr>
      <w:rFonts w:ascii="Times New Roman" w:eastAsia="Times New Roman" w:hAnsi="Times New Roman" w:cs="Times New Roman"/>
    </w:rPr>
  </w:style>
  <w:style w:type="paragraph" w:customStyle="1" w:styleId="Nvel4-R">
    <w:name w:val="Nível 4-R"/>
    <w:basedOn w:val="Nivel4"/>
    <w:link w:val="Nvel4-RChar"/>
    <w:qFormat/>
    <w:rsid w:val="00EF28F7"/>
    <w:pPr>
      <w:numPr>
        <w:ilvl w:val="2"/>
        <w:numId w:val="1"/>
      </w:numPr>
      <w:ind w:left="2491" w:hanging="648"/>
    </w:pPr>
    <w:rPr>
      <w:i/>
      <w:iCs/>
      <w:color w:val="FF0000"/>
    </w:rPr>
  </w:style>
  <w:style w:type="paragraph" w:customStyle="1" w:styleId="Nvel1-SemNum">
    <w:name w:val="Nível 1-Sem Num"/>
    <w:basedOn w:val="Nivel01"/>
    <w:link w:val="Nvel1-SemNumChar"/>
    <w:qFormat/>
    <w:rsid w:val="00EF28F7"/>
    <w:pPr>
      <w:pBdr>
        <w:top w:val="none" w:sz="0" w:space="0" w:color="auto"/>
        <w:left w:val="none" w:sz="0" w:space="0" w:color="auto"/>
        <w:bottom w:val="none" w:sz="0" w:space="0" w:color="auto"/>
        <w:right w:val="none" w:sz="0" w:space="0" w:color="auto"/>
      </w:pBdr>
      <w:shd w:val="clear" w:color="auto" w:fill="auto"/>
      <w:spacing w:before="240" w:after="0"/>
      <w:ind w:left="357"/>
      <w:outlineLvl w:val="1"/>
    </w:pPr>
    <w:rPr>
      <w:color w:val="FF0000"/>
      <w:sz w:val="52"/>
      <w:szCs w:val="52"/>
    </w:rPr>
  </w:style>
  <w:style w:type="paragraph" w:customStyle="1" w:styleId="citao2">
    <w:name w:val="citação 2"/>
    <w:basedOn w:val="Citao"/>
    <w:link w:val="citao2Char"/>
    <w:qFormat/>
    <w:rsid w:val="00EF28F7"/>
    <w:rPr>
      <w:szCs w:val="20"/>
    </w:rPr>
  </w:style>
  <w:style w:type="paragraph" w:customStyle="1" w:styleId="Prembulo">
    <w:name w:val="Preâmbulo"/>
    <w:basedOn w:val="Normal"/>
    <w:link w:val="PrembuloChar"/>
    <w:qFormat/>
    <w:rsid w:val="00EF28F7"/>
    <w:pPr>
      <w:suppressAutoHyphens/>
      <w:spacing w:before="480" w:after="120" w:line="360" w:lineRule="auto"/>
      <w:ind w:left="4253" w:right="-17"/>
      <w:jc w:val="both"/>
    </w:pPr>
    <w:rPr>
      <w:rFonts w:ascii="Arial" w:eastAsia="Arial" w:hAnsi="Arial" w:cs="Arial"/>
      <w:bCs/>
    </w:rPr>
  </w:style>
  <w:style w:type="paragraph" w:customStyle="1" w:styleId="Corpo3">
    <w:name w:val="Corpo 3"/>
    <w:basedOn w:val="Corpodetexto"/>
    <w:autoRedefine/>
    <w:qFormat/>
    <w:rsid w:val="00EF28F7"/>
    <w:pPr>
      <w:spacing w:before="120" w:beforeAutospacing="0" w:after="280" w:afterAutospacing="0"/>
      <w:contextualSpacing/>
      <w:jc w:val="both"/>
    </w:pPr>
    <w:rPr>
      <w:rFonts w:ascii="Arial" w:eastAsia="Calibri" w:hAnsi="Arial" w:cs="Arial"/>
      <w:lang w:eastAsia="en-US"/>
    </w:rPr>
  </w:style>
  <w:style w:type="numbering" w:customStyle="1" w:styleId="Estilo1">
    <w:name w:val="Estilo1"/>
    <w:uiPriority w:val="99"/>
    <w:qFormat/>
    <w:rsid w:val="00EF28F7"/>
  </w:style>
  <w:style w:type="numbering" w:customStyle="1" w:styleId="Estilo2">
    <w:name w:val="Estilo2"/>
    <w:uiPriority w:val="99"/>
    <w:qFormat/>
    <w:rsid w:val="00EF28F7"/>
  </w:style>
  <w:style w:type="numbering" w:customStyle="1" w:styleId="Estilo3">
    <w:name w:val="Estilo3"/>
    <w:uiPriority w:val="99"/>
    <w:qFormat/>
    <w:rsid w:val="00EF28F7"/>
  </w:style>
  <w:style w:type="numbering" w:customStyle="1" w:styleId="Estilo4">
    <w:name w:val="Estilo4"/>
    <w:uiPriority w:val="99"/>
    <w:qFormat/>
    <w:rsid w:val="00EF28F7"/>
  </w:style>
  <w:style w:type="numbering" w:customStyle="1" w:styleId="Estilo5">
    <w:name w:val="Estilo5"/>
    <w:uiPriority w:val="99"/>
    <w:qFormat/>
    <w:rsid w:val="00EF28F7"/>
  </w:style>
  <w:style w:type="numbering" w:customStyle="1" w:styleId="Estilo6">
    <w:name w:val="Estilo6"/>
    <w:uiPriority w:val="99"/>
    <w:qFormat/>
    <w:rsid w:val="00EF28F7"/>
  </w:style>
  <w:style w:type="paragraph" w:styleId="Sumrio2">
    <w:name w:val="toc 2"/>
    <w:basedOn w:val="Normal"/>
    <w:next w:val="Normal"/>
    <w:autoRedefine/>
    <w:uiPriority w:val="39"/>
    <w:unhideWhenUsed/>
    <w:rsid w:val="00F213D9"/>
    <w:pPr>
      <w:spacing w:after="100"/>
      <w:ind w:left="240"/>
    </w:pPr>
  </w:style>
  <w:style w:type="paragraph" w:styleId="Recuodecorpodetexto2">
    <w:name w:val="Body Text Indent 2"/>
    <w:basedOn w:val="Normal"/>
    <w:link w:val="Recuodecorpodetexto2Char"/>
    <w:uiPriority w:val="99"/>
    <w:unhideWhenUsed/>
    <w:rsid w:val="005946F2"/>
    <w:pPr>
      <w:suppressAutoHyphens/>
      <w:spacing w:after="120" w:line="480" w:lineRule="auto"/>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qFormat/>
    <w:rsid w:val="005946F2"/>
    <w:rPr>
      <w:rFonts w:ascii="Times New Roman" w:eastAsia="Times New Roman" w:hAnsi="Times New Roman" w:cs="Times New Roman"/>
      <w:sz w:val="20"/>
      <w:szCs w:val="20"/>
    </w:rPr>
  </w:style>
  <w:style w:type="character" w:customStyle="1" w:styleId="Ttulo7Char">
    <w:name w:val="Título 7 Char"/>
    <w:basedOn w:val="Fontepargpadro"/>
    <w:link w:val="Ttulo7"/>
    <w:uiPriority w:val="9"/>
    <w:semiHidden/>
    <w:rsid w:val="00833889"/>
    <w:rPr>
      <w:rFonts w:asciiTheme="majorHAnsi" w:eastAsiaTheme="majorEastAsia" w:hAnsiTheme="majorHAnsi" w:cstheme="majorBidi"/>
      <w:i/>
      <w:iCs/>
      <w:color w:val="243F60" w:themeColor="accent1" w:themeShade="7F"/>
    </w:rPr>
  </w:style>
  <w:style w:type="numbering" w:customStyle="1" w:styleId="Semlista1">
    <w:name w:val="Sem lista1"/>
    <w:next w:val="Semlista"/>
    <w:uiPriority w:val="99"/>
    <w:semiHidden/>
    <w:unhideWhenUsed/>
    <w:rsid w:val="00833889"/>
  </w:style>
  <w:style w:type="numbering" w:customStyle="1" w:styleId="Estilo11">
    <w:name w:val="Estilo11"/>
    <w:uiPriority w:val="99"/>
    <w:rsid w:val="00833889"/>
    <w:pPr>
      <w:numPr>
        <w:numId w:val="13"/>
      </w:numPr>
    </w:pPr>
  </w:style>
  <w:style w:type="numbering" w:customStyle="1" w:styleId="Estilo21">
    <w:name w:val="Estilo21"/>
    <w:uiPriority w:val="99"/>
    <w:rsid w:val="00833889"/>
    <w:pPr>
      <w:numPr>
        <w:numId w:val="14"/>
      </w:numPr>
    </w:pPr>
  </w:style>
  <w:style w:type="numbering" w:customStyle="1" w:styleId="Estilo31">
    <w:name w:val="Estilo31"/>
    <w:uiPriority w:val="99"/>
    <w:rsid w:val="00833889"/>
    <w:pPr>
      <w:numPr>
        <w:numId w:val="15"/>
      </w:numPr>
    </w:pPr>
  </w:style>
  <w:style w:type="numbering" w:customStyle="1" w:styleId="Estilo41">
    <w:name w:val="Estilo41"/>
    <w:uiPriority w:val="99"/>
    <w:rsid w:val="00833889"/>
    <w:pPr>
      <w:numPr>
        <w:numId w:val="16"/>
      </w:numPr>
    </w:pPr>
  </w:style>
  <w:style w:type="numbering" w:customStyle="1" w:styleId="Estilo51">
    <w:name w:val="Estilo51"/>
    <w:uiPriority w:val="99"/>
    <w:rsid w:val="00833889"/>
    <w:pPr>
      <w:numPr>
        <w:numId w:val="17"/>
      </w:numPr>
    </w:pPr>
  </w:style>
  <w:style w:type="numbering" w:customStyle="1" w:styleId="Estilo61">
    <w:name w:val="Estilo61"/>
    <w:uiPriority w:val="99"/>
    <w:rsid w:val="00833889"/>
    <w:pPr>
      <w:numPr>
        <w:numId w:val="18"/>
      </w:numPr>
    </w:pPr>
  </w:style>
  <w:style w:type="table" w:customStyle="1" w:styleId="Tabelacomgrade1">
    <w:name w:val="Tabela com grade1"/>
    <w:basedOn w:val="Tabelanormal"/>
    <w:next w:val="Tabelacomgrade"/>
    <w:uiPriority w:val="39"/>
    <w:rsid w:val="00833889"/>
    <w:rPr>
      <w:rFonts w:ascii="Times New Roman" w:eastAsiaTheme="minorEastAsia"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33889"/>
    <w:rPr>
      <w:b/>
      <w:bCs/>
    </w:rPr>
  </w:style>
  <w:style w:type="character" w:customStyle="1" w:styleId="ListLabel12">
    <w:name w:val="ListLabel 12"/>
    <w:rsid w:val="00833889"/>
    <w:rPr>
      <w:b/>
    </w:rPr>
  </w:style>
  <w:style w:type="character" w:styleId="HiperlinkVisitado">
    <w:name w:val="FollowedHyperlink"/>
    <w:basedOn w:val="Fontepargpadro"/>
    <w:uiPriority w:val="99"/>
    <w:semiHidden/>
    <w:unhideWhenUsed/>
    <w:rsid w:val="00833889"/>
    <w:rPr>
      <w:color w:val="800080" w:themeColor="followedHyperlink"/>
      <w:u w:val="single"/>
    </w:rPr>
  </w:style>
  <w:style w:type="character" w:customStyle="1" w:styleId="Mentionnonrsolue1">
    <w:name w:val="Mention non résolue1"/>
    <w:basedOn w:val="Fontepargpadro"/>
    <w:uiPriority w:val="99"/>
    <w:semiHidden/>
    <w:unhideWhenUsed/>
    <w:rsid w:val="00833889"/>
    <w:rPr>
      <w:color w:val="605E5C"/>
      <w:shd w:val="clear" w:color="auto" w:fill="E1DFDD"/>
    </w:rPr>
  </w:style>
  <w:style w:type="character" w:customStyle="1" w:styleId="citao2Char">
    <w:name w:val="citação 2 Char"/>
    <w:basedOn w:val="CitaoChar"/>
    <w:link w:val="citao2"/>
    <w:rsid w:val="00833889"/>
    <w:rPr>
      <w:rFonts w:ascii="Arial" w:eastAsia="Calibri" w:hAnsi="Arial" w:cs="Tahoma"/>
      <w:i/>
      <w:iCs/>
      <w:color w:val="000000"/>
      <w:szCs w:val="20"/>
      <w:shd w:val="clear" w:color="auto" w:fill="FFFFCC"/>
    </w:rPr>
  </w:style>
  <w:style w:type="paragraph" w:customStyle="1" w:styleId="Nvel01-SemNumerao">
    <w:name w:val="Nível 01-Sem Numeração"/>
    <w:basedOn w:val="Normal"/>
    <w:link w:val="Nvel01-SemNumeraoChar"/>
    <w:autoRedefine/>
    <w:uiPriority w:val="1"/>
    <w:qFormat/>
    <w:rsid w:val="00833889"/>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833889"/>
    <w:rPr>
      <w:rFonts w:ascii="Arial" w:eastAsiaTheme="majorEastAsia" w:hAnsi="Arial" w:cs="Arial"/>
      <w:b/>
      <w:bCs/>
      <w:sz w:val="20"/>
      <w:szCs w:val="20"/>
    </w:rPr>
  </w:style>
  <w:style w:type="table" w:styleId="TabeladeGrade5Escura-nfase1">
    <w:name w:val="Grid Table 5 Dark Accent 1"/>
    <w:basedOn w:val="Tabelanormal"/>
    <w:uiPriority w:val="50"/>
    <w:rsid w:val="00833889"/>
    <w:rPr>
      <w:rFonts w:ascii="Times New Roman" w:eastAsiaTheme="minorEastAsia" w:hAnsi="Times New Roman" w:cs="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semFormataoChar">
    <w:name w:val="Texto sem Formatação Char"/>
    <w:basedOn w:val="Fontepargpadro"/>
    <w:link w:val="TextosemFormatao"/>
    <w:qFormat/>
    <w:rsid w:val="00B86993"/>
    <w:rPr>
      <w:rFonts w:ascii="Courier New" w:eastAsia="Times New Roman" w:hAnsi="Courier New" w:cs="Times New Roman"/>
      <w:sz w:val="20"/>
      <w:szCs w:val="20"/>
    </w:rPr>
  </w:style>
  <w:style w:type="paragraph" w:styleId="TextosemFormatao">
    <w:name w:val="Plain Text"/>
    <w:basedOn w:val="Normal"/>
    <w:link w:val="TextosemFormataoChar"/>
    <w:qFormat/>
    <w:rsid w:val="00B86993"/>
    <w:pPr>
      <w:suppressAutoHyphens/>
    </w:pPr>
    <w:rPr>
      <w:rFonts w:ascii="Courier New" w:eastAsia="Times New Roman" w:hAnsi="Courier New" w:cs="Times New Roman"/>
      <w:sz w:val="20"/>
      <w:szCs w:val="20"/>
    </w:rPr>
  </w:style>
  <w:style w:type="character" w:customStyle="1" w:styleId="TextosemFormataoChar1">
    <w:name w:val="Texto sem Formatação Char1"/>
    <w:basedOn w:val="Fontepargpadro"/>
    <w:uiPriority w:val="99"/>
    <w:semiHidden/>
    <w:rsid w:val="00B86993"/>
    <w:rPr>
      <w:rFonts w:ascii="Consolas" w:hAnsi="Consolas"/>
      <w:sz w:val="21"/>
      <w:szCs w:val="21"/>
    </w:rPr>
  </w:style>
  <w:style w:type="character" w:customStyle="1" w:styleId="RecuodecorpodetextoChar">
    <w:name w:val="Recuo de corpo de texto Char"/>
    <w:basedOn w:val="Fontepargpadro"/>
    <w:link w:val="Corpodetextorecuado"/>
    <w:qFormat/>
    <w:rsid w:val="00B86993"/>
    <w:rPr>
      <w:rFonts w:ascii="Arial" w:eastAsia="Times New Roman" w:hAnsi="Arial" w:cs="Times New Roman"/>
    </w:rPr>
  </w:style>
  <w:style w:type="paragraph" w:customStyle="1" w:styleId="Corpodetextorecuado">
    <w:name w:val="Corpo de texto recuado"/>
    <w:basedOn w:val="Normal"/>
    <w:link w:val="RecuodecorpodetextoChar"/>
    <w:qFormat/>
    <w:rsid w:val="00B86993"/>
    <w:pPr>
      <w:suppressAutoHyphens/>
      <w:ind w:firstLine="1440"/>
      <w:jc w:val="both"/>
    </w:pPr>
    <w:rPr>
      <w:rFonts w:ascii="Arial" w:eastAsia="Times New Roman" w:hAnsi="Arial" w:cs="Times New Roman"/>
    </w:rPr>
  </w:style>
  <w:style w:type="paragraph" w:customStyle="1" w:styleId="Contedodoquadro">
    <w:name w:val="Conteúdo do quadro"/>
    <w:basedOn w:val="Normal"/>
    <w:qFormat/>
    <w:rsid w:val="00B86993"/>
    <w:pPr>
      <w:suppressAutoHyphens/>
    </w:pPr>
    <w:rPr>
      <w:rFonts w:ascii="Times New Roman" w:eastAsia="Times New Roman" w:hAnsi="Times New Roman" w:cs="Times New Roman"/>
      <w:sz w:val="20"/>
      <w:szCs w:val="20"/>
    </w:rPr>
  </w:style>
  <w:style w:type="paragraph" w:customStyle="1" w:styleId="Ttulo61">
    <w:name w:val="Título 61"/>
    <w:basedOn w:val="Normal"/>
    <w:qFormat/>
    <w:rsid w:val="00B86993"/>
    <w:pPr>
      <w:keepNext/>
      <w:widowControl w:val="0"/>
      <w:suppressAutoHyphens/>
      <w:spacing w:after="160" w:line="252" w:lineRule="auto"/>
      <w:jc w:val="center"/>
      <w:textAlignment w:val="baseline"/>
      <w:outlineLvl w:val="5"/>
    </w:pPr>
    <w:rPr>
      <w:rFonts w:ascii="Times New Roman" w:eastAsia="SimSun" w:hAnsi="Times New Roman" w:cs="Mangal"/>
      <w:b/>
      <w:color w:val="00000A"/>
      <w:sz w:val="32"/>
      <w:lang w:eastAsia="zh-CN" w:bidi="hi-IN"/>
    </w:rPr>
  </w:style>
  <w:style w:type="paragraph" w:customStyle="1" w:styleId="Ttulo51">
    <w:name w:val="Título 51"/>
    <w:basedOn w:val="Normal"/>
    <w:qFormat/>
    <w:rsid w:val="00B86993"/>
    <w:pPr>
      <w:keepNext/>
      <w:widowControl w:val="0"/>
      <w:suppressAutoHyphens/>
      <w:spacing w:after="160" w:line="252" w:lineRule="auto"/>
      <w:jc w:val="center"/>
      <w:textAlignment w:val="baseline"/>
      <w:outlineLvl w:val="4"/>
    </w:pPr>
    <w:rPr>
      <w:rFonts w:ascii="Arial" w:eastAsia="SimSun" w:hAnsi="Arial" w:cs="Arial"/>
      <w:b/>
      <w:bCs/>
      <w:color w:val="00000A"/>
      <w:lang w:eastAsia="zh-CN" w:bidi="hi-IN"/>
    </w:rPr>
  </w:style>
  <w:style w:type="paragraph" w:customStyle="1" w:styleId="Default">
    <w:name w:val="Default"/>
    <w:qFormat/>
    <w:rsid w:val="00B86993"/>
    <w:pPr>
      <w:autoSpaceDE w:val="0"/>
      <w:autoSpaceDN w:val="0"/>
      <w:adjustRightInd w:val="0"/>
    </w:pPr>
    <w:rPr>
      <w:rFonts w:ascii="Palatino Linotype" w:eastAsia="Times New Roman"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7500">
      <w:bodyDiv w:val="1"/>
      <w:marLeft w:val="0"/>
      <w:marRight w:val="0"/>
      <w:marTop w:val="0"/>
      <w:marBottom w:val="0"/>
      <w:divBdr>
        <w:top w:val="none" w:sz="0" w:space="0" w:color="auto"/>
        <w:left w:val="none" w:sz="0" w:space="0" w:color="auto"/>
        <w:bottom w:val="none" w:sz="0" w:space="0" w:color="auto"/>
        <w:right w:val="none" w:sz="0" w:space="0" w:color="auto"/>
      </w:divBdr>
    </w:div>
    <w:div w:id="73092152">
      <w:bodyDiv w:val="1"/>
      <w:marLeft w:val="0"/>
      <w:marRight w:val="0"/>
      <w:marTop w:val="0"/>
      <w:marBottom w:val="0"/>
      <w:divBdr>
        <w:top w:val="none" w:sz="0" w:space="0" w:color="auto"/>
        <w:left w:val="none" w:sz="0" w:space="0" w:color="auto"/>
        <w:bottom w:val="none" w:sz="0" w:space="0" w:color="auto"/>
        <w:right w:val="none" w:sz="0" w:space="0" w:color="auto"/>
      </w:divBdr>
    </w:div>
    <w:div w:id="152071705">
      <w:bodyDiv w:val="1"/>
      <w:marLeft w:val="0"/>
      <w:marRight w:val="0"/>
      <w:marTop w:val="0"/>
      <w:marBottom w:val="0"/>
      <w:divBdr>
        <w:top w:val="none" w:sz="0" w:space="0" w:color="auto"/>
        <w:left w:val="none" w:sz="0" w:space="0" w:color="auto"/>
        <w:bottom w:val="none" w:sz="0" w:space="0" w:color="auto"/>
        <w:right w:val="none" w:sz="0" w:space="0" w:color="auto"/>
      </w:divBdr>
    </w:div>
    <w:div w:id="158155979">
      <w:bodyDiv w:val="1"/>
      <w:marLeft w:val="0"/>
      <w:marRight w:val="0"/>
      <w:marTop w:val="0"/>
      <w:marBottom w:val="0"/>
      <w:divBdr>
        <w:top w:val="none" w:sz="0" w:space="0" w:color="auto"/>
        <w:left w:val="none" w:sz="0" w:space="0" w:color="auto"/>
        <w:bottom w:val="none" w:sz="0" w:space="0" w:color="auto"/>
        <w:right w:val="none" w:sz="0" w:space="0" w:color="auto"/>
      </w:divBdr>
    </w:div>
    <w:div w:id="211620011">
      <w:bodyDiv w:val="1"/>
      <w:marLeft w:val="0"/>
      <w:marRight w:val="0"/>
      <w:marTop w:val="0"/>
      <w:marBottom w:val="0"/>
      <w:divBdr>
        <w:top w:val="none" w:sz="0" w:space="0" w:color="auto"/>
        <w:left w:val="none" w:sz="0" w:space="0" w:color="auto"/>
        <w:bottom w:val="none" w:sz="0" w:space="0" w:color="auto"/>
        <w:right w:val="none" w:sz="0" w:space="0" w:color="auto"/>
      </w:divBdr>
    </w:div>
    <w:div w:id="220410674">
      <w:bodyDiv w:val="1"/>
      <w:marLeft w:val="0"/>
      <w:marRight w:val="0"/>
      <w:marTop w:val="0"/>
      <w:marBottom w:val="0"/>
      <w:divBdr>
        <w:top w:val="none" w:sz="0" w:space="0" w:color="auto"/>
        <w:left w:val="none" w:sz="0" w:space="0" w:color="auto"/>
        <w:bottom w:val="none" w:sz="0" w:space="0" w:color="auto"/>
        <w:right w:val="none" w:sz="0" w:space="0" w:color="auto"/>
      </w:divBdr>
    </w:div>
    <w:div w:id="231701452">
      <w:bodyDiv w:val="1"/>
      <w:marLeft w:val="0"/>
      <w:marRight w:val="0"/>
      <w:marTop w:val="0"/>
      <w:marBottom w:val="0"/>
      <w:divBdr>
        <w:top w:val="none" w:sz="0" w:space="0" w:color="auto"/>
        <w:left w:val="none" w:sz="0" w:space="0" w:color="auto"/>
        <w:bottom w:val="none" w:sz="0" w:space="0" w:color="auto"/>
        <w:right w:val="none" w:sz="0" w:space="0" w:color="auto"/>
      </w:divBdr>
    </w:div>
    <w:div w:id="246112282">
      <w:bodyDiv w:val="1"/>
      <w:marLeft w:val="0"/>
      <w:marRight w:val="0"/>
      <w:marTop w:val="0"/>
      <w:marBottom w:val="0"/>
      <w:divBdr>
        <w:top w:val="none" w:sz="0" w:space="0" w:color="auto"/>
        <w:left w:val="none" w:sz="0" w:space="0" w:color="auto"/>
        <w:bottom w:val="none" w:sz="0" w:space="0" w:color="auto"/>
        <w:right w:val="none" w:sz="0" w:space="0" w:color="auto"/>
      </w:divBdr>
    </w:div>
    <w:div w:id="294068448">
      <w:bodyDiv w:val="1"/>
      <w:marLeft w:val="0"/>
      <w:marRight w:val="0"/>
      <w:marTop w:val="0"/>
      <w:marBottom w:val="0"/>
      <w:divBdr>
        <w:top w:val="none" w:sz="0" w:space="0" w:color="auto"/>
        <w:left w:val="none" w:sz="0" w:space="0" w:color="auto"/>
        <w:bottom w:val="none" w:sz="0" w:space="0" w:color="auto"/>
        <w:right w:val="none" w:sz="0" w:space="0" w:color="auto"/>
      </w:divBdr>
    </w:div>
    <w:div w:id="325398842">
      <w:bodyDiv w:val="1"/>
      <w:marLeft w:val="0"/>
      <w:marRight w:val="0"/>
      <w:marTop w:val="0"/>
      <w:marBottom w:val="0"/>
      <w:divBdr>
        <w:top w:val="none" w:sz="0" w:space="0" w:color="auto"/>
        <w:left w:val="none" w:sz="0" w:space="0" w:color="auto"/>
        <w:bottom w:val="none" w:sz="0" w:space="0" w:color="auto"/>
        <w:right w:val="none" w:sz="0" w:space="0" w:color="auto"/>
      </w:divBdr>
    </w:div>
    <w:div w:id="331682241">
      <w:bodyDiv w:val="1"/>
      <w:marLeft w:val="0"/>
      <w:marRight w:val="0"/>
      <w:marTop w:val="0"/>
      <w:marBottom w:val="0"/>
      <w:divBdr>
        <w:top w:val="none" w:sz="0" w:space="0" w:color="auto"/>
        <w:left w:val="none" w:sz="0" w:space="0" w:color="auto"/>
        <w:bottom w:val="none" w:sz="0" w:space="0" w:color="auto"/>
        <w:right w:val="none" w:sz="0" w:space="0" w:color="auto"/>
      </w:divBdr>
    </w:div>
    <w:div w:id="334764405">
      <w:bodyDiv w:val="1"/>
      <w:marLeft w:val="0"/>
      <w:marRight w:val="0"/>
      <w:marTop w:val="0"/>
      <w:marBottom w:val="0"/>
      <w:divBdr>
        <w:top w:val="none" w:sz="0" w:space="0" w:color="auto"/>
        <w:left w:val="none" w:sz="0" w:space="0" w:color="auto"/>
        <w:bottom w:val="none" w:sz="0" w:space="0" w:color="auto"/>
        <w:right w:val="none" w:sz="0" w:space="0" w:color="auto"/>
      </w:divBdr>
    </w:div>
    <w:div w:id="375735079">
      <w:bodyDiv w:val="1"/>
      <w:marLeft w:val="0"/>
      <w:marRight w:val="0"/>
      <w:marTop w:val="0"/>
      <w:marBottom w:val="0"/>
      <w:divBdr>
        <w:top w:val="none" w:sz="0" w:space="0" w:color="auto"/>
        <w:left w:val="none" w:sz="0" w:space="0" w:color="auto"/>
        <w:bottom w:val="none" w:sz="0" w:space="0" w:color="auto"/>
        <w:right w:val="none" w:sz="0" w:space="0" w:color="auto"/>
      </w:divBdr>
    </w:div>
    <w:div w:id="379937240">
      <w:bodyDiv w:val="1"/>
      <w:marLeft w:val="0"/>
      <w:marRight w:val="0"/>
      <w:marTop w:val="0"/>
      <w:marBottom w:val="0"/>
      <w:divBdr>
        <w:top w:val="none" w:sz="0" w:space="0" w:color="auto"/>
        <w:left w:val="none" w:sz="0" w:space="0" w:color="auto"/>
        <w:bottom w:val="none" w:sz="0" w:space="0" w:color="auto"/>
        <w:right w:val="none" w:sz="0" w:space="0" w:color="auto"/>
      </w:divBdr>
    </w:div>
    <w:div w:id="399330251">
      <w:bodyDiv w:val="1"/>
      <w:marLeft w:val="0"/>
      <w:marRight w:val="0"/>
      <w:marTop w:val="0"/>
      <w:marBottom w:val="0"/>
      <w:divBdr>
        <w:top w:val="none" w:sz="0" w:space="0" w:color="auto"/>
        <w:left w:val="none" w:sz="0" w:space="0" w:color="auto"/>
        <w:bottom w:val="none" w:sz="0" w:space="0" w:color="auto"/>
        <w:right w:val="none" w:sz="0" w:space="0" w:color="auto"/>
      </w:divBdr>
    </w:div>
    <w:div w:id="442308638">
      <w:bodyDiv w:val="1"/>
      <w:marLeft w:val="0"/>
      <w:marRight w:val="0"/>
      <w:marTop w:val="0"/>
      <w:marBottom w:val="0"/>
      <w:divBdr>
        <w:top w:val="none" w:sz="0" w:space="0" w:color="auto"/>
        <w:left w:val="none" w:sz="0" w:space="0" w:color="auto"/>
        <w:bottom w:val="none" w:sz="0" w:space="0" w:color="auto"/>
        <w:right w:val="none" w:sz="0" w:space="0" w:color="auto"/>
      </w:divBdr>
    </w:div>
    <w:div w:id="476802493">
      <w:bodyDiv w:val="1"/>
      <w:marLeft w:val="0"/>
      <w:marRight w:val="0"/>
      <w:marTop w:val="0"/>
      <w:marBottom w:val="0"/>
      <w:divBdr>
        <w:top w:val="none" w:sz="0" w:space="0" w:color="auto"/>
        <w:left w:val="none" w:sz="0" w:space="0" w:color="auto"/>
        <w:bottom w:val="none" w:sz="0" w:space="0" w:color="auto"/>
        <w:right w:val="none" w:sz="0" w:space="0" w:color="auto"/>
      </w:divBdr>
    </w:div>
    <w:div w:id="486484268">
      <w:bodyDiv w:val="1"/>
      <w:marLeft w:val="0"/>
      <w:marRight w:val="0"/>
      <w:marTop w:val="0"/>
      <w:marBottom w:val="0"/>
      <w:divBdr>
        <w:top w:val="none" w:sz="0" w:space="0" w:color="auto"/>
        <w:left w:val="none" w:sz="0" w:space="0" w:color="auto"/>
        <w:bottom w:val="none" w:sz="0" w:space="0" w:color="auto"/>
        <w:right w:val="none" w:sz="0" w:space="0" w:color="auto"/>
      </w:divBdr>
    </w:div>
    <w:div w:id="607539897">
      <w:bodyDiv w:val="1"/>
      <w:marLeft w:val="0"/>
      <w:marRight w:val="0"/>
      <w:marTop w:val="0"/>
      <w:marBottom w:val="0"/>
      <w:divBdr>
        <w:top w:val="none" w:sz="0" w:space="0" w:color="auto"/>
        <w:left w:val="none" w:sz="0" w:space="0" w:color="auto"/>
        <w:bottom w:val="none" w:sz="0" w:space="0" w:color="auto"/>
        <w:right w:val="none" w:sz="0" w:space="0" w:color="auto"/>
      </w:divBdr>
    </w:div>
    <w:div w:id="650791176">
      <w:bodyDiv w:val="1"/>
      <w:marLeft w:val="0"/>
      <w:marRight w:val="0"/>
      <w:marTop w:val="0"/>
      <w:marBottom w:val="0"/>
      <w:divBdr>
        <w:top w:val="none" w:sz="0" w:space="0" w:color="auto"/>
        <w:left w:val="none" w:sz="0" w:space="0" w:color="auto"/>
        <w:bottom w:val="none" w:sz="0" w:space="0" w:color="auto"/>
        <w:right w:val="none" w:sz="0" w:space="0" w:color="auto"/>
      </w:divBdr>
    </w:div>
    <w:div w:id="657539385">
      <w:bodyDiv w:val="1"/>
      <w:marLeft w:val="0"/>
      <w:marRight w:val="0"/>
      <w:marTop w:val="0"/>
      <w:marBottom w:val="0"/>
      <w:divBdr>
        <w:top w:val="none" w:sz="0" w:space="0" w:color="auto"/>
        <w:left w:val="none" w:sz="0" w:space="0" w:color="auto"/>
        <w:bottom w:val="none" w:sz="0" w:space="0" w:color="auto"/>
        <w:right w:val="none" w:sz="0" w:space="0" w:color="auto"/>
      </w:divBdr>
    </w:div>
    <w:div w:id="687633407">
      <w:bodyDiv w:val="1"/>
      <w:marLeft w:val="0"/>
      <w:marRight w:val="0"/>
      <w:marTop w:val="0"/>
      <w:marBottom w:val="0"/>
      <w:divBdr>
        <w:top w:val="none" w:sz="0" w:space="0" w:color="auto"/>
        <w:left w:val="none" w:sz="0" w:space="0" w:color="auto"/>
        <w:bottom w:val="none" w:sz="0" w:space="0" w:color="auto"/>
        <w:right w:val="none" w:sz="0" w:space="0" w:color="auto"/>
      </w:divBdr>
    </w:div>
    <w:div w:id="706415104">
      <w:bodyDiv w:val="1"/>
      <w:marLeft w:val="0"/>
      <w:marRight w:val="0"/>
      <w:marTop w:val="0"/>
      <w:marBottom w:val="0"/>
      <w:divBdr>
        <w:top w:val="none" w:sz="0" w:space="0" w:color="auto"/>
        <w:left w:val="none" w:sz="0" w:space="0" w:color="auto"/>
        <w:bottom w:val="none" w:sz="0" w:space="0" w:color="auto"/>
        <w:right w:val="none" w:sz="0" w:space="0" w:color="auto"/>
      </w:divBdr>
    </w:div>
    <w:div w:id="762267295">
      <w:bodyDiv w:val="1"/>
      <w:marLeft w:val="0"/>
      <w:marRight w:val="0"/>
      <w:marTop w:val="0"/>
      <w:marBottom w:val="0"/>
      <w:divBdr>
        <w:top w:val="none" w:sz="0" w:space="0" w:color="auto"/>
        <w:left w:val="none" w:sz="0" w:space="0" w:color="auto"/>
        <w:bottom w:val="none" w:sz="0" w:space="0" w:color="auto"/>
        <w:right w:val="none" w:sz="0" w:space="0" w:color="auto"/>
      </w:divBdr>
    </w:div>
    <w:div w:id="780688869">
      <w:bodyDiv w:val="1"/>
      <w:marLeft w:val="0"/>
      <w:marRight w:val="0"/>
      <w:marTop w:val="0"/>
      <w:marBottom w:val="0"/>
      <w:divBdr>
        <w:top w:val="none" w:sz="0" w:space="0" w:color="auto"/>
        <w:left w:val="none" w:sz="0" w:space="0" w:color="auto"/>
        <w:bottom w:val="none" w:sz="0" w:space="0" w:color="auto"/>
        <w:right w:val="none" w:sz="0" w:space="0" w:color="auto"/>
      </w:divBdr>
    </w:div>
    <w:div w:id="791635991">
      <w:bodyDiv w:val="1"/>
      <w:marLeft w:val="0"/>
      <w:marRight w:val="0"/>
      <w:marTop w:val="0"/>
      <w:marBottom w:val="0"/>
      <w:divBdr>
        <w:top w:val="none" w:sz="0" w:space="0" w:color="auto"/>
        <w:left w:val="none" w:sz="0" w:space="0" w:color="auto"/>
        <w:bottom w:val="none" w:sz="0" w:space="0" w:color="auto"/>
        <w:right w:val="none" w:sz="0" w:space="0" w:color="auto"/>
      </w:divBdr>
    </w:div>
    <w:div w:id="794366809">
      <w:bodyDiv w:val="1"/>
      <w:marLeft w:val="0"/>
      <w:marRight w:val="0"/>
      <w:marTop w:val="0"/>
      <w:marBottom w:val="0"/>
      <w:divBdr>
        <w:top w:val="none" w:sz="0" w:space="0" w:color="auto"/>
        <w:left w:val="none" w:sz="0" w:space="0" w:color="auto"/>
        <w:bottom w:val="none" w:sz="0" w:space="0" w:color="auto"/>
        <w:right w:val="none" w:sz="0" w:space="0" w:color="auto"/>
      </w:divBdr>
    </w:div>
    <w:div w:id="827331429">
      <w:bodyDiv w:val="1"/>
      <w:marLeft w:val="0"/>
      <w:marRight w:val="0"/>
      <w:marTop w:val="0"/>
      <w:marBottom w:val="0"/>
      <w:divBdr>
        <w:top w:val="none" w:sz="0" w:space="0" w:color="auto"/>
        <w:left w:val="none" w:sz="0" w:space="0" w:color="auto"/>
        <w:bottom w:val="none" w:sz="0" w:space="0" w:color="auto"/>
        <w:right w:val="none" w:sz="0" w:space="0" w:color="auto"/>
      </w:divBdr>
    </w:div>
    <w:div w:id="842429069">
      <w:bodyDiv w:val="1"/>
      <w:marLeft w:val="0"/>
      <w:marRight w:val="0"/>
      <w:marTop w:val="0"/>
      <w:marBottom w:val="0"/>
      <w:divBdr>
        <w:top w:val="none" w:sz="0" w:space="0" w:color="auto"/>
        <w:left w:val="none" w:sz="0" w:space="0" w:color="auto"/>
        <w:bottom w:val="none" w:sz="0" w:space="0" w:color="auto"/>
        <w:right w:val="none" w:sz="0" w:space="0" w:color="auto"/>
      </w:divBdr>
    </w:div>
    <w:div w:id="843125821">
      <w:bodyDiv w:val="1"/>
      <w:marLeft w:val="0"/>
      <w:marRight w:val="0"/>
      <w:marTop w:val="0"/>
      <w:marBottom w:val="0"/>
      <w:divBdr>
        <w:top w:val="none" w:sz="0" w:space="0" w:color="auto"/>
        <w:left w:val="none" w:sz="0" w:space="0" w:color="auto"/>
        <w:bottom w:val="none" w:sz="0" w:space="0" w:color="auto"/>
        <w:right w:val="none" w:sz="0" w:space="0" w:color="auto"/>
      </w:divBdr>
    </w:div>
    <w:div w:id="850485215">
      <w:bodyDiv w:val="1"/>
      <w:marLeft w:val="0"/>
      <w:marRight w:val="0"/>
      <w:marTop w:val="0"/>
      <w:marBottom w:val="0"/>
      <w:divBdr>
        <w:top w:val="none" w:sz="0" w:space="0" w:color="auto"/>
        <w:left w:val="none" w:sz="0" w:space="0" w:color="auto"/>
        <w:bottom w:val="none" w:sz="0" w:space="0" w:color="auto"/>
        <w:right w:val="none" w:sz="0" w:space="0" w:color="auto"/>
      </w:divBdr>
    </w:div>
    <w:div w:id="868184704">
      <w:bodyDiv w:val="1"/>
      <w:marLeft w:val="0"/>
      <w:marRight w:val="0"/>
      <w:marTop w:val="0"/>
      <w:marBottom w:val="0"/>
      <w:divBdr>
        <w:top w:val="none" w:sz="0" w:space="0" w:color="auto"/>
        <w:left w:val="none" w:sz="0" w:space="0" w:color="auto"/>
        <w:bottom w:val="none" w:sz="0" w:space="0" w:color="auto"/>
        <w:right w:val="none" w:sz="0" w:space="0" w:color="auto"/>
      </w:divBdr>
    </w:div>
    <w:div w:id="872115993">
      <w:bodyDiv w:val="1"/>
      <w:marLeft w:val="0"/>
      <w:marRight w:val="0"/>
      <w:marTop w:val="0"/>
      <w:marBottom w:val="0"/>
      <w:divBdr>
        <w:top w:val="none" w:sz="0" w:space="0" w:color="auto"/>
        <w:left w:val="none" w:sz="0" w:space="0" w:color="auto"/>
        <w:bottom w:val="none" w:sz="0" w:space="0" w:color="auto"/>
        <w:right w:val="none" w:sz="0" w:space="0" w:color="auto"/>
      </w:divBdr>
    </w:div>
    <w:div w:id="895897878">
      <w:bodyDiv w:val="1"/>
      <w:marLeft w:val="0"/>
      <w:marRight w:val="0"/>
      <w:marTop w:val="0"/>
      <w:marBottom w:val="0"/>
      <w:divBdr>
        <w:top w:val="none" w:sz="0" w:space="0" w:color="auto"/>
        <w:left w:val="none" w:sz="0" w:space="0" w:color="auto"/>
        <w:bottom w:val="none" w:sz="0" w:space="0" w:color="auto"/>
        <w:right w:val="none" w:sz="0" w:space="0" w:color="auto"/>
      </w:divBdr>
    </w:div>
    <w:div w:id="915020420">
      <w:bodyDiv w:val="1"/>
      <w:marLeft w:val="0"/>
      <w:marRight w:val="0"/>
      <w:marTop w:val="0"/>
      <w:marBottom w:val="0"/>
      <w:divBdr>
        <w:top w:val="none" w:sz="0" w:space="0" w:color="auto"/>
        <w:left w:val="none" w:sz="0" w:space="0" w:color="auto"/>
        <w:bottom w:val="none" w:sz="0" w:space="0" w:color="auto"/>
        <w:right w:val="none" w:sz="0" w:space="0" w:color="auto"/>
      </w:divBdr>
    </w:div>
    <w:div w:id="942609740">
      <w:bodyDiv w:val="1"/>
      <w:marLeft w:val="0"/>
      <w:marRight w:val="0"/>
      <w:marTop w:val="0"/>
      <w:marBottom w:val="0"/>
      <w:divBdr>
        <w:top w:val="none" w:sz="0" w:space="0" w:color="auto"/>
        <w:left w:val="none" w:sz="0" w:space="0" w:color="auto"/>
        <w:bottom w:val="none" w:sz="0" w:space="0" w:color="auto"/>
        <w:right w:val="none" w:sz="0" w:space="0" w:color="auto"/>
      </w:divBdr>
    </w:div>
    <w:div w:id="961964182">
      <w:bodyDiv w:val="1"/>
      <w:marLeft w:val="0"/>
      <w:marRight w:val="0"/>
      <w:marTop w:val="0"/>
      <w:marBottom w:val="0"/>
      <w:divBdr>
        <w:top w:val="none" w:sz="0" w:space="0" w:color="auto"/>
        <w:left w:val="none" w:sz="0" w:space="0" w:color="auto"/>
        <w:bottom w:val="none" w:sz="0" w:space="0" w:color="auto"/>
        <w:right w:val="none" w:sz="0" w:space="0" w:color="auto"/>
      </w:divBdr>
    </w:div>
    <w:div w:id="969899374">
      <w:bodyDiv w:val="1"/>
      <w:marLeft w:val="0"/>
      <w:marRight w:val="0"/>
      <w:marTop w:val="0"/>
      <w:marBottom w:val="0"/>
      <w:divBdr>
        <w:top w:val="none" w:sz="0" w:space="0" w:color="auto"/>
        <w:left w:val="none" w:sz="0" w:space="0" w:color="auto"/>
        <w:bottom w:val="none" w:sz="0" w:space="0" w:color="auto"/>
        <w:right w:val="none" w:sz="0" w:space="0" w:color="auto"/>
      </w:divBdr>
    </w:div>
    <w:div w:id="1043553263">
      <w:bodyDiv w:val="1"/>
      <w:marLeft w:val="0"/>
      <w:marRight w:val="0"/>
      <w:marTop w:val="0"/>
      <w:marBottom w:val="0"/>
      <w:divBdr>
        <w:top w:val="none" w:sz="0" w:space="0" w:color="auto"/>
        <w:left w:val="none" w:sz="0" w:space="0" w:color="auto"/>
        <w:bottom w:val="none" w:sz="0" w:space="0" w:color="auto"/>
        <w:right w:val="none" w:sz="0" w:space="0" w:color="auto"/>
      </w:divBdr>
    </w:div>
    <w:div w:id="1169516378">
      <w:bodyDiv w:val="1"/>
      <w:marLeft w:val="0"/>
      <w:marRight w:val="0"/>
      <w:marTop w:val="0"/>
      <w:marBottom w:val="0"/>
      <w:divBdr>
        <w:top w:val="none" w:sz="0" w:space="0" w:color="auto"/>
        <w:left w:val="none" w:sz="0" w:space="0" w:color="auto"/>
        <w:bottom w:val="none" w:sz="0" w:space="0" w:color="auto"/>
        <w:right w:val="none" w:sz="0" w:space="0" w:color="auto"/>
      </w:divBdr>
    </w:div>
    <w:div w:id="1183468732">
      <w:bodyDiv w:val="1"/>
      <w:marLeft w:val="0"/>
      <w:marRight w:val="0"/>
      <w:marTop w:val="0"/>
      <w:marBottom w:val="0"/>
      <w:divBdr>
        <w:top w:val="none" w:sz="0" w:space="0" w:color="auto"/>
        <w:left w:val="none" w:sz="0" w:space="0" w:color="auto"/>
        <w:bottom w:val="none" w:sz="0" w:space="0" w:color="auto"/>
        <w:right w:val="none" w:sz="0" w:space="0" w:color="auto"/>
      </w:divBdr>
    </w:div>
    <w:div w:id="1192768919">
      <w:bodyDiv w:val="1"/>
      <w:marLeft w:val="0"/>
      <w:marRight w:val="0"/>
      <w:marTop w:val="0"/>
      <w:marBottom w:val="0"/>
      <w:divBdr>
        <w:top w:val="none" w:sz="0" w:space="0" w:color="auto"/>
        <w:left w:val="none" w:sz="0" w:space="0" w:color="auto"/>
        <w:bottom w:val="none" w:sz="0" w:space="0" w:color="auto"/>
        <w:right w:val="none" w:sz="0" w:space="0" w:color="auto"/>
      </w:divBdr>
    </w:div>
    <w:div w:id="1205101265">
      <w:bodyDiv w:val="1"/>
      <w:marLeft w:val="0"/>
      <w:marRight w:val="0"/>
      <w:marTop w:val="0"/>
      <w:marBottom w:val="0"/>
      <w:divBdr>
        <w:top w:val="none" w:sz="0" w:space="0" w:color="auto"/>
        <w:left w:val="none" w:sz="0" w:space="0" w:color="auto"/>
        <w:bottom w:val="none" w:sz="0" w:space="0" w:color="auto"/>
        <w:right w:val="none" w:sz="0" w:space="0" w:color="auto"/>
      </w:divBdr>
    </w:div>
    <w:div w:id="1229146420">
      <w:bodyDiv w:val="1"/>
      <w:marLeft w:val="0"/>
      <w:marRight w:val="0"/>
      <w:marTop w:val="0"/>
      <w:marBottom w:val="0"/>
      <w:divBdr>
        <w:top w:val="none" w:sz="0" w:space="0" w:color="auto"/>
        <w:left w:val="none" w:sz="0" w:space="0" w:color="auto"/>
        <w:bottom w:val="none" w:sz="0" w:space="0" w:color="auto"/>
        <w:right w:val="none" w:sz="0" w:space="0" w:color="auto"/>
      </w:divBdr>
    </w:div>
    <w:div w:id="1253590156">
      <w:bodyDiv w:val="1"/>
      <w:marLeft w:val="0"/>
      <w:marRight w:val="0"/>
      <w:marTop w:val="0"/>
      <w:marBottom w:val="0"/>
      <w:divBdr>
        <w:top w:val="none" w:sz="0" w:space="0" w:color="auto"/>
        <w:left w:val="none" w:sz="0" w:space="0" w:color="auto"/>
        <w:bottom w:val="none" w:sz="0" w:space="0" w:color="auto"/>
        <w:right w:val="none" w:sz="0" w:space="0" w:color="auto"/>
      </w:divBdr>
    </w:div>
    <w:div w:id="1327051667">
      <w:bodyDiv w:val="1"/>
      <w:marLeft w:val="0"/>
      <w:marRight w:val="0"/>
      <w:marTop w:val="0"/>
      <w:marBottom w:val="0"/>
      <w:divBdr>
        <w:top w:val="none" w:sz="0" w:space="0" w:color="auto"/>
        <w:left w:val="none" w:sz="0" w:space="0" w:color="auto"/>
        <w:bottom w:val="none" w:sz="0" w:space="0" w:color="auto"/>
        <w:right w:val="none" w:sz="0" w:space="0" w:color="auto"/>
      </w:divBdr>
    </w:div>
    <w:div w:id="1333603467">
      <w:bodyDiv w:val="1"/>
      <w:marLeft w:val="0"/>
      <w:marRight w:val="0"/>
      <w:marTop w:val="0"/>
      <w:marBottom w:val="0"/>
      <w:divBdr>
        <w:top w:val="none" w:sz="0" w:space="0" w:color="auto"/>
        <w:left w:val="none" w:sz="0" w:space="0" w:color="auto"/>
        <w:bottom w:val="none" w:sz="0" w:space="0" w:color="auto"/>
        <w:right w:val="none" w:sz="0" w:space="0" w:color="auto"/>
      </w:divBdr>
    </w:div>
    <w:div w:id="1399748833">
      <w:bodyDiv w:val="1"/>
      <w:marLeft w:val="0"/>
      <w:marRight w:val="0"/>
      <w:marTop w:val="0"/>
      <w:marBottom w:val="0"/>
      <w:divBdr>
        <w:top w:val="none" w:sz="0" w:space="0" w:color="auto"/>
        <w:left w:val="none" w:sz="0" w:space="0" w:color="auto"/>
        <w:bottom w:val="none" w:sz="0" w:space="0" w:color="auto"/>
        <w:right w:val="none" w:sz="0" w:space="0" w:color="auto"/>
      </w:divBdr>
    </w:div>
    <w:div w:id="1521427155">
      <w:bodyDiv w:val="1"/>
      <w:marLeft w:val="0"/>
      <w:marRight w:val="0"/>
      <w:marTop w:val="0"/>
      <w:marBottom w:val="0"/>
      <w:divBdr>
        <w:top w:val="none" w:sz="0" w:space="0" w:color="auto"/>
        <w:left w:val="none" w:sz="0" w:space="0" w:color="auto"/>
        <w:bottom w:val="none" w:sz="0" w:space="0" w:color="auto"/>
        <w:right w:val="none" w:sz="0" w:space="0" w:color="auto"/>
      </w:divBdr>
    </w:div>
    <w:div w:id="1546865682">
      <w:bodyDiv w:val="1"/>
      <w:marLeft w:val="0"/>
      <w:marRight w:val="0"/>
      <w:marTop w:val="0"/>
      <w:marBottom w:val="0"/>
      <w:divBdr>
        <w:top w:val="none" w:sz="0" w:space="0" w:color="auto"/>
        <w:left w:val="none" w:sz="0" w:space="0" w:color="auto"/>
        <w:bottom w:val="none" w:sz="0" w:space="0" w:color="auto"/>
        <w:right w:val="none" w:sz="0" w:space="0" w:color="auto"/>
      </w:divBdr>
    </w:div>
    <w:div w:id="1584757828">
      <w:bodyDiv w:val="1"/>
      <w:marLeft w:val="0"/>
      <w:marRight w:val="0"/>
      <w:marTop w:val="0"/>
      <w:marBottom w:val="0"/>
      <w:divBdr>
        <w:top w:val="none" w:sz="0" w:space="0" w:color="auto"/>
        <w:left w:val="none" w:sz="0" w:space="0" w:color="auto"/>
        <w:bottom w:val="none" w:sz="0" w:space="0" w:color="auto"/>
        <w:right w:val="none" w:sz="0" w:space="0" w:color="auto"/>
      </w:divBdr>
    </w:div>
    <w:div w:id="1587567249">
      <w:bodyDiv w:val="1"/>
      <w:marLeft w:val="0"/>
      <w:marRight w:val="0"/>
      <w:marTop w:val="0"/>
      <w:marBottom w:val="0"/>
      <w:divBdr>
        <w:top w:val="none" w:sz="0" w:space="0" w:color="auto"/>
        <w:left w:val="none" w:sz="0" w:space="0" w:color="auto"/>
        <w:bottom w:val="none" w:sz="0" w:space="0" w:color="auto"/>
        <w:right w:val="none" w:sz="0" w:space="0" w:color="auto"/>
      </w:divBdr>
    </w:div>
    <w:div w:id="1590771930">
      <w:bodyDiv w:val="1"/>
      <w:marLeft w:val="0"/>
      <w:marRight w:val="0"/>
      <w:marTop w:val="0"/>
      <w:marBottom w:val="0"/>
      <w:divBdr>
        <w:top w:val="none" w:sz="0" w:space="0" w:color="auto"/>
        <w:left w:val="none" w:sz="0" w:space="0" w:color="auto"/>
        <w:bottom w:val="none" w:sz="0" w:space="0" w:color="auto"/>
        <w:right w:val="none" w:sz="0" w:space="0" w:color="auto"/>
      </w:divBdr>
    </w:div>
    <w:div w:id="1592199675">
      <w:bodyDiv w:val="1"/>
      <w:marLeft w:val="0"/>
      <w:marRight w:val="0"/>
      <w:marTop w:val="0"/>
      <w:marBottom w:val="0"/>
      <w:divBdr>
        <w:top w:val="none" w:sz="0" w:space="0" w:color="auto"/>
        <w:left w:val="none" w:sz="0" w:space="0" w:color="auto"/>
        <w:bottom w:val="none" w:sz="0" w:space="0" w:color="auto"/>
        <w:right w:val="none" w:sz="0" w:space="0" w:color="auto"/>
      </w:divBdr>
    </w:div>
    <w:div w:id="1615136067">
      <w:bodyDiv w:val="1"/>
      <w:marLeft w:val="0"/>
      <w:marRight w:val="0"/>
      <w:marTop w:val="0"/>
      <w:marBottom w:val="0"/>
      <w:divBdr>
        <w:top w:val="none" w:sz="0" w:space="0" w:color="auto"/>
        <w:left w:val="none" w:sz="0" w:space="0" w:color="auto"/>
        <w:bottom w:val="none" w:sz="0" w:space="0" w:color="auto"/>
        <w:right w:val="none" w:sz="0" w:space="0" w:color="auto"/>
      </w:divBdr>
    </w:div>
    <w:div w:id="1618177733">
      <w:bodyDiv w:val="1"/>
      <w:marLeft w:val="0"/>
      <w:marRight w:val="0"/>
      <w:marTop w:val="0"/>
      <w:marBottom w:val="0"/>
      <w:divBdr>
        <w:top w:val="none" w:sz="0" w:space="0" w:color="auto"/>
        <w:left w:val="none" w:sz="0" w:space="0" w:color="auto"/>
        <w:bottom w:val="none" w:sz="0" w:space="0" w:color="auto"/>
        <w:right w:val="none" w:sz="0" w:space="0" w:color="auto"/>
      </w:divBdr>
    </w:div>
    <w:div w:id="1619944401">
      <w:bodyDiv w:val="1"/>
      <w:marLeft w:val="0"/>
      <w:marRight w:val="0"/>
      <w:marTop w:val="0"/>
      <w:marBottom w:val="0"/>
      <w:divBdr>
        <w:top w:val="none" w:sz="0" w:space="0" w:color="auto"/>
        <w:left w:val="none" w:sz="0" w:space="0" w:color="auto"/>
        <w:bottom w:val="none" w:sz="0" w:space="0" w:color="auto"/>
        <w:right w:val="none" w:sz="0" w:space="0" w:color="auto"/>
      </w:divBdr>
    </w:div>
    <w:div w:id="1630360674">
      <w:bodyDiv w:val="1"/>
      <w:marLeft w:val="0"/>
      <w:marRight w:val="0"/>
      <w:marTop w:val="0"/>
      <w:marBottom w:val="0"/>
      <w:divBdr>
        <w:top w:val="none" w:sz="0" w:space="0" w:color="auto"/>
        <w:left w:val="none" w:sz="0" w:space="0" w:color="auto"/>
        <w:bottom w:val="none" w:sz="0" w:space="0" w:color="auto"/>
        <w:right w:val="none" w:sz="0" w:space="0" w:color="auto"/>
      </w:divBdr>
    </w:div>
    <w:div w:id="1634864129">
      <w:bodyDiv w:val="1"/>
      <w:marLeft w:val="0"/>
      <w:marRight w:val="0"/>
      <w:marTop w:val="0"/>
      <w:marBottom w:val="0"/>
      <w:divBdr>
        <w:top w:val="none" w:sz="0" w:space="0" w:color="auto"/>
        <w:left w:val="none" w:sz="0" w:space="0" w:color="auto"/>
        <w:bottom w:val="none" w:sz="0" w:space="0" w:color="auto"/>
        <w:right w:val="none" w:sz="0" w:space="0" w:color="auto"/>
      </w:divBdr>
    </w:div>
    <w:div w:id="1639920931">
      <w:bodyDiv w:val="1"/>
      <w:marLeft w:val="0"/>
      <w:marRight w:val="0"/>
      <w:marTop w:val="0"/>
      <w:marBottom w:val="0"/>
      <w:divBdr>
        <w:top w:val="none" w:sz="0" w:space="0" w:color="auto"/>
        <w:left w:val="none" w:sz="0" w:space="0" w:color="auto"/>
        <w:bottom w:val="none" w:sz="0" w:space="0" w:color="auto"/>
        <w:right w:val="none" w:sz="0" w:space="0" w:color="auto"/>
      </w:divBdr>
    </w:div>
    <w:div w:id="1643774185">
      <w:bodyDiv w:val="1"/>
      <w:marLeft w:val="0"/>
      <w:marRight w:val="0"/>
      <w:marTop w:val="0"/>
      <w:marBottom w:val="0"/>
      <w:divBdr>
        <w:top w:val="none" w:sz="0" w:space="0" w:color="auto"/>
        <w:left w:val="none" w:sz="0" w:space="0" w:color="auto"/>
        <w:bottom w:val="none" w:sz="0" w:space="0" w:color="auto"/>
        <w:right w:val="none" w:sz="0" w:space="0" w:color="auto"/>
      </w:divBdr>
    </w:div>
    <w:div w:id="1704404732">
      <w:bodyDiv w:val="1"/>
      <w:marLeft w:val="0"/>
      <w:marRight w:val="0"/>
      <w:marTop w:val="0"/>
      <w:marBottom w:val="0"/>
      <w:divBdr>
        <w:top w:val="none" w:sz="0" w:space="0" w:color="auto"/>
        <w:left w:val="none" w:sz="0" w:space="0" w:color="auto"/>
        <w:bottom w:val="none" w:sz="0" w:space="0" w:color="auto"/>
        <w:right w:val="none" w:sz="0" w:space="0" w:color="auto"/>
      </w:divBdr>
    </w:div>
    <w:div w:id="1705253148">
      <w:bodyDiv w:val="1"/>
      <w:marLeft w:val="0"/>
      <w:marRight w:val="0"/>
      <w:marTop w:val="0"/>
      <w:marBottom w:val="0"/>
      <w:divBdr>
        <w:top w:val="none" w:sz="0" w:space="0" w:color="auto"/>
        <w:left w:val="none" w:sz="0" w:space="0" w:color="auto"/>
        <w:bottom w:val="none" w:sz="0" w:space="0" w:color="auto"/>
        <w:right w:val="none" w:sz="0" w:space="0" w:color="auto"/>
      </w:divBdr>
    </w:div>
    <w:div w:id="1714840848">
      <w:bodyDiv w:val="1"/>
      <w:marLeft w:val="0"/>
      <w:marRight w:val="0"/>
      <w:marTop w:val="0"/>
      <w:marBottom w:val="0"/>
      <w:divBdr>
        <w:top w:val="none" w:sz="0" w:space="0" w:color="auto"/>
        <w:left w:val="none" w:sz="0" w:space="0" w:color="auto"/>
        <w:bottom w:val="none" w:sz="0" w:space="0" w:color="auto"/>
        <w:right w:val="none" w:sz="0" w:space="0" w:color="auto"/>
      </w:divBdr>
    </w:div>
    <w:div w:id="1723014786">
      <w:bodyDiv w:val="1"/>
      <w:marLeft w:val="0"/>
      <w:marRight w:val="0"/>
      <w:marTop w:val="0"/>
      <w:marBottom w:val="0"/>
      <w:divBdr>
        <w:top w:val="none" w:sz="0" w:space="0" w:color="auto"/>
        <w:left w:val="none" w:sz="0" w:space="0" w:color="auto"/>
        <w:bottom w:val="none" w:sz="0" w:space="0" w:color="auto"/>
        <w:right w:val="none" w:sz="0" w:space="0" w:color="auto"/>
      </w:divBdr>
    </w:div>
    <w:div w:id="1724329610">
      <w:bodyDiv w:val="1"/>
      <w:marLeft w:val="0"/>
      <w:marRight w:val="0"/>
      <w:marTop w:val="0"/>
      <w:marBottom w:val="0"/>
      <w:divBdr>
        <w:top w:val="none" w:sz="0" w:space="0" w:color="auto"/>
        <w:left w:val="none" w:sz="0" w:space="0" w:color="auto"/>
        <w:bottom w:val="none" w:sz="0" w:space="0" w:color="auto"/>
        <w:right w:val="none" w:sz="0" w:space="0" w:color="auto"/>
      </w:divBdr>
    </w:div>
    <w:div w:id="1739210751">
      <w:bodyDiv w:val="1"/>
      <w:marLeft w:val="0"/>
      <w:marRight w:val="0"/>
      <w:marTop w:val="0"/>
      <w:marBottom w:val="0"/>
      <w:divBdr>
        <w:top w:val="none" w:sz="0" w:space="0" w:color="auto"/>
        <w:left w:val="none" w:sz="0" w:space="0" w:color="auto"/>
        <w:bottom w:val="none" w:sz="0" w:space="0" w:color="auto"/>
        <w:right w:val="none" w:sz="0" w:space="0" w:color="auto"/>
      </w:divBdr>
    </w:div>
    <w:div w:id="1743604893">
      <w:bodyDiv w:val="1"/>
      <w:marLeft w:val="0"/>
      <w:marRight w:val="0"/>
      <w:marTop w:val="0"/>
      <w:marBottom w:val="0"/>
      <w:divBdr>
        <w:top w:val="none" w:sz="0" w:space="0" w:color="auto"/>
        <w:left w:val="none" w:sz="0" w:space="0" w:color="auto"/>
        <w:bottom w:val="none" w:sz="0" w:space="0" w:color="auto"/>
        <w:right w:val="none" w:sz="0" w:space="0" w:color="auto"/>
      </w:divBdr>
    </w:div>
    <w:div w:id="1746950819">
      <w:bodyDiv w:val="1"/>
      <w:marLeft w:val="0"/>
      <w:marRight w:val="0"/>
      <w:marTop w:val="0"/>
      <w:marBottom w:val="0"/>
      <w:divBdr>
        <w:top w:val="none" w:sz="0" w:space="0" w:color="auto"/>
        <w:left w:val="none" w:sz="0" w:space="0" w:color="auto"/>
        <w:bottom w:val="none" w:sz="0" w:space="0" w:color="auto"/>
        <w:right w:val="none" w:sz="0" w:space="0" w:color="auto"/>
      </w:divBdr>
    </w:div>
    <w:div w:id="1814908226">
      <w:bodyDiv w:val="1"/>
      <w:marLeft w:val="0"/>
      <w:marRight w:val="0"/>
      <w:marTop w:val="0"/>
      <w:marBottom w:val="0"/>
      <w:divBdr>
        <w:top w:val="none" w:sz="0" w:space="0" w:color="auto"/>
        <w:left w:val="none" w:sz="0" w:space="0" w:color="auto"/>
        <w:bottom w:val="none" w:sz="0" w:space="0" w:color="auto"/>
        <w:right w:val="none" w:sz="0" w:space="0" w:color="auto"/>
      </w:divBdr>
    </w:div>
    <w:div w:id="1839877869">
      <w:bodyDiv w:val="1"/>
      <w:marLeft w:val="0"/>
      <w:marRight w:val="0"/>
      <w:marTop w:val="0"/>
      <w:marBottom w:val="0"/>
      <w:divBdr>
        <w:top w:val="none" w:sz="0" w:space="0" w:color="auto"/>
        <w:left w:val="none" w:sz="0" w:space="0" w:color="auto"/>
        <w:bottom w:val="none" w:sz="0" w:space="0" w:color="auto"/>
        <w:right w:val="none" w:sz="0" w:space="0" w:color="auto"/>
      </w:divBdr>
    </w:div>
    <w:div w:id="1852909395">
      <w:bodyDiv w:val="1"/>
      <w:marLeft w:val="0"/>
      <w:marRight w:val="0"/>
      <w:marTop w:val="0"/>
      <w:marBottom w:val="0"/>
      <w:divBdr>
        <w:top w:val="none" w:sz="0" w:space="0" w:color="auto"/>
        <w:left w:val="none" w:sz="0" w:space="0" w:color="auto"/>
        <w:bottom w:val="none" w:sz="0" w:space="0" w:color="auto"/>
        <w:right w:val="none" w:sz="0" w:space="0" w:color="auto"/>
      </w:divBdr>
    </w:div>
    <w:div w:id="1859931320">
      <w:bodyDiv w:val="1"/>
      <w:marLeft w:val="0"/>
      <w:marRight w:val="0"/>
      <w:marTop w:val="0"/>
      <w:marBottom w:val="0"/>
      <w:divBdr>
        <w:top w:val="none" w:sz="0" w:space="0" w:color="auto"/>
        <w:left w:val="none" w:sz="0" w:space="0" w:color="auto"/>
        <w:bottom w:val="none" w:sz="0" w:space="0" w:color="auto"/>
        <w:right w:val="none" w:sz="0" w:space="0" w:color="auto"/>
      </w:divBdr>
    </w:div>
    <w:div w:id="1877698599">
      <w:bodyDiv w:val="1"/>
      <w:marLeft w:val="0"/>
      <w:marRight w:val="0"/>
      <w:marTop w:val="0"/>
      <w:marBottom w:val="0"/>
      <w:divBdr>
        <w:top w:val="none" w:sz="0" w:space="0" w:color="auto"/>
        <w:left w:val="none" w:sz="0" w:space="0" w:color="auto"/>
        <w:bottom w:val="none" w:sz="0" w:space="0" w:color="auto"/>
        <w:right w:val="none" w:sz="0" w:space="0" w:color="auto"/>
      </w:divBdr>
    </w:div>
    <w:div w:id="1883832520">
      <w:bodyDiv w:val="1"/>
      <w:marLeft w:val="0"/>
      <w:marRight w:val="0"/>
      <w:marTop w:val="0"/>
      <w:marBottom w:val="0"/>
      <w:divBdr>
        <w:top w:val="none" w:sz="0" w:space="0" w:color="auto"/>
        <w:left w:val="none" w:sz="0" w:space="0" w:color="auto"/>
        <w:bottom w:val="none" w:sz="0" w:space="0" w:color="auto"/>
        <w:right w:val="none" w:sz="0" w:space="0" w:color="auto"/>
      </w:divBdr>
    </w:div>
    <w:div w:id="1898318849">
      <w:bodyDiv w:val="1"/>
      <w:marLeft w:val="0"/>
      <w:marRight w:val="0"/>
      <w:marTop w:val="0"/>
      <w:marBottom w:val="0"/>
      <w:divBdr>
        <w:top w:val="none" w:sz="0" w:space="0" w:color="auto"/>
        <w:left w:val="none" w:sz="0" w:space="0" w:color="auto"/>
        <w:bottom w:val="none" w:sz="0" w:space="0" w:color="auto"/>
        <w:right w:val="none" w:sz="0" w:space="0" w:color="auto"/>
      </w:divBdr>
    </w:div>
    <w:div w:id="1900627102">
      <w:bodyDiv w:val="1"/>
      <w:marLeft w:val="0"/>
      <w:marRight w:val="0"/>
      <w:marTop w:val="0"/>
      <w:marBottom w:val="0"/>
      <w:divBdr>
        <w:top w:val="none" w:sz="0" w:space="0" w:color="auto"/>
        <w:left w:val="none" w:sz="0" w:space="0" w:color="auto"/>
        <w:bottom w:val="none" w:sz="0" w:space="0" w:color="auto"/>
        <w:right w:val="none" w:sz="0" w:space="0" w:color="auto"/>
      </w:divBdr>
    </w:div>
    <w:div w:id="1909145705">
      <w:bodyDiv w:val="1"/>
      <w:marLeft w:val="0"/>
      <w:marRight w:val="0"/>
      <w:marTop w:val="0"/>
      <w:marBottom w:val="0"/>
      <w:divBdr>
        <w:top w:val="none" w:sz="0" w:space="0" w:color="auto"/>
        <w:left w:val="none" w:sz="0" w:space="0" w:color="auto"/>
        <w:bottom w:val="none" w:sz="0" w:space="0" w:color="auto"/>
        <w:right w:val="none" w:sz="0" w:space="0" w:color="auto"/>
      </w:divBdr>
    </w:div>
    <w:div w:id="1926305847">
      <w:bodyDiv w:val="1"/>
      <w:marLeft w:val="0"/>
      <w:marRight w:val="0"/>
      <w:marTop w:val="0"/>
      <w:marBottom w:val="0"/>
      <w:divBdr>
        <w:top w:val="none" w:sz="0" w:space="0" w:color="auto"/>
        <w:left w:val="none" w:sz="0" w:space="0" w:color="auto"/>
        <w:bottom w:val="none" w:sz="0" w:space="0" w:color="auto"/>
        <w:right w:val="none" w:sz="0" w:space="0" w:color="auto"/>
      </w:divBdr>
    </w:div>
    <w:div w:id="1927568726">
      <w:bodyDiv w:val="1"/>
      <w:marLeft w:val="0"/>
      <w:marRight w:val="0"/>
      <w:marTop w:val="0"/>
      <w:marBottom w:val="0"/>
      <w:divBdr>
        <w:top w:val="none" w:sz="0" w:space="0" w:color="auto"/>
        <w:left w:val="none" w:sz="0" w:space="0" w:color="auto"/>
        <w:bottom w:val="none" w:sz="0" w:space="0" w:color="auto"/>
        <w:right w:val="none" w:sz="0" w:space="0" w:color="auto"/>
      </w:divBdr>
    </w:div>
    <w:div w:id="1929918364">
      <w:bodyDiv w:val="1"/>
      <w:marLeft w:val="0"/>
      <w:marRight w:val="0"/>
      <w:marTop w:val="0"/>
      <w:marBottom w:val="0"/>
      <w:divBdr>
        <w:top w:val="none" w:sz="0" w:space="0" w:color="auto"/>
        <w:left w:val="none" w:sz="0" w:space="0" w:color="auto"/>
        <w:bottom w:val="none" w:sz="0" w:space="0" w:color="auto"/>
        <w:right w:val="none" w:sz="0" w:space="0" w:color="auto"/>
      </w:divBdr>
    </w:div>
    <w:div w:id="1964117751">
      <w:bodyDiv w:val="1"/>
      <w:marLeft w:val="0"/>
      <w:marRight w:val="0"/>
      <w:marTop w:val="0"/>
      <w:marBottom w:val="0"/>
      <w:divBdr>
        <w:top w:val="none" w:sz="0" w:space="0" w:color="auto"/>
        <w:left w:val="none" w:sz="0" w:space="0" w:color="auto"/>
        <w:bottom w:val="none" w:sz="0" w:space="0" w:color="auto"/>
        <w:right w:val="none" w:sz="0" w:space="0" w:color="auto"/>
      </w:divBdr>
    </w:div>
    <w:div w:id="1971011303">
      <w:bodyDiv w:val="1"/>
      <w:marLeft w:val="0"/>
      <w:marRight w:val="0"/>
      <w:marTop w:val="0"/>
      <w:marBottom w:val="0"/>
      <w:divBdr>
        <w:top w:val="none" w:sz="0" w:space="0" w:color="auto"/>
        <w:left w:val="none" w:sz="0" w:space="0" w:color="auto"/>
        <w:bottom w:val="none" w:sz="0" w:space="0" w:color="auto"/>
        <w:right w:val="none" w:sz="0" w:space="0" w:color="auto"/>
      </w:divBdr>
    </w:div>
    <w:div w:id="1982230170">
      <w:bodyDiv w:val="1"/>
      <w:marLeft w:val="0"/>
      <w:marRight w:val="0"/>
      <w:marTop w:val="0"/>
      <w:marBottom w:val="0"/>
      <w:divBdr>
        <w:top w:val="none" w:sz="0" w:space="0" w:color="auto"/>
        <w:left w:val="none" w:sz="0" w:space="0" w:color="auto"/>
        <w:bottom w:val="none" w:sz="0" w:space="0" w:color="auto"/>
        <w:right w:val="none" w:sz="0" w:space="0" w:color="auto"/>
      </w:divBdr>
    </w:div>
    <w:div w:id="2022047976">
      <w:bodyDiv w:val="1"/>
      <w:marLeft w:val="0"/>
      <w:marRight w:val="0"/>
      <w:marTop w:val="0"/>
      <w:marBottom w:val="0"/>
      <w:divBdr>
        <w:top w:val="none" w:sz="0" w:space="0" w:color="auto"/>
        <w:left w:val="none" w:sz="0" w:space="0" w:color="auto"/>
        <w:bottom w:val="none" w:sz="0" w:space="0" w:color="auto"/>
        <w:right w:val="none" w:sz="0" w:space="0" w:color="auto"/>
      </w:divBdr>
    </w:div>
    <w:div w:id="2054040067">
      <w:bodyDiv w:val="1"/>
      <w:marLeft w:val="0"/>
      <w:marRight w:val="0"/>
      <w:marTop w:val="0"/>
      <w:marBottom w:val="0"/>
      <w:divBdr>
        <w:top w:val="none" w:sz="0" w:space="0" w:color="auto"/>
        <w:left w:val="none" w:sz="0" w:space="0" w:color="auto"/>
        <w:bottom w:val="none" w:sz="0" w:space="0" w:color="auto"/>
        <w:right w:val="none" w:sz="0" w:space="0" w:color="auto"/>
      </w:divBdr>
    </w:div>
    <w:div w:id="2074349729">
      <w:bodyDiv w:val="1"/>
      <w:marLeft w:val="0"/>
      <w:marRight w:val="0"/>
      <w:marTop w:val="0"/>
      <w:marBottom w:val="0"/>
      <w:divBdr>
        <w:top w:val="none" w:sz="0" w:space="0" w:color="auto"/>
        <w:left w:val="none" w:sz="0" w:space="0" w:color="auto"/>
        <w:bottom w:val="none" w:sz="0" w:space="0" w:color="auto"/>
        <w:right w:val="none" w:sz="0" w:space="0" w:color="auto"/>
      </w:divBdr>
    </w:div>
    <w:div w:id="209513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br/compras/pt-br/sistemas/conheca-o-compras/sicaf-digital" TargetMode="External"/><Relationship Id="rId18" Type="http://schemas.openxmlformats.org/officeDocument/2006/relationships/hyperlink" Target="https://pncp.gov.br/app/editais?q=&amp;status=recebendo_proposta&amp;pagina=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ortaltransparencia.gov.br/sancoes/cnep"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cacador.sc.gov.br/licitac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rtaltransparencia.gov.br/sancoes/cei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FBB9-0521-4F86-B565-0E8DC8F7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14825</Words>
  <Characters>80061</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maq313</dc:creator>
  <cp:lastModifiedBy>maq319</cp:lastModifiedBy>
  <cp:revision>5</cp:revision>
  <cp:lastPrinted>2025-02-18T21:41:00Z</cp:lastPrinted>
  <dcterms:created xsi:type="dcterms:W3CDTF">2025-02-18T21:09:00Z</dcterms:created>
  <dcterms:modified xsi:type="dcterms:W3CDTF">2025-02-18T21:41:00Z</dcterms:modified>
</cp:coreProperties>
</file>