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6E3" w:rsidRPr="002F10DA" w:rsidRDefault="002F10DA" w:rsidP="002F10DA">
      <w:pPr>
        <w:jc w:val="center"/>
        <w:rPr>
          <w:rFonts w:ascii="Arial" w:hAnsi="Arial" w:cs="Arial"/>
          <w:b/>
          <w:sz w:val="24"/>
          <w:szCs w:val="24"/>
        </w:rPr>
      </w:pPr>
      <w:r w:rsidRPr="002F10DA">
        <w:rPr>
          <w:rFonts w:ascii="Arial" w:hAnsi="Arial" w:cs="Arial"/>
          <w:b/>
          <w:sz w:val="24"/>
          <w:szCs w:val="24"/>
        </w:rPr>
        <w:t>JUSTIFICATIVA D</w:t>
      </w:r>
      <w:r w:rsidR="00D22225">
        <w:rPr>
          <w:rFonts w:ascii="Arial" w:hAnsi="Arial" w:cs="Arial"/>
          <w:b/>
          <w:sz w:val="24"/>
          <w:szCs w:val="24"/>
        </w:rPr>
        <w:t>A INEXIGIBILIDADE DO</w:t>
      </w:r>
      <w:r w:rsidRPr="002F10DA">
        <w:rPr>
          <w:rFonts w:ascii="Arial" w:hAnsi="Arial" w:cs="Arial"/>
          <w:b/>
          <w:sz w:val="24"/>
          <w:szCs w:val="24"/>
        </w:rPr>
        <w:t xml:space="preserve"> CHAMAMENTO PÚBLICO</w:t>
      </w:r>
    </w:p>
    <w:p w:rsidR="002F10DA" w:rsidRDefault="002F10DA" w:rsidP="002F10DA">
      <w:pPr>
        <w:jc w:val="center"/>
        <w:rPr>
          <w:rFonts w:ascii="Arial" w:hAnsi="Arial" w:cs="Arial"/>
          <w:b/>
          <w:sz w:val="24"/>
          <w:szCs w:val="24"/>
        </w:rPr>
      </w:pPr>
    </w:p>
    <w:p w:rsidR="005E68D1" w:rsidRDefault="005E68D1" w:rsidP="002F10DA">
      <w:pPr>
        <w:spacing w:after="0" w:line="240" w:lineRule="auto"/>
        <w:ind w:left="4536"/>
        <w:jc w:val="both"/>
        <w:rPr>
          <w:rFonts w:ascii="Arial" w:hAnsi="Arial" w:cs="Arial"/>
          <w:sz w:val="24"/>
          <w:szCs w:val="24"/>
        </w:rPr>
      </w:pPr>
    </w:p>
    <w:p w:rsidR="002F10DA" w:rsidRDefault="002F10DA" w:rsidP="002F10DA">
      <w:pPr>
        <w:spacing w:after="0" w:line="240" w:lineRule="auto"/>
        <w:ind w:left="4536"/>
        <w:jc w:val="both"/>
        <w:rPr>
          <w:rFonts w:ascii="Arial" w:hAnsi="Arial" w:cs="Arial"/>
          <w:sz w:val="24"/>
          <w:szCs w:val="24"/>
        </w:rPr>
      </w:pPr>
      <w:r>
        <w:rPr>
          <w:rFonts w:ascii="Arial" w:hAnsi="Arial" w:cs="Arial"/>
          <w:sz w:val="24"/>
          <w:szCs w:val="24"/>
        </w:rPr>
        <w:t xml:space="preserve">O presente documento se trata da </w:t>
      </w:r>
      <w:r w:rsidR="00D22225">
        <w:rPr>
          <w:rFonts w:ascii="Arial" w:hAnsi="Arial" w:cs="Arial"/>
          <w:b/>
          <w:sz w:val="24"/>
          <w:szCs w:val="24"/>
        </w:rPr>
        <w:t>INEXIGIBILIDADE</w:t>
      </w:r>
      <w:r w:rsidRPr="002F10DA">
        <w:rPr>
          <w:rFonts w:ascii="Arial" w:hAnsi="Arial" w:cs="Arial"/>
          <w:b/>
          <w:sz w:val="24"/>
          <w:szCs w:val="24"/>
        </w:rPr>
        <w:t xml:space="preserve"> DE CHAMAMENTO PÚBLICO</w:t>
      </w:r>
      <w:r>
        <w:rPr>
          <w:rFonts w:ascii="Arial" w:hAnsi="Arial" w:cs="Arial"/>
          <w:sz w:val="24"/>
          <w:szCs w:val="24"/>
        </w:rPr>
        <w:t>, para formalização de</w:t>
      </w:r>
      <w:r w:rsidR="00AD4DCC">
        <w:rPr>
          <w:rFonts w:ascii="Arial" w:hAnsi="Arial" w:cs="Arial"/>
          <w:sz w:val="24"/>
          <w:szCs w:val="24"/>
        </w:rPr>
        <w:t xml:space="preserve"> </w:t>
      </w:r>
      <w:r>
        <w:rPr>
          <w:rFonts w:ascii="Arial" w:hAnsi="Arial" w:cs="Arial"/>
          <w:sz w:val="24"/>
          <w:szCs w:val="24"/>
        </w:rPr>
        <w:t>Termo de Colaboração com a Associação de Serviços Sociais Voluntários de Caçador – SC.</w:t>
      </w:r>
    </w:p>
    <w:p w:rsidR="002F10DA" w:rsidRDefault="002F10DA" w:rsidP="002F10DA">
      <w:pPr>
        <w:spacing w:after="0" w:line="240" w:lineRule="auto"/>
        <w:ind w:left="4536"/>
        <w:jc w:val="both"/>
        <w:rPr>
          <w:rFonts w:ascii="Arial" w:hAnsi="Arial" w:cs="Arial"/>
          <w:sz w:val="24"/>
          <w:szCs w:val="24"/>
        </w:rPr>
      </w:pPr>
    </w:p>
    <w:p w:rsidR="002F10DA" w:rsidRDefault="002F10DA" w:rsidP="002F10DA">
      <w:pPr>
        <w:spacing w:after="0" w:line="240" w:lineRule="auto"/>
        <w:ind w:left="4536"/>
        <w:jc w:val="both"/>
        <w:rPr>
          <w:rFonts w:ascii="Arial" w:hAnsi="Arial" w:cs="Arial"/>
          <w:sz w:val="24"/>
          <w:szCs w:val="24"/>
        </w:rPr>
      </w:pPr>
    </w:p>
    <w:p w:rsidR="00DF20A3" w:rsidRDefault="00DF20A3" w:rsidP="00AD4DCC">
      <w:pPr>
        <w:spacing w:after="0" w:line="360" w:lineRule="auto"/>
        <w:ind w:firstLine="737"/>
        <w:jc w:val="both"/>
        <w:rPr>
          <w:rFonts w:ascii="Arial" w:hAnsi="Arial" w:cs="Arial"/>
          <w:sz w:val="24"/>
          <w:szCs w:val="24"/>
        </w:rPr>
      </w:pPr>
    </w:p>
    <w:p w:rsidR="005E68D1" w:rsidRDefault="002B68DC" w:rsidP="005E68D1">
      <w:pPr>
        <w:spacing w:after="0" w:line="360" w:lineRule="auto"/>
        <w:ind w:firstLine="2268"/>
        <w:jc w:val="both"/>
        <w:rPr>
          <w:rFonts w:ascii="Arial" w:hAnsi="Arial" w:cs="Arial"/>
          <w:sz w:val="24"/>
          <w:szCs w:val="24"/>
        </w:rPr>
      </w:pPr>
      <w:r>
        <w:rPr>
          <w:rFonts w:ascii="Arial" w:hAnsi="Arial" w:cs="Arial"/>
          <w:sz w:val="24"/>
          <w:szCs w:val="24"/>
        </w:rPr>
        <w:t xml:space="preserve">Considerando que a </w:t>
      </w:r>
      <w:r w:rsidRPr="00F350E6">
        <w:rPr>
          <w:rFonts w:ascii="Arial" w:hAnsi="Arial" w:cs="Arial"/>
          <w:b/>
          <w:sz w:val="24"/>
          <w:szCs w:val="24"/>
        </w:rPr>
        <w:t>Associação de Serviços Sociais Voluntários de Caçador</w:t>
      </w:r>
      <w:r w:rsidR="00E31483" w:rsidRPr="00F350E6">
        <w:rPr>
          <w:rFonts w:ascii="Arial" w:hAnsi="Arial" w:cs="Arial"/>
          <w:b/>
          <w:sz w:val="24"/>
          <w:szCs w:val="24"/>
        </w:rPr>
        <w:t xml:space="preserve"> - SC</w:t>
      </w:r>
      <w:r w:rsidR="00E057B0">
        <w:rPr>
          <w:rFonts w:ascii="Arial" w:hAnsi="Arial" w:cs="Arial"/>
          <w:sz w:val="24"/>
          <w:szCs w:val="24"/>
        </w:rPr>
        <w:t xml:space="preserve"> há 48</w:t>
      </w:r>
      <w:r>
        <w:rPr>
          <w:rFonts w:ascii="Arial" w:hAnsi="Arial" w:cs="Arial"/>
          <w:sz w:val="24"/>
          <w:szCs w:val="24"/>
        </w:rPr>
        <w:t xml:space="preserve"> anos presta relevantes serviços </w:t>
      </w:r>
      <w:r w:rsidR="00E31483">
        <w:rPr>
          <w:rFonts w:ascii="Arial" w:hAnsi="Arial" w:cs="Arial"/>
          <w:sz w:val="24"/>
          <w:szCs w:val="24"/>
        </w:rPr>
        <w:t>em prol da</w:t>
      </w:r>
      <w:r>
        <w:rPr>
          <w:rFonts w:ascii="Arial" w:hAnsi="Arial" w:cs="Arial"/>
          <w:sz w:val="24"/>
          <w:szCs w:val="24"/>
        </w:rPr>
        <w:t xml:space="preserve"> comunidade caçadorense nas áreas de atendimento pré-hospitalar, de combate a incêndios, de resgate veicular</w:t>
      </w:r>
      <w:r w:rsidR="0000060F">
        <w:rPr>
          <w:rFonts w:ascii="Arial" w:hAnsi="Arial" w:cs="Arial"/>
          <w:sz w:val="24"/>
          <w:szCs w:val="24"/>
        </w:rPr>
        <w:t>, de mergulho, de resgate em</w:t>
      </w:r>
      <w:r w:rsidR="00F350E6">
        <w:rPr>
          <w:rFonts w:ascii="Arial" w:hAnsi="Arial" w:cs="Arial"/>
          <w:sz w:val="24"/>
          <w:szCs w:val="24"/>
        </w:rPr>
        <w:t xml:space="preserve"> altura, de resgate em matas e Defesa Civil,</w:t>
      </w:r>
      <w:r w:rsidR="0000060F">
        <w:rPr>
          <w:rFonts w:ascii="Arial" w:hAnsi="Arial" w:cs="Arial"/>
          <w:sz w:val="24"/>
          <w:szCs w:val="24"/>
        </w:rPr>
        <w:t xml:space="preserve"> etc</w:t>
      </w:r>
      <w:r>
        <w:rPr>
          <w:rFonts w:ascii="Arial" w:hAnsi="Arial" w:cs="Arial"/>
          <w:sz w:val="24"/>
          <w:szCs w:val="24"/>
        </w:rPr>
        <w:t>.</w:t>
      </w:r>
    </w:p>
    <w:p w:rsidR="00E31483" w:rsidRDefault="002B68DC" w:rsidP="005E68D1">
      <w:pPr>
        <w:spacing w:after="0" w:line="360" w:lineRule="auto"/>
        <w:ind w:firstLine="2268"/>
        <w:jc w:val="both"/>
        <w:rPr>
          <w:rFonts w:ascii="Arial" w:hAnsi="Arial" w:cs="Arial"/>
          <w:sz w:val="24"/>
          <w:szCs w:val="24"/>
        </w:rPr>
      </w:pPr>
      <w:r>
        <w:rPr>
          <w:rFonts w:ascii="Arial" w:hAnsi="Arial" w:cs="Arial"/>
          <w:sz w:val="24"/>
          <w:szCs w:val="24"/>
        </w:rPr>
        <w:t>Considerando as atividades de transporte de água para empresas</w:t>
      </w:r>
      <w:r w:rsidR="00F350E6">
        <w:rPr>
          <w:rFonts w:ascii="Arial" w:hAnsi="Arial" w:cs="Arial"/>
          <w:sz w:val="24"/>
          <w:szCs w:val="24"/>
        </w:rPr>
        <w:t>, escolas e calamidades</w:t>
      </w:r>
      <w:r>
        <w:rPr>
          <w:rFonts w:ascii="Arial" w:hAnsi="Arial" w:cs="Arial"/>
          <w:sz w:val="24"/>
          <w:szCs w:val="24"/>
        </w:rPr>
        <w:t>, de extermínio de insetos,</w:t>
      </w:r>
      <w:r w:rsidR="0000060F">
        <w:rPr>
          <w:rFonts w:ascii="Arial" w:hAnsi="Arial" w:cs="Arial"/>
          <w:sz w:val="24"/>
          <w:szCs w:val="24"/>
        </w:rPr>
        <w:t xml:space="preserve"> de captura de animais, de corte</w:t>
      </w:r>
      <w:r w:rsidR="00F350E6">
        <w:rPr>
          <w:rFonts w:ascii="Arial" w:hAnsi="Arial" w:cs="Arial"/>
          <w:sz w:val="24"/>
          <w:szCs w:val="24"/>
        </w:rPr>
        <w:t xml:space="preserve"> árvores, </w:t>
      </w:r>
      <w:r>
        <w:rPr>
          <w:rFonts w:ascii="Arial" w:hAnsi="Arial" w:cs="Arial"/>
          <w:sz w:val="24"/>
          <w:szCs w:val="24"/>
        </w:rPr>
        <w:t xml:space="preserve">de segurança e prevenção em festividades, competições esportivas, </w:t>
      </w:r>
      <w:r w:rsidR="00E31483">
        <w:rPr>
          <w:rFonts w:ascii="Arial" w:hAnsi="Arial" w:cs="Arial"/>
          <w:sz w:val="24"/>
          <w:szCs w:val="24"/>
        </w:rPr>
        <w:t xml:space="preserve">em ações </w:t>
      </w:r>
      <w:r>
        <w:rPr>
          <w:rFonts w:ascii="Arial" w:hAnsi="Arial" w:cs="Arial"/>
          <w:sz w:val="24"/>
          <w:szCs w:val="24"/>
        </w:rPr>
        <w:t>religiosa</w:t>
      </w:r>
      <w:r w:rsidR="00E31483">
        <w:rPr>
          <w:rFonts w:ascii="Arial" w:hAnsi="Arial" w:cs="Arial"/>
          <w:sz w:val="24"/>
          <w:szCs w:val="24"/>
        </w:rPr>
        <w:t>s</w:t>
      </w:r>
      <w:r w:rsidR="00943FB9">
        <w:rPr>
          <w:rFonts w:ascii="Arial" w:hAnsi="Arial" w:cs="Arial"/>
          <w:sz w:val="24"/>
          <w:szCs w:val="24"/>
        </w:rPr>
        <w:t xml:space="preserve"> e</w:t>
      </w:r>
      <w:r w:rsidR="00E31483">
        <w:rPr>
          <w:rFonts w:ascii="Arial" w:hAnsi="Arial" w:cs="Arial"/>
          <w:sz w:val="24"/>
          <w:szCs w:val="24"/>
        </w:rPr>
        <w:t xml:space="preserve"> ações escolares, etc. </w:t>
      </w:r>
    </w:p>
    <w:p w:rsidR="005E68D1" w:rsidRDefault="00E31483" w:rsidP="005E68D1">
      <w:pPr>
        <w:spacing w:after="0" w:line="360" w:lineRule="auto"/>
        <w:ind w:firstLine="2268"/>
        <w:jc w:val="both"/>
        <w:rPr>
          <w:rFonts w:ascii="Arial" w:hAnsi="Arial" w:cs="Arial"/>
          <w:sz w:val="24"/>
          <w:szCs w:val="24"/>
        </w:rPr>
      </w:pPr>
      <w:r>
        <w:rPr>
          <w:rFonts w:ascii="Arial" w:hAnsi="Arial" w:cs="Arial"/>
          <w:sz w:val="24"/>
          <w:szCs w:val="24"/>
        </w:rPr>
        <w:t xml:space="preserve">Considerando as atividades de </w:t>
      </w:r>
      <w:r w:rsidR="00F350E6">
        <w:rPr>
          <w:rFonts w:ascii="Arial" w:hAnsi="Arial" w:cs="Arial"/>
          <w:sz w:val="24"/>
          <w:szCs w:val="24"/>
        </w:rPr>
        <w:t xml:space="preserve">orientação, </w:t>
      </w:r>
      <w:r w:rsidR="00943FB9">
        <w:rPr>
          <w:rFonts w:ascii="Arial" w:hAnsi="Arial" w:cs="Arial"/>
          <w:sz w:val="24"/>
          <w:szCs w:val="24"/>
        </w:rPr>
        <w:t>ensino e prevenção</w:t>
      </w:r>
      <w:r>
        <w:rPr>
          <w:rFonts w:ascii="Arial" w:hAnsi="Arial" w:cs="Arial"/>
          <w:sz w:val="24"/>
          <w:szCs w:val="24"/>
        </w:rPr>
        <w:t xml:space="preserve"> nas áreas de combate a incêndio</w:t>
      </w:r>
      <w:r w:rsidR="00F350E6">
        <w:rPr>
          <w:rFonts w:ascii="Arial" w:hAnsi="Arial" w:cs="Arial"/>
          <w:sz w:val="24"/>
          <w:szCs w:val="24"/>
        </w:rPr>
        <w:t>s</w:t>
      </w:r>
      <w:r>
        <w:rPr>
          <w:rFonts w:ascii="Arial" w:hAnsi="Arial" w:cs="Arial"/>
          <w:sz w:val="24"/>
          <w:szCs w:val="24"/>
        </w:rPr>
        <w:t xml:space="preserve"> e primeiros socorros</w:t>
      </w:r>
      <w:r w:rsidR="00F350E6">
        <w:rPr>
          <w:rFonts w:ascii="Arial" w:hAnsi="Arial" w:cs="Arial"/>
          <w:sz w:val="24"/>
          <w:szCs w:val="24"/>
        </w:rPr>
        <w:t xml:space="preserve"> realizado</w:t>
      </w:r>
      <w:r w:rsidR="00943FB9">
        <w:rPr>
          <w:rFonts w:ascii="Arial" w:hAnsi="Arial" w:cs="Arial"/>
          <w:sz w:val="24"/>
          <w:szCs w:val="24"/>
        </w:rPr>
        <w:t xml:space="preserve"> nas empresas do município, nas escolas municipais e estaduais, na comunidade (Projeto Casa Segura Contra Incêndios, Primeiros Socorros para a Comunidade), </w:t>
      </w:r>
      <w:r>
        <w:rPr>
          <w:rFonts w:ascii="Arial" w:hAnsi="Arial" w:cs="Arial"/>
          <w:sz w:val="24"/>
          <w:szCs w:val="24"/>
        </w:rPr>
        <w:t xml:space="preserve">da formação de brigadas de incêndio nas indústrias, </w:t>
      </w:r>
      <w:r w:rsidR="00943FB9">
        <w:rPr>
          <w:rFonts w:ascii="Arial" w:hAnsi="Arial" w:cs="Arial"/>
          <w:sz w:val="24"/>
          <w:szCs w:val="24"/>
        </w:rPr>
        <w:t xml:space="preserve">nas </w:t>
      </w:r>
      <w:r w:rsidR="0000060F">
        <w:rPr>
          <w:rFonts w:ascii="Arial" w:hAnsi="Arial" w:cs="Arial"/>
          <w:sz w:val="24"/>
          <w:szCs w:val="24"/>
        </w:rPr>
        <w:t>escolas e</w:t>
      </w:r>
      <w:r>
        <w:rPr>
          <w:rFonts w:ascii="Arial" w:hAnsi="Arial" w:cs="Arial"/>
          <w:sz w:val="24"/>
          <w:szCs w:val="24"/>
        </w:rPr>
        <w:t xml:space="preserve"> </w:t>
      </w:r>
      <w:r w:rsidR="00943FB9">
        <w:rPr>
          <w:rFonts w:ascii="Arial" w:hAnsi="Arial" w:cs="Arial"/>
          <w:sz w:val="24"/>
          <w:szCs w:val="24"/>
        </w:rPr>
        <w:t xml:space="preserve">no </w:t>
      </w:r>
      <w:r>
        <w:rPr>
          <w:rFonts w:ascii="Arial" w:hAnsi="Arial" w:cs="Arial"/>
          <w:sz w:val="24"/>
          <w:szCs w:val="24"/>
        </w:rPr>
        <w:t xml:space="preserve">comércio em geral – </w:t>
      </w:r>
      <w:r w:rsidR="0000060F">
        <w:rPr>
          <w:rFonts w:ascii="Arial" w:hAnsi="Arial" w:cs="Arial"/>
          <w:sz w:val="24"/>
          <w:szCs w:val="24"/>
        </w:rPr>
        <w:t xml:space="preserve">ações desenvolvidas pelo </w:t>
      </w:r>
      <w:r>
        <w:rPr>
          <w:rFonts w:ascii="Arial" w:hAnsi="Arial" w:cs="Arial"/>
          <w:sz w:val="24"/>
          <w:szCs w:val="24"/>
        </w:rPr>
        <w:t>Centro de Ensino</w:t>
      </w:r>
      <w:r w:rsidR="00943FB9">
        <w:rPr>
          <w:rFonts w:ascii="Arial" w:hAnsi="Arial" w:cs="Arial"/>
          <w:sz w:val="24"/>
          <w:szCs w:val="24"/>
        </w:rPr>
        <w:t xml:space="preserve"> e Instruções.</w:t>
      </w:r>
    </w:p>
    <w:p w:rsidR="00DF20A3" w:rsidRDefault="00F350E6" w:rsidP="00E057B0">
      <w:pPr>
        <w:spacing w:after="0" w:line="360" w:lineRule="auto"/>
        <w:ind w:firstLine="2268"/>
        <w:jc w:val="both"/>
        <w:rPr>
          <w:rFonts w:ascii="Arial" w:hAnsi="Arial" w:cs="Arial"/>
          <w:sz w:val="24"/>
          <w:szCs w:val="24"/>
        </w:rPr>
      </w:pPr>
      <w:r>
        <w:rPr>
          <w:rFonts w:ascii="Arial" w:hAnsi="Arial" w:cs="Arial"/>
          <w:sz w:val="24"/>
          <w:szCs w:val="24"/>
        </w:rPr>
        <w:t>Considerando as atividades de extrema importância em projetos</w:t>
      </w:r>
      <w:r w:rsidR="00E146E3">
        <w:rPr>
          <w:rFonts w:ascii="Arial" w:hAnsi="Arial" w:cs="Arial"/>
          <w:sz w:val="24"/>
          <w:szCs w:val="24"/>
        </w:rPr>
        <w:t xml:space="preserve"> que</w:t>
      </w:r>
      <w:r w:rsidR="00DF20A3">
        <w:rPr>
          <w:rFonts w:ascii="Arial" w:hAnsi="Arial" w:cs="Arial"/>
          <w:sz w:val="24"/>
          <w:szCs w:val="24"/>
        </w:rPr>
        <w:t xml:space="preserve"> atendem</w:t>
      </w:r>
      <w:r w:rsidR="00E146E3">
        <w:rPr>
          <w:rFonts w:ascii="Arial" w:hAnsi="Arial" w:cs="Arial"/>
          <w:sz w:val="24"/>
          <w:szCs w:val="24"/>
        </w:rPr>
        <w:t xml:space="preserve"> </w:t>
      </w:r>
      <w:r w:rsidR="00424C61">
        <w:rPr>
          <w:rFonts w:ascii="Arial" w:hAnsi="Arial" w:cs="Arial"/>
          <w:sz w:val="24"/>
          <w:szCs w:val="24"/>
        </w:rPr>
        <w:t xml:space="preserve">em </w:t>
      </w:r>
      <w:r w:rsidR="00E146E3">
        <w:rPr>
          <w:rFonts w:ascii="Arial" w:hAnsi="Arial" w:cs="Arial"/>
          <w:sz w:val="24"/>
          <w:szCs w:val="24"/>
        </w:rPr>
        <w:t>média 10</w:t>
      </w:r>
      <w:r w:rsidR="00F57A63">
        <w:rPr>
          <w:rFonts w:ascii="Arial" w:hAnsi="Arial" w:cs="Arial"/>
          <w:sz w:val="24"/>
          <w:szCs w:val="24"/>
        </w:rPr>
        <w:t>0 (cem) crianças e adolescentes -</w:t>
      </w:r>
      <w:r w:rsidR="006C2C7A">
        <w:rPr>
          <w:rFonts w:ascii="Arial" w:hAnsi="Arial" w:cs="Arial"/>
          <w:sz w:val="24"/>
          <w:szCs w:val="24"/>
        </w:rPr>
        <w:t xml:space="preserve"> inclusive crianças encaminhadas pelos Projetos </w:t>
      </w:r>
      <w:r w:rsidR="00F57A63">
        <w:rPr>
          <w:rFonts w:ascii="Arial" w:hAnsi="Arial" w:cs="Arial"/>
          <w:sz w:val="24"/>
          <w:szCs w:val="24"/>
        </w:rPr>
        <w:t xml:space="preserve">Sociais da Prefeitura Municipal - </w:t>
      </w:r>
      <w:r w:rsidR="006C2C7A">
        <w:rPr>
          <w:rFonts w:ascii="Arial" w:hAnsi="Arial" w:cs="Arial"/>
          <w:sz w:val="24"/>
          <w:szCs w:val="24"/>
        </w:rPr>
        <w:t xml:space="preserve">dos </w:t>
      </w:r>
      <w:r w:rsidR="00DF20A3">
        <w:rPr>
          <w:rFonts w:ascii="Arial" w:hAnsi="Arial" w:cs="Arial"/>
          <w:sz w:val="24"/>
          <w:szCs w:val="24"/>
        </w:rPr>
        <w:t>tais como Projeto</w:t>
      </w:r>
      <w:r>
        <w:rPr>
          <w:rFonts w:ascii="Arial" w:hAnsi="Arial" w:cs="Arial"/>
          <w:sz w:val="24"/>
          <w:szCs w:val="24"/>
        </w:rPr>
        <w:t xml:space="preserve"> Bombeiros Mirins (crianças de </w:t>
      </w:r>
      <w:r w:rsidR="00E146E3">
        <w:rPr>
          <w:rFonts w:ascii="Arial" w:hAnsi="Arial" w:cs="Arial"/>
          <w:sz w:val="24"/>
          <w:szCs w:val="24"/>
        </w:rPr>
        <w:t xml:space="preserve">12 a 14 anos), Projeto Bombeiros Aspirante (adolescentes </w:t>
      </w:r>
      <w:r w:rsidR="00E057B0">
        <w:rPr>
          <w:rFonts w:ascii="Arial" w:hAnsi="Arial" w:cs="Arial"/>
          <w:sz w:val="24"/>
          <w:szCs w:val="24"/>
        </w:rPr>
        <w:t xml:space="preserve">de 15 a 17 anos). É importante destacar que os Projetos são oferecidos </w:t>
      </w:r>
      <w:r w:rsidR="00E146E3">
        <w:rPr>
          <w:rFonts w:ascii="Arial" w:hAnsi="Arial" w:cs="Arial"/>
          <w:sz w:val="24"/>
          <w:szCs w:val="24"/>
        </w:rPr>
        <w:t>gratuitamente</w:t>
      </w:r>
      <w:r w:rsidR="00E057B0">
        <w:rPr>
          <w:rFonts w:ascii="Arial" w:hAnsi="Arial" w:cs="Arial"/>
          <w:sz w:val="24"/>
          <w:szCs w:val="24"/>
        </w:rPr>
        <w:t>, tendo como objetivo maior</w:t>
      </w:r>
      <w:r w:rsidR="00DF20A3">
        <w:rPr>
          <w:rFonts w:ascii="Arial" w:hAnsi="Arial" w:cs="Arial"/>
          <w:sz w:val="24"/>
          <w:szCs w:val="24"/>
        </w:rPr>
        <w:t xml:space="preserve"> a capacitação,</w:t>
      </w:r>
      <w:r w:rsidR="00E057B0">
        <w:rPr>
          <w:rFonts w:ascii="Arial" w:hAnsi="Arial" w:cs="Arial"/>
          <w:sz w:val="24"/>
          <w:szCs w:val="24"/>
        </w:rPr>
        <w:t xml:space="preserve"> o</w:t>
      </w:r>
      <w:r w:rsidR="00DF20A3">
        <w:rPr>
          <w:rFonts w:ascii="Arial" w:hAnsi="Arial" w:cs="Arial"/>
          <w:sz w:val="24"/>
          <w:szCs w:val="24"/>
        </w:rPr>
        <w:t xml:space="preserve"> treinamento e a educação para </w:t>
      </w:r>
      <w:r w:rsidR="00E146E3">
        <w:rPr>
          <w:rFonts w:ascii="Arial" w:hAnsi="Arial" w:cs="Arial"/>
          <w:sz w:val="24"/>
          <w:szCs w:val="24"/>
        </w:rPr>
        <w:t>formação de futuros cidadãos.</w:t>
      </w:r>
    </w:p>
    <w:p w:rsidR="002D2557" w:rsidRDefault="00E146E3" w:rsidP="00CB764F">
      <w:pPr>
        <w:spacing w:after="0" w:line="360" w:lineRule="auto"/>
        <w:ind w:firstLine="2268"/>
        <w:jc w:val="both"/>
        <w:rPr>
          <w:rFonts w:ascii="Arial" w:hAnsi="Arial" w:cs="Arial"/>
          <w:sz w:val="24"/>
          <w:szCs w:val="24"/>
        </w:rPr>
      </w:pPr>
      <w:r>
        <w:rPr>
          <w:rFonts w:ascii="Arial" w:hAnsi="Arial" w:cs="Arial"/>
          <w:sz w:val="24"/>
          <w:szCs w:val="24"/>
        </w:rPr>
        <w:lastRenderedPageBreak/>
        <w:t xml:space="preserve">Considerando </w:t>
      </w:r>
      <w:r w:rsidR="00D30062">
        <w:rPr>
          <w:rFonts w:ascii="Arial" w:hAnsi="Arial" w:cs="Arial"/>
          <w:sz w:val="24"/>
          <w:szCs w:val="24"/>
        </w:rPr>
        <w:t>o quadro humano da corporação</w:t>
      </w:r>
      <w:r w:rsidR="003859F1">
        <w:rPr>
          <w:rFonts w:ascii="Arial" w:hAnsi="Arial" w:cs="Arial"/>
          <w:sz w:val="24"/>
          <w:szCs w:val="24"/>
        </w:rPr>
        <w:t xml:space="preserve"> </w:t>
      </w:r>
      <w:r w:rsidR="00EF538F">
        <w:rPr>
          <w:rFonts w:ascii="Arial" w:hAnsi="Arial" w:cs="Arial"/>
          <w:sz w:val="24"/>
          <w:szCs w:val="24"/>
        </w:rPr>
        <w:t>de 110 (cento e dez) voluntários</w:t>
      </w:r>
      <w:r w:rsidR="003859F1">
        <w:rPr>
          <w:rFonts w:ascii="Arial" w:hAnsi="Arial" w:cs="Arial"/>
          <w:sz w:val="24"/>
          <w:szCs w:val="24"/>
        </w:rPr>
        <w:t xml:space="preserve"> com</w:t>
      </w:r>
      <w:r w:rsidR="00017654">
        <w:rPr>
          <w:rFonts w:ascii="Arial" w:hAnsi="Arial" w:cs="Arial"/>
          <w:sz w:val="24"/>
          <w:szCs w:val="24"/>
        </w:rPr>
        <w:t xml:space="preserve"> qualificação técnica na</w:t>
      </w:r>
      <w:r w:rsidR="003859F1">
        <w:rPr>
          <w:rFonts w:ascii="Arial" w:hAnsi="Arial" w:cs="Arial"/>
          <w:sz w:val="24"/>
          <w:szCs w:val="24"/>
        </w:rPr>
        <w:t>s</w:t>
      </w:r>
      <w:r w:rsidR="00017654">
        <w:rPr>
          <w:rFonts w:ascii="Arial" w:hAnsi="Arial" w:cs="Arial"/>
          <w:sz w:val="24"/>
          <w:szCs w:val="24"/>
        </w:rPr>
        <w:t xml:space="preserve"> área</w:t>
      </w:r>
      <w:r w:rsidR="003859F1">
        <w:rPr>
          <w:rFonts w:ascii="Arial" w:hAnsi="Arial" w:cs="Arial"/>
          <w:sz w:val="24"/>
          <w:szCs w:val="24"/>
        </w:rPr>
        <w:t>s de resgates e salvamentos,</w:t>
      </w:r>
      <w:r w:rsidR="00017654">
        <w:rPr>
          <w:rFonts w:ascii="Arial" w:hAnsi="Arial" w:cs="Arial"/>
          <w:sz w:val="24"/>
          <w:szCs w:val="24"/>
        </w:rPr>
        <w:t xml:space="preserve"> </w:t>
      </w:r>
      <w:r w:rsidR="002079A1">
        <w:rPr>
          <w:rFonts w:ascii="Arial" w:hAnsi="Arial" w:cs="Arial"/>
          <w:sz w:val="24"/>
          <w:szCs w:val="24"/>
        </w:rPr>
        <w:t xml:space="preserve">e </w:t>
      </w:r>
      <w:r w:rsidR="003859F1">
        <w:rPr>
          <w:rFonts w:ascii="Arial" w:hAnsi="Arial" w:cs="Arial"/>
          <w:sz w:val="24"/>
          <w:szCs w:val="24"/>
        </w:rPr>
        <w:t>que exercem</w:t>
      </w:r>
      <w:r w:rsidR="00EF538F">
        <w:rPr>
          <w:rFonts w:ascii="Arial" w:hAnsi="Arial" w:cs="Arial"/>
          <w:sz w:val="24"/>
          <w:szCs w:val="24"/>
        </w:rPr>
        <w:t xml:space="preserve"> atividades periódicas</w:t>
      </w:r>
      <w:r w:rsidR="00017654">
        <w:rPr>
          <w:rFonts w:ascii="Arial" w:hAnsi="Arial" w:cs="Arial"/>
          <w:sz w:val="24"/>
          <w:szCs w:val="24"/>
        </w:rPr>
        <w:t xml:space="preserve"> e</w:t>
      </w:r>
      <w:r w:rsidR="002079A1">
        <w:rPr>
          <w:rFonts w:ascii="Arial" w:hAnsi="Arial" w:cs="Arial"/>
          <w:sz w:val="24"/>
          <w:szCs w:val="24"/>
        </w:rPr>
        <w:t xml:space="preserve"> o</w:t>
      </w:r>
      <w:r w:rsidR="00017654">
        <w:rPr>
          <w:rFonts w:ascii="Arial" w:hAnsi="Arial" w:cs="Arial"/>
          <w:sz w:val="24"/>
          <w:szCs w:val="24"/>
        </w:rPr>
        <w:t xml:space="preserve"> </w:t>
      </w:r>
      <w:r w:rsidR="002079A1">
        <w:rPr>
          <w:rFonts w:ascii="Arial" w:hAnsi="Arial" w:cs="Arial"/>
          <w:sz w:val="24"/>
          <w:szCs w:val="24"/>
        </w:rPr>
        <w:t>cumprimento de</w:t>
      </w:r>
      <w:r w:rsidR="00EF538F">
        <w:rPr>
          <w:rFonts w:ascii="Arial" w:hAnsi="Arial" w:cs="Arial"/>
          <w:sz w:val="24"/>
          <w:szCs w:val="24"/>
        </w:rPr>
        <w:t xml:space="preserve"> escalas estabelecidas p</w:t>
      </w:r>
      <w:r w:rsidR="003A3472">
        <w:rPr>
          <w:rFonts w:ascii="Arial" w:hAnsi="Arial" w:cs="Arial"/>
          <w:sz w:val="24"/>
          <w:szCs w:val="24"/>
        </w:rPr>
        <w:t>elo Comando</w:t>
      </w:r>
      <w:r w:rsidR="00424C61">
        <w:rPr>
          <w:rFonts w:ascii="Arial" w:hAnsi="Arial" w:cs="Arial"/>
          <w:sz w:val="24"/>
          <w:szCs w:val="24"/>
        </w:rPr>
        <w:t xml:space="preserve"> Geral da Associação</w:t>
      </w:r>
      <w:r w:rsidR="002D2557">
        <w:rPr>
          <w:rFonts w:ascii="Arial" w:hAnsi="Arial" w:cs="Arial"/>
          <w:sz w:val="24"/>
          <w:szCs w:val="24"/>
        </w:rPr>
        <w:t>.</w:t>
      </w:r>
    </w:p>
    <w:p w:rsidR="003A3472" w:rsidRDefault="00E146E3" w:rsidP="00CB764F">
      <w:pPr>
        <w:spacing w:after="0" w:line="360" w:lineRule="auto"/>
        <w:ind w:firstLine="2268"/>
        <w:jc w:val="both"/>
        <w:rPr>
          <w:rFonts w:ascii="Arial" w:hAnsi="Arial" w:cs="Arial"/>
          <w:sz w:val="24"/>
          <w:szCs w:val="24"/>
        </w:rPr>
      </w:pPr>
      <w:r>
        <w:rPr>
          <w:rFonts w:ascii="Arial" w:hAnsi="Arial" w:cs="Arial"/>
          <w:sz w:val="24"/>
          <w:szCs w:val="24"/>
        </w:rPr>
        <w:t>Considerando o trabalho de excelência desenvolvido</w:t>
      </w:r>
      <w:r w:rsidR="002D2557">
        <w:rPr>
          <w:rFonts w:ascii="Arial" w:hAnsi="Arial" w:cs="Arial"/>
          <w:sz w:val="24"/>
          <w:szCs w:val="24"/>
        </w:rPr>
        <w:t xml:space="preserve"> desde 20 de fevereiro de 1971</w:t>
      </w:r>
      <w:r>
        <w:rPr>
          <w:rFonts w:ascii="Arial" w:hAnsi="Arial" w:cs="Arial"/>
          <w:sz w:val="24"/>
          <w:szCs w:val="24"/>
        </w:rPr>
        <w:t xml:space="preserve"> pela Associação de Serviços Sociais Voluntários de Caçador</w:t>
      </w:r>
      <w:r w:rsidR="003A3472">
        <w:rPr>
          <w:rFonts w:ascii="Arial" w:hAnsi="Arial" w:cs="Arial"/>
          <w:sz w:val="24"/>
          <w:szCs w:val="24"/>
        </w:rPr>
        <w:t xml:space="preserve">, caracteriza-se como específico, singular, sendo esta entidade a única instalada na jurisdição de Caçador, e que já dispõe de estrutura física e técnica para atendimento do objeto a que se propõe esta parceria, ou seja, atendimentos acima mencionados, o qual </w:t>
      </w:r>
      <w:r w:rsidR="003A3472" w:rsidRPr="00C86238">
        <w:rPr>
          <w:rFonts w:ascii="Arial" w:hAnsi="Arial" w:cs="Arial"/>
          <w:b/>
          <w:sz w:val="24"/>
          <w:szCs w:val="24"/>
        </w:rPr>
        <w:t>torna</w:t>
      </w:r>
      <w:r w:rsidR="003A3472">
        <w:rPr>
          <w:rFonts w:ascii="Arial" w:hAnsi="Arial" w:cs="Arial"/>
          <w:sz w:val="24"/>
          <w:szCs w:val="24"/>
        </w:rPr>
        <w:t xml:space="preserve"> </w:t>
      </w:r>
      <w:r w:rsidR="003A3472" w:rsidRPr="003A3472">
        <w:rPr>
          <w:rFonts w:ascii="Arial" w:hAnsi="Arial" w:cs="Arial"/>
          <w:b/>
          <w:sz w:val="24"/>
          <w:szCs w:val="24"/>
        </w:rPr>
        <w:t xml:space="preserve">plenamente justificável a </w:t>
      </w:r>
      <w:r w:rsidR="00D22225">
        <w:rPr>
          <w:rFonts w:ascii="Arial" w:hAnsi="Arial" w:cs="Arial"/>
          <w:b/>
          <w:sz w:val="24"/>
          <w:szCs w:val="24"/>
        </w:rPr>
        <w:t>Inexigibilidade</w:t>
      </w:r>
      <w:r w:rsidR="003A3472" w:rsidRPr="003A3472">
        <w:rPr>
          <w:rFonts w:ascii="Arial" w:hAnsi="Arial" w:cs="Arial"/>
          <w:b/>
          <w:sz w:val="24"/>
          <w:szCs w:val="24"/>
        </w:rPr>
        <w:t xml:space="preserve"> de chamamento público</w:t>
      </w:r>
      <w:r w:rsidR="003A3472">
        <w:rPr>
          <w:rFonts w:ascii="Arial" w:hAnsi="Arial" w:cs="Arial"/>
          <w:sz w:val="24"/>
          <w:szCs w:val="24"/>
        </w:rPr>
        <w:t>.</w:t>
      </w:r>
    </w:p>
    <w:p w:rsidR="00943FB9" w:rsidRDefault="003A3472" w:rsidP="00CB764F">
      <w:pPr>
        <w:spacing w:after="0" w:line="360" w:lineRule="auto"/>
        <w:ind w:firstLine="2268"/>
        <w:jc w:val="both"/>
        <w:rPr>
          <w:rFonts w:ascii="Arial" w:hAnsi="Arial" w:cs="Arial"/>
          <w:sz w:val="24"/>
          <w:szCs w:val="24"/>
        </w:rPr>
      </w:pPr>
      <w:r>
        <w:rPr>
          <w:rFonts w:ascii="Arial" w:hAnsi="Arial" w:cs="Arial"/>
          <w:sz w:val="24"/>
          <w:szCs w:val="24"/>
        </w:rPr>
        <w:t>Considerando que a Associação de Serviços Sociais Voluntários de Caçador - SC configura-se como órgão de atendimento essencial, é imprescindível a formalização da parceria com a Administração Pública Municipal</w:t>
      </w:r>
      <w:r w:rsidR="002D2557">
        <w:rPr>
          <w:rFonts w:ascii="Arial" w:hAnsi="Arial" w:cs="Arial"/>
          <w:sz w:val="24"/>
          <w:szCs w:val="24"/>
        </w:rPr>
        <w:t xml:space="preserve">, o que do contrário estaria impossibilitada a continuidade dos serviços pela Instituição. </w:t>
      </w:r>
    </w:p>
    <w:p w:rsidR="00E45219" w:rsidRDefault="002D2557" w:rsidP="00CB764F">
      <w:pPr>
        <w:spacing w:after="0" w:line="360" w:lineRule="auto"/>
        <w:ind w:firstLine="2268"/>
        <w:jc w:val="both"/>
        <w:rPr>
          <w:rFonts w:ascii="Arial" w:hAnsi="Arial" w:cs="Arial"/>
          <w:sz w:val="24"/>
          <w:szCs w:val="24"/>
        </w:rPr>
      </w:pPr>
      <w:r>
        <w:rPr>
          <w:rFonts w:ascii="Arial" w:hAnsi="Arial" w:cs="Arial"/>
          <w:sz w:val="24"/>
          <w:szCs w:val="24"/>
        </w:rPr>
        <w:t xml:space="preserve">Considerando que a formalização da parceria da Administração Pública com a Associação de Bombeiros Voluntários de Caçador, reputa-se como vantajosa para o Município, pois além de garantir a prestação dos serviços necessários à demanda </w:t>
      </w:r>
      <w:r w:rsidR="00E45219">
        <w:rPr>
          <w:rFonts w:ascii="Arial" w:hAnsi="Arial" w:cs="Arial"/>
          <w:sz w:val="24"/>
          <w:szCs w:val="24"/>
        </w:rPr>
        <w:t>das ocorrências de urgência e emergência, também encontra guarida no principio da economicidade, visto que a Organização da Sociedade Civil utiliza de outras formas de viabilização de recursos necessários para complementação dos custos dos serviços.</w:t>
      </w:r>
    </w:p>
    <w:p w:rsidR="00905DEE" w:rsidRDefault="00E45219" w:rsidP="00905DEE">
      <w:pPr>
        <w:spacing w:after="0" w:line="360" w:lineRule="auto"/>
        <w:ind w:firstLine="2268"/>
        <w:jc w:val="both"/>
        <w:rPr>
          <w:rFonts w:ascii="Arial" w:hAnsi="Arial" w:cs="Arial"/>
          <w:sz w:val="24"/>
          <w:szCs w:val="24"/>
        </w:rPr>
      </w:pPr>
      <w:r>
        <w:rPr>
          <w:rFonts w:ascii="Arial" w:hAnsi="Arial" w:cs="Arial"/>
          <w:sz w:val="24"/>
          <w:szCs w:val="24"/>
        </w:rPr>
        <w:t>Considerando qu</w:t>
      </w:r>
      <w:r w:rsidR="00C86238">
        <w:rPr>
          <w:rFonts w:ascii="Arial" w:hAnsi="Arial" w:cs="Arial"/>
          <w:sz w:val="24"/>
          <w:szCs w:val="24"/>
        </w:rPr>
        <w:t xml:space="preserve">e na Lei Orçamentária Anual há </w:t>
      </w:r>
      <w:r w:rsidR="00424C61">
        <w:rPr>
          <w:rFonts w:ascii="Arial" w:hAnsi="Arial" w:cs="Arial"/>
          <w:sz w:val="24"/>
          <w:szCs w:val="24"/>
        </w:rPr>
        <w:t>p</w:t>
      </w:r>
      <w:r>
        <w:rPr>
          <w:rFonts w:ascii="Arial" w:hAnsi="Arial" w:cs="Arial"/>
          <w:sz w:val="24"/>
          <w:szCs w:val="24"/>
        </w:rPr>
        <w:t xml:space="preserve">revisão de orçamento para tal atividade, justifica-se a </w:t>
      </w:r>
      <w:r w:rsidR="00D22225">
        <w:rPr>
          <w:rFonts w:ascii="Arial" w:hAnsi="Arial" w:cs="Arial"/>
          <w:sz w:val="24"/>
          <w:szCs w:val="24"/>
        </w:rPr>
        <w:t>Inexigibilidade</w:t>
      </w:r>
      <w:r>
        <w:rPr>
          <w:rFonts w:ascii="Arial" w:hAnsi="Arial" w:cs="Arial"/>
          <w:sz w:val="24"/>
          <w:szCs w:val="24"/>
        </w:rPr>
        <w:t xml:space="preserve"> de chamamento</w:t>
      </w:r>
      <w:r w:rsidR="00C86238">
        <w:rPr>
          <w:rFonts w:ascii="Arial" w:hAnsi="Arial" w:cs="Arial"/>
          <w:sz w:val="24"/>
          <w:szCs w:val="24"/>
        </w:rPr>
        <w:t xml:space="preserve"> público nos termos que segue</w:t>
      </w:r>
      <w:r w:rsidR="00424C61">
        <w:rPr>
          <w:rFonts w:ascii="Arial" w:hAnsi="Arial" w:cs="Arial"/>
          <w:sz w:val="24"/>
          <w:szCs w:val="24"/>
        </w:rPr>
        <w:t>m</w:t>
      </w:r>
      <w:r w:rsidR="00C86238">
        <w:rPr>
          <w:rFonts w:ascii="Arial" w:hAnsi="Arial" w:cs="Arial"/>
          <w:sz w:val="24"/>
          <w:szCs w:val="24"/>
        </w:rPr>
        <w:t>:</w:t>
      </w:r>
    </w:p>
    <w:p w:rsidR="004748A3" w:rsidRDefault="007275F8" w:rsidP="00784CDD">
      <w:pPr>
        <w:spacing w:after="0" w:line="360" w:lineRule="auto"/>
        <w:ind w:firstLine="2268"/>
        <w:jc w:val="both"/>
        <w:rPr>
          <w:rFonts w:ascii="Arial" w:hAnsi="Arial" w:cs="Arial"/>
          <w:sz w:val="24"/>
          <w:szCs w:val="24"/>
        </w:rPr>
      </w:pPr>
      <w:r>
        <w:rPr>
          <w:rFonts w:ascii="Arial" w:hAnsi="Arial" w:cs="Arial"/>
          <w:sz w:val="24"/>
          <w:szCs w:val="24"/>
        </w:rPr>
        <w:t>Diante da situação verificada onde se constata a necessidade de continuação dos serviços que já vem sendo desenvolvidos pela Associação de Serviços Sociais Voluntários de Caçador – SC e pela necessidade de atendime</w:t>
      </w:r>
      <w:r w:rsidR="004748A3">
        <w:rPr>
          <w:rFonts w:ascii="Arial" w:hAnsi="Arial" w:cs="Arial"/>
          <w:sz w:val="24"/>
          <w:szCs w:val="24"/>
        </w:rPr>
        <w:t>nto aos novos preceitos legais reveste-se</w:t>
      </w:r>
      <w:r>
        <w:rPr>
          <w:rFonts w:ascii="Arial" w:hAnsi="Arial" w:cs="Arial"/>
          <w:sz w:val="24"/>
          <w:szCs w:val="24"/>
        </w:rPr>
        <w:t xml:space="preserve"> de </w:t>
      </w:r>
      <w:r w:rsidR="00784CDD">
        <w:rPr>
          <w:rFonts w:ascii="Arial" w:hAnsi="Arial" w:cs="Arial"/>
          <w:sz w:val="24"/>
          <w:szCs w:val="24"/>
        </w:rPr>
        <w:t>suma importância</w:t>
      </w:r>
      <w:r>
        <w:rPr>
          <w:rFonts w:ascii="Arial" w:hAnsi="Arial" w:cs="Arial"/>
          <w:sz w:val="24"/>
          <w:szCs w:val="24"/>
        </w:rPr>
        <w:t xml:space="preserve"> </w:t>
      </w:r>
      <w:r w:rsidR="004748A3">
        <w:rPr>
          <w:rFonts w:ascii="Arial" w:hAnsi="Arial" w:cs="Arial"/>
          <w:sz w:val="24"/>
          <w:szCs w:val="24"/>
        </w:rPr>
        <w:t>à</w:t>
      </w:r>
      <w:r>
        <w:rPr>
          <w:rFonts w:ascii="Arial" w:hAnsi="Arial" w:cs="Arial"/>
          <w:sz w:val="24"/>
          <w:szCs w:val="24"/>
        </w:rPr>
        <w:t xml:space="preserve"> </w:t>
      </w:r>
      <w:r w:rsidR="00D22225">
        <w:rPr>
          <w:rFonts w:ascii="Arial" w:hAnsi="Arial" w:cs="Arial"/>
          <w:sz w:val="24"/>
          <w:szCs w:val="24"/>
        </w:rPr>
        <w:t>Inexigibilidade</w:t>
      </w:r>
      <w:r>
        <w:rPr>
          <w:rFonts w:ascii="Arial" w:hAnsi="Arial" w:cs="Arial"/>
          <w:sz w:val="24"/>
          <w:szCs w:val="24"/>
        </w:rPr>
        <w:t xml:space="preserve"> do chamamento público, nos termos do artigo </w:t>
      </w:r>
      <w:r w:rsidR="00784CDD">
        <w:rPr>
          <w:rFonts w:ascii="Arial" w:hAnsi="Arial" w:cs="Arial"/>
          <w:sz w:val="24"/>
          <w:szCs w:val="24"/>
        </w:rPr>
        <w:t>31</w:t>
      </w:r>
      <w:r w:rsidR="004748A3">
        <w:rPr>
          <w:rFonts w:ascii="Arial" w:hAnsi="Arial" w:cs="Arial"/>
          <w:sz w:val="24"/>
          <w:szCs w:val="24"/>
        </w:rPr>
        <w:t xml:space="preserve"> da Lei 13.019/2014:</w:t>
      </w:r>
    </w:p>
    <w:p w:rsidR="004D222E" w:rsidRDefault="004D222E" w:rsidP="00424C61">
      <w:pPr>
        <w:spacing w:after="0" w:line="240" w:lineRule="auto"/>
        <w:ind w:left="2694"/>
        <w:jc w:val="both"/>
        <w:rPr>
          <w:rFonts w:ascii="Arial" w:eastAsia="Times New Roman" w:hAnsi="Arial" w:cs="Times New Roman"/>
          <w:b/>
          <w:color w:val="000000"/>
          <w:sz w:val="20"/>
          <w:szCs w:val="24"/>
          <w:lang w:eastAsia="pt-BR"/>
        </w:rPr>
      </w:pPr>
      <w:bookmarkStart w:id="0" w:name="_GoBack"/>
      <w:bookmarkEnd w:id="0"/>
    </w:p>
    <w:p w:rsidR="00784CDD" w:rsidRPr="00784CDD" w:rsidRDefault="00784CDD" w:rsidP="00784CDD">
      <w:pPr>
        <w:spacing w:before="225" w:after="225" w:line="240" w:lineRule="auto"/>
        <w:ind w:left="2268" w:firstLine="527"/>
        <w:jc w:val="both"/>
        <w:rPr>
          <w:rFonts w:ascii="Arial" w:eastAsia="Times New Roman" w:hAnsi="Arial" w:cs="Arial"/>
          <w:b/>
          <w:color w:val="000000"/>
          <w:sz w:val="20"/>
          <w:szCs w:val="20"/>
          <w:lang w:eastAsia="pt-BR"/>
        </w:rPr>
      </w:pPr>
      <w:r w:rsidRPr="00784CDD">
        <w:rPr>
          <w:rFonts w:ascii="Arial" w:eastAsia="Times New Roman" w:hAnsi="Arial" w:cs="Arial"/>
          <w:b/>
          <w:color w:val="000000"/>
          <w:sz w:val="20"/>
          <w:szCs w:val="20"/>
          <w:lang w:eastAsia="pt-BR"/>
        </w:rPr>
        <w:lastRenderedPageBreak/>
        <w:t>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r w:rsidRPr="00784CDD">
        <w:rPr>
          <w:rFonts w:ascii="Arial" w:eastAsia="Times New Roman" w:hAnsi="Arial" w:cs="Arial"/>
          <w:b/>
          <w:color w:val="000000"/>
          <w:sz w:val="20"/>
          <w:szCs w:val="20"/>
          <w:lang w:eastAsia="pt-BR"/>
        </w:rPr>
        <w:t xml:space="preserve"> </w:t>
      </w:r>
    </w:p>
    <w:p w:rsidR="00784CDD" w:rsidRPr="00784CDD" w:rsidRDefault="00784CDD" w:rsidP="00784CDD">
      <w:pPr>
        <w:spacing w:before="225" w:after="225" w:line="240" w:lineRule="auto"/>
        <w:ind w:left="2268" w:firstLine="527"/>
        <w:jc w:val="both"/>
        <w:rPr>
          <w:rFonts w:ascii="Arial" w:eastAsia="Times New Roman" w:hAnsi="Arial" w:cs="Arial"/>
          <w:b/>
          <w:color w:val="000000"/>
          <w:sz w:val="20"/>
          <w:szCs w:val="20"/>
          <w:lang w:eastAsia="pt-BR"/>
        </w:rPr>
      </w:pPr>
      <w:r w:rsidRPr="00784CDD">
        <w:rPr>
          <w:rFonts w:ascii="Arial" w:eastAsia="Times New Roman" w:hAnsi="Arial" w:cs="Arial"/>
          <w:b/>
          <w:color w:val="000000"/>
          <w:sz w:val="20"/>
          <w:szCs w:val="20"/>
          <w:lang w:eastAsia="pt-BR"/>
        </w:rPr>
        <w:t xml:space="preserve">I - </w:t>
      </w:r>
      <w:proofErr w:type="gramStart"/>
      <w:r w:rsidRPr="00784CDD">
        <w:rPr>
          <w:rFonts w:ascii="Arial" w:eastAsia="Times New Roman" w:hAnsi="Arial" w:cs="Arial"/>
          <w:b/>
          <w:color w:val="000000"/>
          <w:sz w:val="20"/>
          <w:szCs w:val="20"/>
          <w:lang w:eastAsia="pt-BR"/>
        </w:rPr>
        <w:t>o</w:t>
      </w:r>
      <w:proofErr w:type="gramEnd"/>
      <w:r w:rsidRPr="00784CDD">
        <w:rPr>
          <w:rFonts w:ascii="Arial" w:eastAsia="Times New Roman" w:hAnsi="Arial" w:cs="Arial"/>
          <w:b/>
          <w:color w:val="000000"/>
          <w:sz w:val="20"/>
          <w:szCs w:val="20"/>
          <w:lang w:eastAsia="pt-BR"/>
        </w:rPr>
        <w:t xml:space="preserve"> objeto da parceria constituir incumbência prevista em acordo, ato ou compromisso internacional, no qual sejam indicadas as instituições que utilizarão os recursos;       </w:t>
      </w:r>
      <w:r w:rsidRPr="00784CDD">
        <w:rPr>
          <w:rFonts w:ascii="Arial" w:eastAsia="Times New Roman" w:hAnsi="Arial" w:cs="Arial"/>
          <w:b/>
          <w:color w:val="000000"/>
          <w:sz w:val="20"/>
          <w:szCs w:val="20"/>
          <w:lang w:eastAsia="pt-BR"/>
        </w:rPr>
        <w:t xml:space="preserve"> </w:t>
      </w:r>
    </w:p>
    <w:p w:rsidR="00784CDD" w:rsidRPr="00784CDD" w:rsidRDefault="00784CDD" w:rsidP="00784CDD">
      <w:pPr>
        <w:spacing w:before="225" w:after="225" w:line="240" w:lineRule="auto"/>
        <w:ind w:left="2268" w:firstLine="527"/>
        <w:jc w:val="both"/>
        <w:rPr>
          <w:rFonts w:ascii="Arial" w:eastAsia="Times New Roman" w:hAnsi="Arial" w:cs="Arial"/>
          <w:b/>
          <w:color w:val="000000"/>
          <w:sz w:val="20"/>
          <w:szCs w:val="20"/>
          <w:lang w:eastAsia="pt-BR"/>
        </w:rPr>
      </w:pPr>
      <w:r w:rsidRPr="00784CDD">
        <w:rPr>
          <w:rFonts w:ascii="Arial" w:eastAsia="Times New Roman" w:hAnsi="Arial" w:cs="Arial"/>
          <w:b/>
          <w:color w:val="000000"/>
          <w:sz w:val="20"/>
          <w:szCs w:val="20"/>
          <w:lang w:eastAsia="pt-BR"/>
        </w:rPr>
        <w:t>II - a parceria decorrer de transferência para organização da sociedade civil que esteja autorizada em lei na qual seja identificada expressamente a entidade beneficiária, inclusive quando se tratar da subvenção prevista no </w:t>
      </w:r>
      <w:hyperlink r:id="rId6" w:anchor="art12%C2%A73i" w:history="1">
        <w:r w:rsidRPr="00784CDD">
          <w:rPr>
            <w:rFonts w:ascii="Arial" w:eastAsia="Times New Roman" w:hAnsi="Arial" w:cs="Arial"/>
            <w:b/>
            <w:color w:val="000000"/>
            <w:sz w:val="20"/>
            <w:szCs w:val="20"/>
            <w:lang w:eastAsia="pt-BR"/>
          </w:rPr>
          <w:t>inciso I do § 3o do art. 12 da Lei no 4.320, de 17 de março de 1964</w:t>
        </w:r>
      </w:hyperlink>
      <w:r w:rsidRPr="00784CDD">
        <w:rPr>
          <w:rFonts w:ascii="Arial" w:eastAsia="Times New Roman" w:hAnsi="Arial" w:cs="Arial"/>
          <w:b/>
          <w:color w:val="000000"/>
          <w:sz w:val="20"/>
          <w:szCs w:val="20"/>
          <w:lang w:eastAsia="pt-BR"/>
        </w:rPr>
        <w:t>, observado o disposto no </w:t>
      </w:r>
      <w:hyperlink r:id="rId7" w:anchor="art26" w:history="1">
        <w:r w:rsidRPr="00784CDD">
          <w:rPr>
            <w:rFonts w:ascii="Arial" w:eastAsia="Times New Roman" w:hAnsi="Arial" w:cs="Arial"/>
            <w:b/>
            <w:color w:val="000000"/>
            <w:sz w:val="20"/>
            <w:szCs w:val="20"/>
            <w:lang w:eastAsia="pt-BR"/>
          </w:rPr>
          <w:t>art. 26 da Lei Complementar no 101, de 4 de maio de 2000</w:t>
        </w:r>
      </w:hyperlink>
      <w:r w:rsidRPr="00784CDD">
        <w:rPr>
          <w:rFonts w:ascii="Arial" w:eastAsia="Times New Roman" w:hAnsi="Arial" w:cs="Arial"/>
          <w:b/>
          <w:color w:val="000000"/>
          <w:sz w:val="20"/>
          <w:szCs w:val="20"/>
          <w:lang w:eastAsia="pt-BR"/>
        </w:rPr>
        <w:t>.     </w:t>
      </w:r>
      <w:r w:rsidRPr="00784CDD">
        <w:rPr>
          <w:rFonts w:ascii="Arial" w:eastAsia="Times New Roman" w:hAnsi="Arial" w:cs="Arial"/>
          <w:b/>
          <w:color w:val="000000"/>
          <w:sz w:val="20"/>
          <w:szCs w:val="20"/>
          <w:lang w:eastAsia="pt-BR"/>
        </w:rPr>
        <w:t xml:space="preserve"> </w:t>
      </w:r>
    </w:p>
    <w:p w:rsidR="00C564C5" w:rsidRPr="004748A3" w:rsidRDefault="00C564C5" w:rsidP="005E68D1">
      <w:pPr>
        <w:spacing w:after="0" w:line="240" w:lineRule="auto"/>
        <w:ind w:left="2693"/>
        <w:jc w:val="both"/>
        <w:rPr>
          <w:rFonts w:ascii="Times New Roman" w:eastAsia="Times New Roman" w:hAnsi="Times New Roman" w:cs="Times New Roman"/>
          <w:b/>
          <w:sz w:val="24"/>
          <w:szCs w:val="24"/>
          <w:lang w:eastAsia="pt-BR"/>
        </w:rPr>
      </w:pPr>
    </w:p>
    <w:p w:rsidR="00AD4DCC" w:rsidRDefault="002B68DC" w:rsidP="005E68D1">
      <w:pPr>
        <w:spacing w:after="0" w:line="360" w:lineRule="auto"/>
        <w:ind w:firstLine="2268"/>
        <w:jc w:val="both"/>
        <w:rPr>
          <w:rFonts w:ascii="Arial" w:hAnsi="Arial" w:cs="Arial"/>
          <w:sz w:val="24"/>
          <w:szCs w:val="24"/>
        </w:rPr>
      </w:pPr>
      <w:r>
        <w:rPr>
          <w:rFonts w:ascii="Arial" w:hAnsi="Arial" w:cs="Arial"/>
          <w:sz w:val="24"/>
          <w:szCs w:val="24"/>
        </w:rPr>
        <w:t xml:space="preserve"> </w:t>
      </w:r>
      <w:r w:rsidR="009B4E39">
        <w:rPr>
          <w:rFonts w:ascii="Arial" w:hAnsi="Arial" w:cs="Arial"/>
          <w:sz w:val="24"/>
          <w:szCs w:val="24"/>
        </w:rPr>
        <w:t>A Lei Orçamentária Anual que estima receita e fixa de</w:t>
      </w:r>
      <w:r w:rsidR="002079A1">
        <w:rPr>
          <w:rFonts w:ascii="Arial" w:hAnsi="Arial" w:cs="Arial"/>
          <w:sz w:val="24"/>
          <w:szCs w:val="24"/>
        </w:rPr>
        <w:t>spesas para o exercício de 2019 – Lei 3.473</w:t>
      </w:r>
      <w:r w:rsidR="009B4E39">
        <w:rPr>
          <w:rFonts w:ascii="Arial" w:hAnsi="Arial" w:cs="Arial"/>
          <w:sz w:val="24"/>
          <w:szCs w:val="24"/>
        </w:rPr>
        <w:t xml:space="preserve"> de </w:t>
      </w:r>
      <w:r w:rsidR="002079A1">
        <w:rPr>
          <w:rFonts w:ascii="Arial" w:hAnsi="Arial" w:cs="Arial"/>
          <w:sz w:val="24"/>
          <w:szCs w:val="24"/>
        </w:rPr>
        <w:t>27 de setembro de 2018</w:t>
      </w:r>
      <w:r w:rsidR="00424C61">
        <w:rPr>
          <w:rFonts w:ascii="Arial" w:hAnsi="Arial" w:cs="Arial"/>
          <w:sz w:val="24"/>
          <w:szCs w:val="24"/>
        </w:rPr>
        <w:t xml:space="preserve"> -</w:t>
      </w:r>
      <w:r w:rsidR="009B4E39">
        <w:rPr>
          <w:rFonts w:ascii="Arial" w:hAnsi="Arial" w:cs="Arial"/>
          <w:sz w:val="24"/>
          <w:szCs w:val="24"/>
        </w:rPr>
        <w:t xml:space="preserve"> no </w:t>
      </w:r>
      <w:r w:rsidR="002B156B">
        <w:rPr>
          <w:rFonts w:ascii="Arial" w:hAnsi="Arial" w:cs="Arial"/>
          <w:sz w:val="24"/>
          <w:szCs w:val="24"/>
        </w:rPr>
        <w:t>Anexo Balancete Orçamentário da Despesa consolidado identificamos:</w:t>
      </w:r>
    </w:p>
    <w:p w:rsidR="002B156B" w:rsidRDefault="002B156B" w:rsidP="005E68D1">
      <w:pPr>
        <w:spacing w:after="0" w:line="240" w:lineRule="auto"/>
        <w:ind w:firstLine="737"/>
        <w:jc w:val="both"/>
        <w:rPr>
          <w:rFonts w:ascii="Arial" w:hAnsi="Arial" w:cs="Arial"/>
          <w:sz w:val="24"/>
          <w:szCs w:val="24"/>
        </w:rPr>
      </w:pPr>
    </w:p>
    <w:p w:rsidR="002B156B" w:rsidRPr="002B156B" w:rsidRDefault="001B408C" w:rsidP="002B156B">
      <w:pPr>
        <w:spacing w:after="0" w:line="240" w:lineRule="auto"/>
        <w:ind w:left="2694"/>
        <w:jc w:val="both"/>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 xml:space="preserve">Ação: </w:t>
      </w:r>
      <w:r w:rsidR="002B156B">
        <w:rPr>
          <w:rFonts w:ascii="Arial" w:eastAsia="Times New Roman" w:hAnsi="Arial" w:cs="Arial"/>
          <w:b/>
          <w:color w:val="000000"/>
          <w:sz w:val="20"/>
          <w:szCs w:val="20"/>
          <w:lang w:eastAsia="pt-BR"/>
        </w:rPr>
        <w:t xml:space="preserve">Auxílios Financeiros à Associação de Serviços Sociais Voluntários de Caçador – Santa Catarina. </w:t>
      </w:r>
    </w:p>
    <w:p w:rsidR="002B156B" w:rsidRDefault="002B156B" w:rsidP="005E68D1">
      <w:pPr>
        <w:spacing w:after="0" w:line="240" w:lineRule="auto"/>
        <w:ind w:firstLine="737"/>
        <w:jc w:val="both"/>
        <w:rPr>
          <w:rFonts w:ascii="Arial" w:hAnsi="Arial" w:cs="Arial"/>
          <w:sz w:val="24"/>
          <w:szCs w:val="24"/>
        </w:rPr>
      </w:pPr>
    </w:p>
    <w:p w:rsidR="00AD4DCC" w:rsidRDefault="003B5F0A" w:rsidP="005E68D1">
      <w:pPr>
        <w:spacing w:after="0" w:line="360" w:lineRule="auto"/>
        <w:ind w:firstLine="2268"/>
        <w:jc w:val="both"/>
        <w:rPr>
          <w:rFonts w:ascii="Arial" w:hAnsi="Arial" w:cs="Arial"/>
          <w:sz w:val="24"/>
          <w:szCs w:val="24"/>
        </w:rPr>
      </w:pPr>
      <w:r>
        <w:rPr>
          <w:rFonts w:ascii="Arial" w:hAnsi="Arial" w:cs="Arial"/>
          <w:sz w:val="24"/>
          <w:szCs w:val="24"/>
        </w:rPr>
        <w:t xml:space="preserve">Considerando que a parceria entra a Administração Pública Municipal e a Associação de Serviços Sociais Voluntários de Caçador – Bombeiros Voluntários </w:t>
      </w:r>
      <w:r w:rsidR="00FA0F8F">
        <w:rPr>
          <w:rFonts w:ascii="Arial" w:hAnsi="Arial" w:cs="Arial"/>
          <w:sz w:val="24"/>
          <w:szCs w:val="24"/>
        </w:rPr>
        <w:t>–</w:t>
      </w:r>
      <w:r>
        <w:rPr>
          <w:rFonts w:ascii="Arial" w:hAnsi="Arial" w:cs="Arial"/>
          <w:sz w:val="24"/>
          <w:szCs w:val="24"/>
        </w:rPr>
        <w:t xml:space="preserve"> </w:t>
      </w:r>
      <w:r w:rsidR="00FA0F8F">
        <w:rPr>
          <w:rFonts w:ascii="Arial" w:hAnsi="Arial" w:cs="Arial"/>
          <w:sz w:val="24"/>
          <w:szCs w:val="24"/>
        </w:rPr>
        <w:t xml:space="preserve">reveste-se </w:t>
      </w:r>
      <w:r w:rsidR="00167BF5">
        <w:rPr>
          <w:rFonts w:ascii="Arial" w:hAnsi="Arial" w:cs="Arial"/>
          <w:sz w:val="24"/>
          <w:szCs w:val="24"/>
        </w:rPr>
        <w:t>de relevante interesse público conforme disposições constitucionais previstas no artigo 109, paragrafo 2º e artigo 112, paragrafo único</w:t>
      </w:r>
      <w:r w:rsidR="00087EFA">
        <w:rPr>
          <w:rFonts w:ascii="Arial" w:hAnsi="Arial" w:cs="Arial"/>
          <w:sz w:val="24"/>
          <w:szCs w:val="24"/>
        </w:rPr>
        <w:t xml:space="preserve"> da Constituição do Estado de Santa Catarina</w:t>
      </w:r>
      <w:r w:rsidR="00167BF5">
        <w:rPr>
          <w:rFonts w:ascii="Arial" w:hAnsi="Arial" w:cs="Arial"/>
          <w:sz w:val="24"/>
          <w:szCs w:val="24"/>
        </w:rPr>
        <w:t>:</w:t>
      </w:r>
    </w:p>
    <w:p w:rsidR="00167BF5" w:rsidRDefault="00167BF5" w:rsidP="005E68D1">
      <w:pPr>
        <w:spacing w:after="0" w:line="240" w:lineRule="auto"/>
        <w:ind w:firstLine="737"/>
        <w:jc w:val="both"/>
        <w:rPr>
          <w:rFonts w:ascii="Arial" w:hAnsi="Arial" w:cs="Arial"/>
          <w:sz w:val="24"/>
          <w:szCs w:val="24"/>
        </w:rPr>
      </w:pPr>
    </w:p>
    <w:p w:rsidR="00167BF5" w:rsidRPr="00CB764F" w:rsidRDefault="00167BF5" w:rsidP="00CB764F">
      <w:pPr>
        <w:spacing w:after="0" w:line="240" w:lineRule="auto"/>
        <w:ind w:left="2693"/>
        <w:jc w:val="both"/>
        <w:rPr>
          <w:rFonts w:ascii="Arial" w:eastAsia="Times New Roman" w:hAnsi="Arial" w:cs="Arial"/>
          <w:b/>
          <w:color w:val="000000"/>
          <w:sz w:val="20"/>
          <w:szCs w:val="20"/>
          <w:lang w:eastAsia="pt-BR"/>
        </w:rPr>
      </w:pPr>
      <w:r w:rsidRPr="00CB764F">
        <w:rPr>
          <w:rFonts w:ascii="Arial" w:eastAsia="Times New Roman" w:hAnsi="Arial" w:cs="Arial"/>
          <w:b/>
          <w:color w:val="000000"/>
          <w:sz w:val="20"/>
          <w:szCs w:val="20"/>
          <w:lang w:eastAsia="pt-BR"/>
        </w:rPr>
        <w:t>Art. 109. A Defesa Civil, dever do Estado, direito e responsabilidade de todos, tem por objetivo planejar e promover a defesa permanente contra as calamidades públicas e situações emergências.</w:t>
      </w:r>
    </w:p>
    <w:p w:rsidR="00167BF5" w:rsidRPr="00CB764F" w:rsidRDefault="00167BF5" w:rsidP="00CB764F">
      <w:pPr>
        <w:spacing w:after="0" w:line="240" w:lineRule="auto"/>
        <w:ind w:left="2693"/>
        <w:jc w:val="both"/>
        <w:rPr>
          <w:rFonts w:ascii="Arial" w:eastAsia="Times New Roman" w:hAnsi="Arial" w:cs="Arial"/>
          <w:b/>
          <w:color w:val="000000"/>
          <w:sz w:val="20"/>
          <w:szCs w:val="20"/>
          <w:lang w:eastAsia="pt-BR"/>
        </w:rPr>
      </w:pPr>
      <w:r w:rsidRPr="00CB764F">
        <w:rPr>
          <w:rFonts w:ascii="Arial" w:eastAsia="Times New Roman" w:hAnsi="Arial" w:cs="Arial"/>
          <w:b/>
          <w:color w:val="000000"/>
          <w:sz w:val="20"/>
          <w:szCs w:val="20"/>
          <w:lang w:eastAsia="pt-BR"/>
        </w:rPr>
        <w:t xml:space="preserve">[...] (Grifo nosso) </w:t>
      </w:r>
    </w:p>
    <w:p w:rsidR="006C2C7A" w:rsidRDefault="00167BF5" w:rsidP="00CB764F">
      <w:pPr>
        <w:spacing w:after="0" w:line="240" w:lineRule="auto"/>
        <w:ind w:left="2693"/>
        <w:jc w:val="both"/>
        <w:rPr>
          <w:rFonts w:ascii="Arial" w:eastAsia="Times New Roman" w:hAnsi="Arial" w:cs="Arial"/>
          <w:b/>
          <w:color w:val="FF0000"/>
          <w:sz w:val="20"/>
          <w:szCs w:val="20"/>
          <w:lang w:eastAsia="pt-BR"/>
        </w:rPr>
      </w:pPr>
      <w:r w:rsidRPr="00CB764F">
        <w:rPr>
          <w:rFonts w:ascii="Arial" w:eastAsia="Times New Roman" w:hAnsi="Arial" w:cs="Arial"/>
          <w:b/>
          <w:color w:val="000000"/>
          <w:sz w:val="20"/>
          <w:szCs w:val="20"/>
          <w:lang w:eastAsia="pt-BR"/>
        </w:rPr>
        <w:t xml:space="preserve">§ 2º O Estado estimulará e apoiará técnica e financeiramente, a atuação de entidades privadas na defesa civil, </w:t>
      </w:r>
      <w:proofErr w:type="spellStart"/>
      <w:r w:rsidRPr="00CB764F">
        <w:rPr>
          <w:rFonts w:ascii="Arial" w:eastAsia="Times New Roman" w:hAnsi="Arial" w:cs="Arial"/>
          <w:b/>
          <w:color w:val="000000"/>
          <w:sz w:val="20"/>
          <w:szCs w:val="20"/>
          <w:lang w:eastAsia="pt-BR"/>
        </w:rPr>
        <w:t>particularmenteos</w:t>
      </w:r>
      <w:proofErr w:type="spellEnd"/>
      <w:r w:rsidRPr="00CB764F">
        <w:rPr>
          <w:rFonts w:ascii="Arial" w:eastAsia="Times New Roman" w:hAnsi="Arial" w:cs="Arial"/>
          <w:b/>
          <w:color w:val="000000"/>
          <w:sz w:val="20"/>
          <w:szCs w:val="20"/>
          <w:lang w:eastAsia="pt-BR"/>
        </w:rPr>
        <w:t xml:space="preserve"> corpos de bombeiros voluntários.</w:t>
      </w:r>
    </w:p>
    <w:p w:rsidR="00167BF5" w:rsidRPr="00CB764F" w:rsidRDefault="00167BF5" w:rsidP="00CB764F">
      <w:pPr>
        <w:spacing w:after="0" w:line="240" w:lineRule="auto"/>
        <w:ind w:left="2693"/>
        <w:jc w:val="both"/>
        <w:rPr>
          <w:rFonts w:ascii="Arial" w:eastAsia="Times New Roman" w:hAnsi="Arial" w:cs="Arial"/>
          <w:b/>
          <w:color w:val="FF0000"/>
          <w:sz w:val="20"/>
          <w:szCs w:val="20"/>
          <w:lang w:eastAsia="pt-BR"/>
        </w:rPr>
      </w:pPr>
      <w:r w:rsidRPr="00CB764F">
        <w:rPr>
          <w:rFonts w:ascii="Arial" w:eastAsia="Times New Roman" w:hAnsi="Arial" w:cs="Arial"/>
          <w:b/>
          <w:color w:val="FF0000"/>
          <w:sz w:val="20"/>
          <w:szCs w:val="20"/>
          <w:lang w:eastAsia="pt-BR"/>
        </w:rPr>
        <w:t>ADI STF 4886/12 (§ 2º do art. 109) Decisão Monocrática Final: por maioria e nos termos do voto do Relator, o Tribunal negou provimento. Brasília, 4 de fevereiro de 2015.</w:t>
      </w:r>
    </w:p>
    <w:p w:rsidR="00087EFA" w:rsidRPr="00CB764F" w:rsidRDefault="00087EFA" w:rsidP="00CB764F">
      <w:pPr>
        <w:spacing w:after="0" w:line="240" w:lineRule="auto"/>
        <w:ind w:left="2693"/>
        <w:jc w:val="both"/>
        <w:rPr>
          <w:rFonts w:ascii="Arial" w:eastAsia="Times New Roman" w:hAnsi="Arial" w:cs="Arial"/>
          <w:b/>
          <w:color w:val="FF0000"/>
          <w:sz w:val="20"/>
          <w:szCs w:val="20"/>
          <w:lang w:eastAsia="pt-BR"/>
        </w:rPr>
      </w:pPr>
    </w:p>
    <w:p w:rsidR="00087EFA" w:rsidRPr="00CB764F" w:rsidRDefault="00087EFA" w:rsidP="00CB764F">
      <w:pPr>
        <w:spacing w:after="0" w:line="240" w:lineRule="auto"/>
        <w:ind w:left="2693"/>
        <w:jc w:val="both"/>
        <w:rPr>
          <w:rFonts w:ascii="Arial" w:eastAsia="Times New Roman" w:hAnsi="Arial" w:cs="Arial"/>
          <w:b/>
          <w:sz w:val="20"/>
          <w:szCs w:val="20"/>
          <w:lang w:eastAsia="pt-BR"/>
        </w:rPr>
      </w:pPr>
      <w:r w:rsidRPr="00CB764F">
        <w:rPr>
          <w:rFonts w:ascii="Arial" w:eastAsia="Times New Roman" w:hAnsi="Arial" w:cs="Arial"/>
          <w:b/>
          <w:sz w:val="20"/>
          <w:szCs w:val="20"/>
          <w:lang w:eastAsia="pt-BR"/>
        </w:rPr>
        <w:t>[...] (Grifo nosso)</w:t>
      </w:r>
    </w:p>
    <w:p w:rsidR="00087EFA" w:rsidRPr="00CB764F" w:rsidRDefault="00087EFA" w:rsidP="00CB764F">
      <w:pPr>
        <w:spacing w:after="0" w:line="240" w:lineRule="auto"/>
        <w:ind w:left="2693"/>
        <w:jc w:val="both"/>
        <w:rPr>
          <w:rFonts w:ascii="Arial" w:eastAsia="Times New Roman" w:hAnsi="Arial" w:cs="Arial"/>
          <w:b/>
          <w:sz w:val="20"/>
          <w:szCs w:val="20"/>
          <w:lang w:eastAsia="pt-BR"/>
        </w:rPr>
      </w:pPr>
    </w:p>
    <w:p w:rsidR="00905DEE" w:rsidRDefault="00905DEE" w:rsidP="00CB764F">
      <w:pPr>
        <w:spacing w:after="0" w:line="240" w:lineRule="auto"/>
        <w:ind w:left="2693"/>
        <w:jc w:val="both"/>
        <w:rPr>
          <w:rFonts w:ascii="Arial" w:eastAsia="Times New Roman" w:hAnsi="Arial" w:cs="Arial"/>
          <w:b/>
          <w:sz w:val="20"/>
          <w:szCs w:val="20"/>
          <w:lang w:eastAsia="pt-BR"/>
        </w:rPr>
      </w:pPr>
    </w:p>
    <w:p w:rsidR="00087EFA" w:rsidRPr="00CB764F" w:rsidRDefault="00087EFA" w:rsidP="00CB764F">
      <w:pPr>
        <w:spacing w:after="0" w:line="240" w:lineRule="auto"/>
        <w:ind w:left="2693"/>
        <w:jc w:val="both"/>
        <w:rPr>
          <w:rFonts w:ascii="Arial" w:eastAsia="Times New Roman" w:hAnsi="Arial" w:cs="Arial"/>
          <w:b/>
          <w:sz w:val="20"/>
          <w:szCs w:val="20"/>
          <w:lang w:eastAsia="pt-BR"/>
        </w:rPr>
      </w:pPr>
      <w:r w:rsidRPr="00CB764F">
        <w:rPr>
          <w:rFonts w:ascii="Arial" w:eastAsia="Times New Roman" w:hAnsi="Arial" w:cs="Arial"/>
          <w:b/>
          <w:sz w:val="20"/>
          <w:szCs w:val="20"/>
          <w:lang w:eastAsia="pt-BR"/>
        </w:rPr>
        <w:t xml:space="preserve">Art. 112. Compete ao Município: </w:t>
      </w:r>
    </w:p>
    <w:p w:rsidR="00087EFA" w:rsidRPr="00CB764F" w:rsidRDefault="00087EFA" w:rsidP="00CB764F">
      <w:pPr>
        <w:spacing w:after="0" w:line="240" w:lineRule="auto"/>
        <w:ind w:left="2693"/>
        <w:jc w:val="both"/>
        <w:rPr>
          <w:rFonts w:ascii="Arial" w:eastAsia="Times New Roman" w:hAnsi="Arial" w:cs="Arial"/>
          <w:b/>
          <w:sz w:val="20"/>
          <w:szCs w:val="20"/>
          <w:lang w:eastAsia="pt-BR"/>
        </w:rPr>
      </w:pPr>
      <w:r w:rsidRPr="00CB764F">
        <w:rPr>
          <w:rFonts w:ascii="Arial" w:eastAsia="Times New Roman" w:hAnsi="Arial" w:cs="Arial"/>
          <w:b/>
          <w:sz w:val="20"/>
          <w:szCs w:val="20"/>
          <w:lang w:eastAsia="pt-BR"/>
        </w:rPr>
        <w:t xml:space="preserve">[...] </w:t>
      </w:r>
      <w:r w:rsidR="00CB764F" w:rsidRPr="00CB764F">
        <w:rPr>
          <w:rFonts w:ascii="Arial" w:eastAsia="Times New Roman" w:hAnsi="Arial" w:cs="Arial"/>
          <w:b/>
          <w:sz w:val="20"/>
          <w:szCs w:val="20"/>
          <w:lang w:eastAsia="pt-BR"/>
        </w:rPr>
        <w:t>(Grifo nosso)</w:t>
      </w:r>
    </w:p>
    <w:p w:rsidR="00424C61" w:rsidRDefault="00087EFA" w:rsidP="00CB764F">
      <w:pPr>
        <w:spacing w:after="0" w:line="240" w:lineRule="auto"/>
        <w:ind w:left="2693"/>
        <w:jc w:val="both"/>
        <w:rPr>
          <w:rFonts w:ascii="Arial" w:eastAsia="Times New Roman" w:hAnsi="Arial" w:cs="Arial"/>
          <w:b/>
          <w:sz w:val="20"/>
          <w:szCs w:val="20"/>
          <w:lang w:eastAsia="pt-BR"/>
        </w:rPr>
      </w:pPr>
      <w:r w:rsidRPr="00CB764F">
        <w:rPr>
          <w:rFonts w:ascii="Arial" w:eastAsia="Times New Roman" w:hAnsi="Arial" w:cs="Arial"/>
          <w:b/>
          <w:sz w:val="20"/>
          <w:szCs w:val="20"/>
          <w:lang w:eastAsia="pt-BR"/>
        </w:rPr>
        <w:t>Parágrafo único. No exercício da competência de fiscalização de projetos, edificações e obras nos respectivos</w:t>
      </w:r>
      <w:r w:rsidR="004D222E">
        <w:rPr>
          <w:rFonts w:ascii="Arial" w:eastAsia="Times New Roman" w:hAnsi="Arial" w:cs="Arial"/>
          <w:b/>
          <w:sz w:val="20"/>
          <w:szCs w:val="20"/>
          <w:lang w:eastAsia="pt-BR"/>
        </w:rPr>
        <w:t xml:space="preserve"> </w:t>
      </w:r>
      <w:r w:rsidRPr="00CB764F">
        <w:rPr>
          <w:rFonts w:ascii="Arial" w:eastAsia="Times New Roman" w:hAnsi="Arial" w:cs="Arial"/>
          <w:b/>
          <w:sz w:val="20"/>
          <w:szCs w:val="20"/>
          <w:lang w:eastAsia="pt-BR"/>
        </w:rPr>
        <w:lastRenderedPageBreak/>
        <w:t xml:space="preserve">territórios, os Municípios </w:t>
      </w:r>
      <w:r w:rsidR="00CB764F" w:rsidRPr="00CB764F">
        <w:rPr>
          <w:rFonts w:ascii="Arial" w:eastAsia="Times New Roman" w:hAnsi="Arial" w:cs="Arial"/>
          <w:b/>
          <w:sz w:val="20"/>
          <w:szCs w:val="20"/>
          <w:lang w:eastAsia="pt-BR"/>
        </w:rPr>
        <w:t>poderão</w:t>
      </w:r>
      <w:r w:rsidRPr="00CB764F">
        <w:rPr>
          <w:rFonts w:ascii="Arial" w:eastAsia="Times New Roman" w:hAnsi="Arial" w:cs="Arial"/>
          <w:b/>
          <w:sz w:val="20"/>
          <w:szCs w:val="20"/>
          <w:lang w:eastAsia="pt-BR"/>
        </w:rPr>
        <w:t xml:space="preserve"> nos termos de lei local, </w:t>
      </w:r>
      <w:r w:rsidR="00CB764F" w:rsidRPr="00CB764F">
        <w:rPr>
          <w:rFonts w:ascii="Arial" w:eastAsia="Times New Roman" w:hAnsi="Arial" w:cs="Arial"/>
          <w:b/>
          <w:sz w:val="20"/>
          <w:szCs w:val="20"/>
          <w:lang w:eastAsia="pt-BR"/>
        </w:rPr>
        <w:t>celebrar</w:t>
      </w:r>
      <w:r w:rsidRPr="00CB764F">
        <w:rPr>
          <w:rFonts w:ascii="Arial" w:eastAsia="Times New Roman" w:hAnsi="Arial" w:cs="Arial"/>
          <w:b/>
          <w:sz w:val="20"/>
          <w:szCs w:val="20"/>
          <w:lang w:eastAsia="pt-BR"/>
        </w:rPr>
        <w:t xml:space="preserve"> convênios com os corpos de bombeiros voluntários </w:t>
      </w:r>
    </w:p>
    <w:p w:rsidR="00087EFA" w:rsidRPr="00CB764F" w:rsidRDefault="00087EFA" w:rsidP="00CB764F">
      <w:pPr>
        <w:spacing w:after="0" w:line="240" w:lineRule="auto"/>
        <w:ind w:left="2693"/>
        <w:jc w:val="both"/>
        <w:rPr>
          <w:rFonts w:ascii="Arial" w:eastAsia="Times New Roman" w:hAnsi="Arial" w:cs="Arial"/>
          <w:b/>
          <w:sz w:val="20"/>
          <w:szCs w:val="20"/>
          <w:lang w:eastAsia="pt-BR"/>
        </w:rPr>
      </w:pPr>
      <w:r w:rsidRPr="00CB764F">
        <w:rPr>
          <w:rFonts w:ascii="Arial" w:eastAsia="Times New Roman" w:hAnsi="Arial" w:cs="Arial"/>
          <w:b/>
          <w:sz w:val="20"/>
          <w:szCs w:val="20"/>
          <w:lang w:eastAsia="pt-BR"/>
        </w:rPr>
        <w:t>legalmente constituídos até maio de</w:t>
      </w:r>
      <w:r w:rsidR="00CB764F" w:rsidRPr="00CB764F">
        <w:rPr>
          <w:rFonts w:ascii="Arial" w:eastAsia="Times New Roman" w:hAnsi="Arial" w:cs="Arial"/>
          <w:b/>
          <w:sz w:val="20"/>
          <w:szCs w:val="20"/>
          <w:lang w:eastAsia="pt-BR"/>
        </w:rPr>
        <w:t xml:space="preserve"> </w:t>
      </w:r>
      <w:r w:rsidRPr="00CB764F">
        <w:rPr>
          <w:rFonts w:ascii="Arial" w:eastAsia="Times New Roman" w:hAnsi="Arial" w:cs="Arial"/>
          <w:b/>
          <w:sz w:val="20"/>
          <w:szCs w:val="20"/>
          <w:lang w:eastAsia="pt-BR"/>
        </w:rPr>
        <w:t>2012, para fins de verificação e certificação do atendimento às normas de</w:t>
      </w:r>
      <w:r w:rsidR="00424C61">
        <w:rPr>
          <w:rFonts w:ascii="Arial" w:eastAsia="Times New Roman" w:hAnsi="Arial" w:cs="Arial"/>
          <w:b/>
          <w:sz w:val="20"/>
          <w:szCs w:val="20"/>
          <w:lang w:eastAsia="pt-BR"/>
        </w:rPr>
        <w:t xml:space="preserve"> </w:t>
      </w:r>
      <w:r w:rsidRPr="00CB764F">
        <w:rPr>
          <w:rFonts w:ascii="Arial" w:eastAsia="Times New Roman" w:hAnsi="Arial" w:cs="Arial"/>
          <w:b/>
          <w:sz w:val="20"/>
          <w:szCs w:val="20"/>
          <w:lang w:eastAsia="pt-BR"/>
        </w:rPr>
        <w:t xml:space="preserve">segurança contra </w:t>
      </w:r>
      <w:r w:rsidR="00CB764F" w:rsidRPr="00CB764F">
        <w:rPr>
          <w:rFonts w:ascii="Arial" w:eastAsia="Times New Roman" w:hAnsi="Arial" w:cs="Arial"/>
          <w:b/>
          <w:sz w:val="20"/>
          <w:szCs w:val="20"/>
          <w:lang w:eastAsia="pt-BR"/>
        </w:rPr>
        <w:t xml:space="preserve">incêndio. (NR) </w:t>
      </w:r>
      <w:r w:rsidRPr="00CB764F">
        <w:rPr>
          <w:rFonts w:ascii="Arial" w:eastAsia="Times New Roman" w:hAnsi="Arial" w:cs="Arial"/>
          <w:b/>
          <w:sz w:val="20"/>
          <w:szCs w:val="20"/>
          <w:lang w:eastAsia="pt-BR"/>
        </w:rPr>
        <w:t xml:space="preserve">(Redação do Parágrafo único dada pela EC/60, de 2012). </w:t>
      </w:r>
    </w:p>
    <w:p w:rsidR="00087EFA" w:rsidRPr="00CB764F" w:rsidRDefault="00087EFA" w:rsidP="00CB764F">
      <w:pPr>
        <w:spacing w:after="0" w:line="240" w:lineRule="auto"/>
        <w:ind w:left="2693"/>
        <w:jc w:val="both"/>
        <w:rPr>
          <w:rFonts w:ascii="Arial" w:eastAsia="Times New Roman" w:hAnsi="Arial" w:cs="Arial"/>
          <w:b/>
          <w:sz w:val="20"/>
          <w:szCs w:val="20"/>
          <w:lang w:eastAsia="pt-BR"/>
        </w:rPr>
      </w:pPr>
      <w:r w:rsidRPr="00CB764F">
        <w:rPr>
          <w:rFonts w:ascii="Arial" w:eastAsia="Times New Roman" w:hAnsi="Arial" w:cs="Arial"/>
          <w:b/>
          <w:sz w:val="20"/>
          <w:szCs w:val="20"/>
          <w:lang w:eastAsia="pt-BR"/>
        </w:rPr>
        <w:t>ADI STF 4886/12 (Parágrafo único) aguardando julgamento</w:t>
      </w:r>
    </w:p>
    <w:p w:rsidR="00087EFA" w:rsidRPr="00087EFA" w:rsidRDefault="00087EFA" w:rsidP="005E68D1">
      <w:pPr>
        <w:spacing w:after="0" w:line="240" w:lineRule="auto"/>
        <w:ind w:left="2693"/>
        <w:jc w:val="both"/>
        <w:rPr>
          <w:rFonts w:ascii="Arial" w:eastAsia="Times New Roman" w:hAnsi="Arial" w:cs="Arial"/>
          <w:b/>
          <w:sz w:val="20"/>
          <w:szCs w:val="20"/>
          <w:lang w:eastAsia="pt-BR"/>
        </w:rPr>
      </w:pPr>
    </w:p>
    <w:p w:rsidR="00CB764F" w:rsidRDefault="00CB764F" w:rsidP="005E68D1">
      <w:pPr>
        <w:spacing w:after="0" w:line="360" w:lineRule="auto"/>
        <w:ind w:firstLine="2268"/>
        <w:jc w:val="both"/>
        <w:rPr>
          <w:rFonts w:ascii="Arial" w:hAnsi="Arial" w:cs="Arial"/>
          <w:sz w:val="24"/>
          <w:szCs w:val="24"/>
        </w:rPr>
      </w:pPr>
      <w:r>
        <w:rPr>
          <w:rFonts w:ascii="Arial" w:hAnsi="Arial" w:cs="Arial"/>
          <w:sz w:val="24"/>
          <w:szCs w:val="24"/>
        </w:rPr>
        <w:t xml:space="preserve">Em razão disso, e por considerar presente os requisitos do artigo </w:t>
      </w:r>
      <w:r w:rsidR="00784CDD">
        <w:rPr>
          <w:rFonts w:ascii="Arial" w:hAnsi="Arial" w:cs="Arial"/>
          <w:sz w:val="24"/>
          <w:szCs w:val="24"/>
        </w:rPr>
        <w:t>31</w:t>
      </w:r>
      <w:r>
        <w:rPr>
          <w:rFonts w:ascii="Arial" w:hAnsi="Arial" w:cs="Arial"/>
          <w:sz w:val="24"/>
          <w:szCs w:val="24"/>
        </w:rPr>
        <w:t xml:space="preserve">, </w:t>
      </w:r>
      <w:r w:rsidR="00784CDD">
        <w:rPr>
          <w:rFonts w:ascii="Arial" w:hAnsi="Arial" w:cs="Arial"/>
          <w:sz w:val="24"/>
          <w:szCs w:val="24"/>
        </w:rPr>
        <w:t xml:space="preserve">incisos I e II </w:t>
      </w:r>
      <w:r>
        <w:rPr>
          <w:rFonts w:ascii="Arial" w:hAnsi="Arial" w:cs="Arial"/>
          <w:sz w:val="24"/>
          <w:szCs w:val="24"/>
        </w:rPr>
        <w:t xml:space="preserve">da Lei 13.019/2014, </w:t>
      </w:r>
      <w:r w:rsidRPr="00CB764F">
        <w:rPr>
          <w:rFonts w:ascii="Arial" w:hAnsi="Arial" w:cs="Arial"/>
          <w:b/>
          <w:sz w:val="24"/>
          <w:szCs w:val="24"/>
        </w:rPr>
        <w:t xml:space="preserve">justifico a </w:t>
      </w:r>
      <w:r w:rsidR="00D22225">
        <w:rPr>
          <w:rFonts w:ascii="Arial" w:hAnsi="Arial" w:cs="Arial"/>
          <w:b/>
          <w:sz w:val="24"/>
          <w:szCs w:val="24"/>
        </w:rPr>
        <w:t>Inexigibilidade</w:t>
      </w:r>
      <w:r w:rsidRPr="00CB764F">
        <w:rPr>
          <w:rFonts w:ascii="Arial" w:hAnsi="Arial" w:cs="Arial"/>
          <w:b/>
          <w:sz w:val="24"/>
          <w:szCs w:val="24"/>
        </w:rPr>
        <w:t xml:space="preserve"> de chamamento público</w:t>
      </w:r>
      <w:r>
        <w:rPr>
          <w:rFonts w:ascii="Arial" w:hAnsi="Arial" w:cs="Arial"/>
          <w:sz w:val="24"/>
          <w:szCs w:val="24"/>
        </w:rPr>
        <w:t>, para formalizar o presente Termo de Colaboração, nos termos da minuta do Termo de Colaboração e do Plano de Trabalho aprovado, com a Associação de Serviços Sociais Voluntários de Caçador – Bombeiros Voluntários.</w:t>
      </w:r>
    </w:p>
    <w:p w:rsidR="005E68D1" w:rsidRDefault="005E68D1" w:rsidP="00AD4DCC">
      <w:pPr>
        <w:spacing w:after="0" w:line="360" w:lineRule="auto"/>
        <w:ind w:firstLine="737"/>
        <w:jc w:val="both"/>
        <w:rPr>
          <w:rFonts w:ascii="Arial" w:hAnsi="Arial" w:cs="Arial"/>
          <w:sz w:val="24"/>
          <w:szCs w:val="24"/>
        </w:rPr>
      </w:pPr>
    </w:p>
    <w:p w:rsidR="00167BF5" w:rsidRDefault="001B408C" w:rsidP="00784CDD">
      <w:pPr>
        <w:spacing w:after="0" w:line="360" w:lineRule="auto"/>
        <w:ind w:firstLine="737"/>
        <w:jc w:val="right"/>
        <w:rPr>
          <w:rFonts w:ascii="Arial" w:hAnsi="Arial" w:cs="Arial"/>
          <w:sz w:val="24"/>
          <w:szCs w:val="24"/>
        </w:rPr>
      </w:pPr>
      <w:r>
        <w:rPr>
          <w:rFonts w:ascii="Arial" w:hAnsi="Arial" w:cs="Arial"/>
          <w:sz w:val="24"/>
          <w:szCs w:val="24"/>
        </w:rPr>
        <w:t xml:space="preserve">Caçador, </w:t>
      </w:r>
      <w:r w:rsidR="00784CDD">
        <w:rPr>
          <w:rFonts w:ascii="Arial" w:hAnsi="Arial" w:cs="Arial"/>
          <w:sz w:val="24"/>
          <w:szCs w:val="24"/>
        </w:rPr>
        <w:t>8</w:t>
      </w:r>
      <w:r>
        <w:rPr>
          <w:rFonts w:ascii="Arial" w:hAnsi="Arial" w:cs="Arial"/>
          <w:sz w:val="24"/>
          <w:szCs w:val="24"/>
        </w:rPr>
        <w:t xml:space="preserve"> de fevereiro</w:t>
      </w:r>
      <w:r w:rsidR="00CB764F">
        <w:rPr>
          <w:rFonts w:ascii="Arial" w:hAnsi="Arial" w:cs="Arial"/>
          <w:sz w:val="24"/>
          <w:szCs w:val="24"/>
        </w:rPr>
        <w:t xml:space="preserve"> de 201</w:t>
      </w:r>
      <w:r w:rsidR="00A364DF">
        <w:rPr>
          <w:rFonts w:ascii="Arial" w:hAnsi="Arial" w:cs="Arial"/>
          <w:sz w:val="24"/>
          <w:szCs w:val="24"/>
        </w:rPr>
        <w:t>9</w:t>
      </w:r>
      <w:r w:rsidR="00CB764F">
        <w:rPr>
          <w:rFonts w:ascii="Arial" w:hAnsi="Arial" w:cs="Arial"/>
          <w:sz w:val="24"/>
          <w:szCs w:val="24"/>
        </w:rPr>
        <w:t>.</w:t>
      </w:r>
    </w:p>
    <w:p w:rsidR="00CB764F" w:rsidRDefault="00CB764F" w:rsidP="00CB764F">
      <w:pPr>
        <w:spacing w:after="0" w:line="360" w:lineRule="auto"/>
        <w:ind w:firstLine="737"/>
        <w:jc w:val="center"/>
        <w:rPr>
          <w:rFonts w:ascii="Arial" w:hAnsi="Arial" w:cs="Arial"/>
          <w:sz w:val="24"/>
          <w:szCs w:val="24"/>
        </w:rPr>
      </w:pPr>
    </w:p>
    <w:p w:rsidR="00CB764F" w:rsidRDefault="00CB764F" w:rsidP="00CB764F">
      <w:pPr>
        <w:spacing w:after="0" w:line="360" w:lineRule="auto"/>
        <w:ind w:firstLine="737"/>
        <w:jc w:val="center"/>
        <w:rPr>
          <w:rFonts w:ascii="Arial" w:hAnsi="Arial" w:cs="Arial"/>
          <w:sz w:val="24"/>
          <w:szCs w:val="24"/>
        </w:rPr>
      </w:pPr>
    </w:p>
    <w:p w:rsidR="00CB764F" w:rsidRDefault="00CB764F" w:rsidP="00CB764F">
      <w:pPr>
        <w:spacing w:after="0" w:line="360" w:lineRule="auto"/>
        <w:ind w:firstLine="737"/>
        <w:jc w:val="center"/>
        <w:rPr>
          <w:rFonts w:ascii="Arial" w:hAnsi="Arial" w:cs="Arial"/>
          <w:sz w:val="24"/>
          <w:szCs w:val="24"/>
        </w:rPr>
      </w:pPr>
    </w:p>
    <w:p w:rsidR="00CB764F" w:rsidRDefault="00CB764F" w:rsidP="00CB764F">
      <w:pPr>
        <w:spacing w:after="0" w:line="360" w:lineRule="auto"/>
        <w:ind w:firstLine="737"/>
        <w:jc w:val="center"/>
        <w:rPr>
          <w:rFonts w:ascii="Arial" w:hAnsi="Arial" w:cs="Arial"/>
          <w:sz w:val="24"/>
          <w:szCs w:val="24"/>
        </w:rPr>
      </w:pPr>
    </w:p>
    <w:p w:rsidR="00CB764F" w:rsidRPr="00CB764F" w:rsidRDefault="00CB764F" w:rsidP="00CB764F">
      <w:pPr>
        <w:spacing w:after="0" w:line="240" w:lineRule="auto"/>
        <w:ind w:firstLine="737"/>
        <w:jc w:val="center"/>
        <w:rPr>
          <w:rFonts w:ascii="Arial" w:hAnsi="Arial" w:cs="Arial"/>
          <w:b/>
          <w:sz w:val="24"/>
          <w:szCs w:val="24"/>
        </w:rPr>
      </w:pPr>
      <w:r w:rsidRPr="00CB764F">
        <w:rPr>
          <w:rFonts w:ascii="Arial" w:hAnsi="Arial" w:cs="Arial"/>
          <w:b/>
          <w:sz w:val="24"/>
          <w:szCs w:val="24"/>
        </w:rPr>
        <w:t xml:space="preserve">SAULO SPEROTTO </w:t>
      </w:r>
    </w:p>
    <w:p w:rsidR="00CB764F" w:rsidRPr="00CB764F" w:rsidRDefault="00CB764F" w:rsidP="00CB764F">
      <w:pPr>
        <w:spacing w:after="0" w:line="240" w:lineRule="auto"/>
        <w:ind w:firstLine="737"/>
        <w:jc w:val="center"/>
        <w:rPr>
          <w:rFonts w:ascii="Arial" w:hAnsi="Arial" w:cs="Arial"/>
          <w:b/>
          <w:sz w:val="24"/>
          <w:szCs w:val="24"/>
        </w:rPr>
      </w:pPr>
      <w:r w:rsidRPr="00CB764F">
        <w:rPr>
          <w:rFonts w:ascii="Arial" w:hAnsi="Arial" w:cs="Arial"/>
          <w:b/>
          <w:sz w:val="24"/>
          <w:szCs w:val="24"/>
        </w:rPr>
        <w:t>Prefeito Municipal</w:t>
      </w:r>
    </w:p>
    <w:sectPr w:rsidR="00CB764F" w:rsidRPr="00CB76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552" w:rsidRDefault="00751552" w:rsidP="005E68D1">
      <w:pPr>
        <w:spacing w:after="0" w:line="240" w:lineRule="auto"/>
      </w:pPr>
      <w:r>
        <w:separator/>
      </w:r>
    </w:p>
  </w:endnote>
  <w:endnote w:type="continuationSeparator" w:id="0">
    <w:p w:rsidR="00751552" w:rsidRDefault="00751552" w:rsidP="005E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552" w:rsidRDefault="00751552" w:rsidP="005E68D1">
      <w:pPr>
        <w:spacing w:after="0" w:line="240" w:lineRule="auto"/>
      </w:pPr>
      <w:r>
        <w:separator/>
      </w:r>
    </w:p>
  </w:footnote>
  <w:footnote w:type="continuationSeparator" w:id="0">
    <w:p w:rsidR="00751552" w:rsidRDefault="00751552" w:rsidP="005E6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DA"/>
    <w:rsid w:val="0000060F"/>
    <w:rsid w:val="00017654"/>
    <w:rsid w:val="00027C84"/>
    <w:rsid w:val="00087EFA"/>
    <w:rsid w:val="000B27BE"/>
    <w:rsid w:val="00167BF5"/>
    <w:rsid w:val="001B408C"/>
    <w:rsid w:val="001F736B"/>
    <w:rsid w:val="002079A1"/>
    <w:rsid w:val="002B156B"/>
    <w:rsid w:val="002B68DC"/>
    <w:rsid w:val="002D2557"/>
    <w:rsid w:val="002F10DA"/>
    <w:rsid w:val="00303AC1"/>
    <w:rsid w:val="003859F1"/>
    <w:rsid w:val="003A3472"/>
    <w:rsid w:val="003B5F0A"/>
    <w:rsid w:val="00424C61"/>
    <w:rsid w:val="004256AF"/>
    <w:rsid w:val="004748A3"/>
    <w:rsid w:val="004D13AF"/>
    <w:rsid w:val="004D222E"/>
    <w:rsid w:val="00506577"/>
    <w:rsid w:val="00581345"/>
    <w:rsid w:val="005E68D1"/>
    <w:rsid w:val="00620CB9"/>
    <w:rsid w:val="006C2C7A"/>
    <w:rsid w:val="007275F8"/>
    <w:rsid w:val="00751552"/>
    <w:rsid w:val="00784CDD"/>
    <w:rsid w:val="007E06CC"/>
    <w:rsid w:val="007F2D69"/>
    <w:rsid w:val="00860701"/>
    <w:rsid w:val="008C4631"/>
    <w:rsid w:val="00905DEE"/>
    <w:rsid w:val="00943FB9"/>
    <w:rsid w:val="00987630"/>
    <w:rsid w:val="009B4E39"/>
    <w:rsid w:val="00A364DF"/>
    <w:rsid w:val="00A66D2D"/>
    <w:rsid w:val="00AD4DCC"/>
    <w:rsid w:val="00BE26E3"/>
    <w:rsid w:val="00C564C5"/>
    <w:rsid w:val="00C86238"/>
    <w:rsid w:val="00C9564D"/>
    <w:rsid w:val="00CB764F"/>
    <w:rsid w:val="00D01B4A"/>
    <w:rsid w:val="00D22225"/>
    <w:rsid w:val="00D30062"/>
    <w:rsid w:val="00D54938"/>
    <w:rsid w:val="00DF20A3"/>
    <w:rsid w:val="00E057B0"/>
    <w:rsid w:val="00E146E3"/>
    <w:rsid w:val="00E31483"/>
    <w:rsid w:val="00E45219"/>
    <w:rsid w:val="00ED2409"/>
    <w:rsid w:val="00EF538F"/>
    <w:rsid w:val="00F350E6"/>
    <w:rsid w:val="00F57A63"/>
    <w:rsid w:val="00FA0F8F"/>
    <w:rsid w:val="00FC2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E57B"/>
  <w15:docId w15:val="{2DC9FD01-3046-481E-A35F-28920CC5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E68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68D1"/>
  </w:style>
  <w:style w:type="paragraph" w:styleId="Rodap">
    <w:name w:val="footer"/>
    <w:basedOn w:val="Normal"/>
    <w:link w:val="RodapChar"/>
    <w:uiPriority w:val="99"/>
    <w:unhideWhenUsed/>
    <w:rsid w:val="005E68D1"/>
    <w:pPr>
      <w:tabs>
        <w:tab w:val="center" w:pos="4252"/>
        <w:tab w:val="right" w:pos="8504"/>
      </w:tabs>
      <w:spacing w:after="0" w:line="240" w:lineRule="auto"/>
    </w:pPr>
  </w:style>
  <w:style w:type="character" w:customStyle="1" w:styleId="RodapChar">
    <w:name w:val="Rodapé Char"/>
    <w:basedOn w:val="Fontepargpadro"/>
    <w:link w:val="Rodap"/>
    <w:uiPriority w:val="99"/>
    <w:rsid w:val="005E68D1"/>
  </w:style>
  <w:style w:type="paragraph" w:styleId="Textodebalo">
    <w:name w:val="Balloon Text"/>
    <w:basedOn w:val="Normal"/>
    <w:link w:val="TextodebaloChar"/>
    <w:uiPriority w:val="99"/>
    <w:semiHidden/>
    <w:unhideWhenUsed/>
    <w:rsid w:val="00620C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0CB9"/>
    <w:rPr>
      <w:rFonts w:ascii="Tahoma" w:hAnsi="Tahoma" w:cs="Tahoma"/>
      <w:sz w:val="16"/>
      <w:szCs w:val="16"/>
    </w:rPr>
  </w:style>
  <w:style w:type="character" w:styleId="Hyperlink">
    <w:name w:val="Hyperlink"/>
    <w:basedOn w:val="Fontepargpadro"/>
    <w:uiPriority w:val="99"/>
    <w:semiHidden/>
    <w:unhideWhenUsed/>
    <w:rsid w:val="00784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462751">
      <w:bodyDiv w:val="1"/>
      <w:marLeft w:val="0"/>
      <w:marRight w:val="0"/>
      <w:marTop w:val="0"/>
      <w:marBottom w:val="0"/>
      <w:divBdr>
        <w:top w:val="none" w:sz="0" w:space="0" w:color="auto"/>
        <w:left w:val="none" w:sz="0" w:space="0" w:color="auto"/>
        <w:bottom w:val="none" w:sz="0" w:space="0" w:color="auto"/>
        <w:right w:val="none" w:sz="0" w:space="0" w:color="auto"/>
      </w:divBdr>
    </w:div>
    <w:div w:id="1086420365">
      <w:bodyDiv w:val="1"/>
      <w:marLeft w:val="0"/>
      <w:marRight w:val="0"/>
      <w:marTop w:val="0"/>
      <w:marBottom w:val="0"/>
      <w:divBdr>
        <w:top w:val="none" w:sz="0" w:space="0" w:color="auto"/>
        <w:left w:val="none" w:sz="0" w:space="0" w:color="auto"/>
        <w:bottom w:val="none" w:sz="0" w:space="0" w:color="auto"/>
        <w:right w:val="none" w:sz="0" w:space="0" w:color="auto"/>
      </w:divBdr>
      <w:divsChild>
        <w:div w:id="1925139304">
          <w:marLeft w:val="0"/>
          <w:marRight w:val="0"/>
          <w:marTop w:val="0"/>
          <w:marBottom w:val="0"/>
          <w:divBdr>
            <w:top w:val="none" w:sz="0" w:space="0" w:color="auto"/>
            <w:left w:val="none" w:sz="0" w:space="0" w:color="auto"/>
            <w:bottom w:val="none" w:sz="0" w:space="0" w:color="auto"/>
            <w:right w:val="none" w:sz="0" w:space="0" w:color="auto"/>
          </w:divBdr>
        </w:div>
        <w:div w:id="1915818171">
          <w:marLeft w:val="0"/>
          <w:marRight w:val="0"/>
          <w:marTop w:val="0"/>
          <w:marBottom w:val="0"/>
          <w:divBdr>
            <w:top w:val="none" w:sz="0" w:space="0" w:color="auto"/>
            <w:left w:val="none" w:sz="0" w:space="0" w:color="auto"/>
            <w:bottom w:val="none" w:sz="0" w:space="0" w:color="auto"/>
            <w:right w:val="none" w:sz="0" w:space="0" w:color="auto"/>
          </w:divBdr>
        </w:div>
        <w:div w:id="1430659437">
          <w:marLeft w:val="0"/>
          <w:marRight w:val="0"/>
          <w:marTop w:val="0"/>
          <w:marBottom w:val="0"/>
          <w:divBdr>
            <w:top w:val="none" w:sz="0" w:space="0" w:color="auto"/>
            <w:left w:val="none" w:sz="0" w:space="0" w:color="auto"/>
            <w:bottom w:val="none" w:sz="0" w:space="0" w:color="auto"/>
            <w:right w:val="none" w:sz="0" w:space="0" w:color="auto"/>
          </w:divBdr>
        </w:div>
        <w:div w:id="1856573723">
          <w:marLeft w:val="0"/>
          <w:marRight w:val="0"/>
          <w:marTop w:val="0"/>
          <w:marBottom w:val="0"/>
          <w:divBdr>
            <w:top w:val="none" w:sz="0" w:space="0" w:color="auto"/>
            <w:left w:val="none" w:sz="0" w:space="0" w:color="auto"/>
            <w:bottom w:val="none" w:sz="0" w:space="0" w:color="auto"/>
            <w:right w:val="none" w:sz="0" w:space="0" w:color="auto"/>
          </w:divBdr>
        </w:div>
        <w:div w:id="969822133">
          <w:marLeft w:val="0"/>
          <w:marRight w:val="0"/>
          <w:marTop w:val="0"/>
          <w:marBottom w:val="0"/>
          <w:divBdr>
            <w:top w:val="none" w:sz="0" w:space="0" w:color="auto"/>
            <w:left w:val="none" w:sz="0" w:space="0" w:color="auto"/>
            <w:bottom w:val="none" w:sz="0" w:space="0" w:color="auto"/>
            <w:right w:val="none" w:sz="0" w:space="0" w:color="auto"/>
          </w:divBdr>
        </w:div>
        <w:div w:id="1858300858">
          <w:marLeft w:val="0"/>
          <w:marRight w:val="0"/>
          <w:marTop w:val="0"/>
          <w:marBottom w:val="0"/>
          <w:divBdr>
            <w:top w:val="none" w:sz="0" w:space="0" w:color="auto"/>
            <w:left w:val="none" w:sz="0" w:space="0" w:color="auto"/>
            <w:bottom w:val="none" w:sz="0" w:space="0" w:color="auto"/>
            <w:right w:val="none" w:sz="0" w:space="0" w:color="auto"/>
          </w:divBdr>
        </w:div>
        <w:div w:id="1807116917">
          <w:marLeft w:val="0"/>
          <w:marRight w:val="0"/>
          <w:marTop w:val="0"/>
          <w:marBottom w:val="0"/>
          <w:divBdr>
            <w:top w:val="none" w:sz="0" w:space="0" w:color="auto"/>
            <w:left w:val="none" w:sz="0" w:space="0" w:color="auto"/>
            <w:bottom w:val="none" w:sz="0" w:space="0" w:color="auto"/>
            <w:right w:val="none" w:sz="0" w:space="0" w:color="auto"/>
          </w:divBdr>
        </w:div>
        <w:div w:id="1033001747">
          <w:marLeft w:val="0"/>
          <w:marRight w:val="0"/>
          <w:marTop w:val="0"/>
          <w:marBottom w:val="0"/>
          <w:divBdr>
            <w:top w:val="none" w:sz="0" w:space="0" w:color="auto"/>
            <w:left w:val="none" w:sz="0" w:space="0" w:color="auto"/>
            <w:bottom w:val="none" w:sz="0" w:space="0" w:color="auto"/>
            <w:right w:val="none" w:sz="0" w:space="0" w:color="auto"/>
          </w:divBdr>
        </w:div>
        <w:div w:id="2045669318">
          <w:marLeft w:val="0"/>
          <w:marRight w:val="0"/>
          <w:marTop w:val="0"/>
          <w:marBottom w:val="0"/>
          <w:divBdr>
            <w:top w:val="none" w:sz="0" w:space="0" w:color="auto"/>
            <w:left w:val="none" w:sz="0" w:space="0" w:color="auto"/>
            <w:bottom w:val="none" w:sz="0" w:space="0" w:color="auto"/>
            <w:right w:val="none" w:sz="0" w:space="0" w:color="auto"/>
          </w:divBdr>
        </w:div>
        <w:div w:id="445974554">
          <w:marLeft w:val="0"/>
          <w:marRight w:val="0"/>
          <w:marTop w:val="0"/>
          <w:marBottom w:val="0"/>
          <w:divBdr>
            <w:top w:val="none" w:sz="0" w:space="0" w:color="auto"/>
            <w:left w:val="none" w:sz="0" w:space="0" w:color="auto"/>
            <w:bottom w:val="none" w:sz="0" w:space="0" w:color="auto"/>
            <w:right w:val="none" w:sz="0" w:space="0" w:color="auto"/>
          </w:divBdr>
        </w:div>
        <w:div w:id="1469131893">
          <w:marLeft w:val="0"/>
          <w:marRight w:val="0"/>
          <w:marTop w:val="0"/>
          <w:marBottom w:val="0"/>
          <w:divBdr>
            <w:top w:val="none" w:sz="0" w:space="0" w:color="auto"/>
            <w:left w:val="none" w:sz="0" w:space="0" w:color="auto"/>
            <w:bottom w:val="none" w:sz="0" w:space="0" w:color="auto"/>
            <w:right w:val="none" w:sz="0" w:space="0" w:color="auto"/>
          </w:divBdr>
        </w:div>
        <w:div w:id="538519044">
          <w:marLeft w:val="0"/>
          <w:marRight w:val="0"/>
          <w:marTop w:val="0"/>
          <w:marBottom w:val="0"/>
          <w:divBdr>
            <w:top w:val="none" w:sz="0" w:space="0" w:color="auto"/>
            <w:left w:val="none" w:sz="0" w:space="0" w:color="auto"/>
            <w:bottom w:val="none" w:sz="0" w:space="0" w:color="auto"/>
            <w:right w:val="none" w:sz="0" w:space="0" w:color="auto"/>
          </w:divBdr>
        </w:div>
        <w:div w:id="106505100">
          <w:marLeft w:val="0"/>
          <w:marRight w:val="0"/>
          <w:marTop w:val="0"/>
          <w:marBottom w:val="0"/>
          <w:divBdr>
            <w:top w:val="none" w:sz="0" w:space="0" w:color="auto"/>
            <w:left w:val="none" w:sz="0" w:space="0" w:color="auto"/>
            <w:bottom w:val="none" w:sz="0" w:space="0" w:color="auto"/>
            <w:right w:val="none" w:sz="0" w:space="0" w:color="auto"/>
          </w:divBdr>
        </w:div>
        <w:div w:id="1400470833">
          <w:marLeft w:val="0"/>
          <w:marRight w:val="0"/>
          <w:marTop w:val="0"/>
          <w:marBottom w:val="0"/>
          <w:divBdr>
            <w:top w:val="none" w:sz="0" w:space="0" w:color="auto"/>
            <w:left w:val="none" w:sz="0" w:space="0" w:color="auto"/>
            <w:bottom w:val="none" w:sz="0" w:space="0" w:color="auto"/>
            <w:right w:val="none" w:sz="0" w:space="0" w:color="auto"/>
          </w:divBdr>
        </w:div>
        <w:div w:id="1980331646">
          <w:marLeft w:val="0"/>
          <w:marRight w:val="0"/>
          <w:marTop w:val="0"/>
          <w:marBottom w:val="0"/>
          <w:divBdr>
            <w:top w:val="none" w:sz="0" w:space="0" w:color="auto"/>
            <w:left w:val="none" w:sz="0" w:space="0" w:color="auto"/>
            <w:bottom w:val="none" w:sz="0" w:space="0" w:color="auto"/>
            <w:right w:val="none" w:sz="0" w:space="0" w:color="auto"/>
          </w:divBdr>
        </w:div>
        <w:div w:id="1693914842">
          <w:marLeft w:val="0"/>
          <w:marRight w:val="0"/>
          <w:marTop w:val="0"/>
          <w:marBottom w:val="0"/>
          <w:divBdr>
            <w:top w:val="none" w:sz="0" w:space="0" w:color="auto"/>
            <w:left w:val="none" w:sz="0" w:space="0" w:color="auto"/>
            <w:bottom w:val="none" w:sz="0" w:space="0" w:color="auto"/>
            <w:right w:val="none" w:sz="0" w:space="0" w:color="auto"/>
          </w:divBdr>
        </w:div>
        <w:div w:id="698698747">
          <w:marLeft w:val="0"/>
          <w:marRight w:val="0"/>
          <w:marTop w:val="0"/>
          <w:marBottom w:val="0"/>
          <w:divBdr>
            <w:top w:val="none" w:sz="0" w:space="0" w:color="auto"/>
            <w:left w:val="none" w:sz="0" w:space="0" w:color="auto"/>
            <w:bottom w:val="none" w:sz="0" w:space="0" w:color="auto"/>
            <w:right w:val="none" w:sz="0" w:space="0" w:color="auto"/>
          </w:divBdr>
        </w:div>
        <w:div w:id="1972443409">
          <w:marLeft w:val="0"/>
          <w:marRight w:val="0"/>
          <w:marTop w:val="0"/>
          <w:marBottom w:val="0"/>
          <w:divBdr>
            <w:top w:val="none" w:sz="0" w:space="0" w:color="auto"/>
            <w:left w:val="none" w:sz="0" w:space="0" w:color="auto"/>
            <w:bottom w:val="none" w:sz="0" w:space="0" w:color="auto"/>
            <w:right w:val="none" w:sz="0" w:space="0" w:color="auto"/>
          </w:divBdr>
        </w:div>
        <w:div w:id="690688997">
          <w:marLeft w:val="0"/>
          <w:marRight w:val="0"/>
          <w:marTop w:val="0"/>
          <w:marBottom w:val="0"/>
          <w:divBdr>
            <w:top w:val="none" w:sz="0" w:space="0" w:color="auto"/>
            <w:left w:val="none" w:sz="0" w:space="0" w:color="auto"/>
            <w:bottom w:val="none" w:sz="0" w:space="0" w:color="auto"/>
            <w:right w:val="none" w:sz="0" w:space="0" w:color="auto"/>
          </w:divBdr>
        </w:div>
        <w:div w:id="1206287466">
          <w:marLeft w:val="0"/>
          <w:marRight w:val="0"/>
          <w:marTop w:val="0"/>
          <w:marBottom w:val="0"/>
          <w:divBdr>
            <w:top w:val="none" w:sz="0" w:space="0" w:color="auto"/>
            <w:left w:val="none" w:sz="0" w:space="0" w:color="auto"/>
            <w:bottom w:val="none" w:sz="0" w:space="0" w:color="auto"/>
            <w:right w:val="none" w:sz="0" w:space="0" w:color="auto"/>
          </w:divBdr>
        </w:div>
        <w:div w:id="653997507">
          <w:marLeft w:val="0"/>
          <w:marRight w:val="0"/>
          <w:marTop w:val="0"/>
          <w:marBottom w:val="0"/>
          <w:divBdr>
            <w:top w:val="none" w:sz="0" w:space="0" w:color="auto"/>
            <w:left w:val="none" w:sz="0" w:space="0" w:color="auto"/>
            <w:bottom w:val="none" w:sz="0" w:space="0" w:color="auto"/>
            <w:right w:val="none" w:sz="0" w:space="0" w:color="auto"/>
          </w:divBdr>
        </w:div>
        <w:div w:id="529489198">
          <w:marLeft w:val="0"/>
          <w:marRight w:val="0"/>
          <w:marTop w:val="0"/>
          <w:marBottom w:val="0"/>
          <w:divBdr>
            <w:top w:val="none" w:sz="0" w:space="0" w:color="auto"/>
            <w:left w:val="none" w:sz="0" w:space="0" w:color="auto"/>
            <w:bottom w:val="none" w:sz="0" w:space="0" w:color="auto"/>
            <w:right w:val="none" w:sz="0" w:space="0" w:color="auto"/>
          </w:divBdr>
        </w:div>
        <w:div w:id="1395547909">
          <w:marLeft w:val="0"/>
          <w:marRight w:val="0"/>
          <w:marTop w:val="0"/>
          <w:marBottom w:val="0"/>
          <w:divBdr>
            <w:top w:val="none" w:sz="0" w:space="0" w:color="auto"/>
            <w:left w:val="none" w:sz="0" w:space="0" w:color="auto"/>
            <w:bottom w:val="none" w:sz="0" w:space="0" w:color="auto"/>
            <w:right w:val="none" w:sz="0" w:space="0" w:color="auto"/>
          </w:divBdr>
        </w:div>
        <w:div w:id="2042781410">
          <w:marLeft w:val="0"/>
          <w:marRight w:val="0"/>
          <w:marTop w:val="0"/>
          <w:marBottom w:val="0"/>
          <w:divBdr>
            <w:top w:val="none" w:sz="0" w:space="0" w:color="auto"/>
            <w:left w:val="none" w:sz="0" w:space="0" w:color="auto"/>
            <w:bottom w:val="none" w:sz="0" w:space="0" w:color="auto"/>
            <w:right w:val="none" w:sz="0" w:space="0" w:color="auto"/>
          </w:divBdr>
        </w:div>
        <w:div w:id="468481045">
          <w:marLeft w:val="0"/>
          <w:marRight w:val="0"/>
          <w:marTop w:val="0"/>
          <w:marBottom w:val="0"/>
          <w:divBdr>
            <w:top w:val="none" w:sz="0" w:space="0" w:color="auto"/>
            <w:left w:val="none" w:sz="0" w:space="0" w:color="auto"/>
            <w:bottom w:val="none" w:sz="0" w:space="0" w:color="auto"/>
            <w:right w:val="none" w:sz="0" w:space="0" w:color="auto"/>
          </w:divBdr>
        </w:div>
        <w:div w:id="1861580688">
          <w:marLeft w:val="0"/>
          <w:marRight w:val="0"/>
          <w:marTop w:val="0"/>
          <w:marBottom w:val="0"/>
          <w:divBdr>
            <w:top w:val="none" w:sz="0" w:space="0" w:color="auto"/>
            <w:left w:val="none" w:sz="0" w:space="0" w:color="auto"/>
            <w:bottom w:val="none" w:sz="0" w:space="0" w:color="auto"/>
            <w:right w:val="none" w:sz="0" w:space="0" w:color="auto"/>
          </w:divBdr>
        </w:div>
        <w:div w:id="2030259196">
          <w:marLeft w:val="0"/>
          <w:marRight w:val="0"/>
          <w:marTop w:val="0"/>
          <w:marBottom w:val="0"/>
          <w:divBdr>
            <w:top w:val="none" w:sz="0" w:space="0" w:color="auto"/>
            <w:left w:val="none" w:sz="0" w:space="0" w:color="auto"/>
            <w:bottom w:val="none" w:sz="0" w:space="0" w:color="auto"/>
            <w:right w:val="none" w:sz="0" w:space="0" w:color="auto"/>
          </w:divBdr>
        </w:div>
        <w:div w:id="402222356">
          <w:marLeft w:val="0"/>
          <w:marRight w:val="0"/>
          <w:marTop w:val="0"/>
          <w:marBottom w:val="0"/>
          <w:divBdr>
            <w:top w:val="none" w:sz="0" w:space="0" w:color="auto"/>
            <w:left w:val="none" w:sz="0" w:space="0" w:color="auto"/>
            <w:bottom w:val="none" w:sz="0" w:space="0" w:color="auto"/>
            <w:right w:val="none" w:sz="0" w:space="0" w:color="auto"/>
          </w:divBdr>
        </w:div>
        <w:div w:id="1060907723">
          <w:marLeft w:val="0"/>
          <w:marRight w:val="0"/>
          <w:marTop w:val="0"/>
          <w:marBottom w:val="0"/>
          <w:divBdr>
            <w:top w:val="none" w:sz="0" w:space="0" w:color="auto"/>
            <w:left w:val="none" w:sz="0" w:space="0" w:color="auto"/>
            <w:bottom w:val="none" w:sz="0" w:space="0" w:color="auto"/>
            <w:right w:val="none" w:sz="0" w:space="0" w:color="auto"/>
          </w:divBdr>
        </w:div>
        <w:div w:id="1375276974">
          <w:marLeft w:val="0"/>
          <w:marRight w:val="0"/>
          <w:marTop w:val="0"/>
          <w:marBottom w:val="0"/>
          <w:divBdr>
            <w:top w:val="none" w:sz="0" w:space="0" w:color="auto"/>
            <w:left w:val="none" w:sz="0" w:space="0" w:color="auto"/>
            <w:bottom w:val="none" w:sz="0" w:space="0" w:color="auto"/>
            <w:right w:val="none" w:sz="0" w:space="0" w:color="auto"/>
          </w:divBdr>
        </w:div>
        <w:div w:id="328094735">
          <w:marLeft w:val="0"/>
          <w:marRight w:val="0"/>
          <w:marTop w:val="0"/>
          <w:marBottom w:val="0"/>
          <w:divBdr>
            <w:top w:val="none" w:sz="0" w:space="0" w:color="auto"/>
            <w:left w:val="none" w:sz="0" w:space="0" w:color="auto"/>
            <w:bottom w:val="none" w:sz="0" w:space="0" w:color="auto"/>
            <w:right w:val="none" w:sz="0" w:space="0" w:color="auto"/>
          </w:divBdr>
        </w:div>
        <w:div w:id="1769807483">
          <w:marLeft w:val="0"/>
          <w:marRight w:val="0"/>
          <w:marTop w:val="0"/>
          <w:marBottom w:val="0"/>
          <w:divBdr>
            <w:top w:val="none" w:sz="0" w:space="0" w:color="auto"/>
            <w:left w:val="none" w:sz="0" w:space="0" w:color="auto"/>
            <w:bottom w:val="none" w:sz="0" w:space="0" w:color="auto"/>
            <w:right w:val="none" w:sz="0" w:space="0" w:color="auto"/>
          </w:divBdr>
        </w:div>
        <w:div w:id="1995179624">
          <w:marLeft w:val="0"/>
          <w:marRight w:val="0"/>
          <w:marTop w:val="0"/>
          <w:marBottom w:val="0"/>
          <w:divBdr>
            <w:top w:val="none" w:sz="0" w:space="0" w:color="auto"/>
            <w:left w:val="none" w:sz="0" w:space="0" w:color="auto"/>
            <w:bottom w:val="none" w:sz="0" w:space="0" w:color="auto"/>
            <w:right w:val="none" w:sz="0" w:space="0" w:color="auto"/>
          </w:divBdr>
        </w:div>
        <w:div w:id="1439066041">
          <w:marLeft w:val="0"/>
          <w:marRight w:val="0"/>
          <w:marTop w:val="0"/>
          <w:marBottom w:val="0"/>
          <w:divBdr>
            <w:top w:val="none" w:sz="0" w:space="0" w:color="auto"/>
            <w:left w:val="none" w:sz="0" w:space="0" w:color="auto"/>
            <w:bottom w:val="none" w:sz="0" w:space="0" w:color="auto"/>
            <w:right w:val="none" w:sz="0" w:space="0" w:color="auto"/>
          </w:divBdr>
        </w:div>
        <w:div w:id="1111587681">
          <w:marLeft w:val="0"/>
          <w:marRight w:val="0"/>
          <w:marTop w:val="0"/>
          <w:marBottom w:val="0"/>
          <w:divBdr>
            <w:top w:val="none" w:sz="0" w:space="0" w:color="auto"/>
            <w:left w:val="none" w:sz="0" w:space="0" w:color="auto"/>
            <w:bottom w:val="none" w:sz="0" w:space="0" w:color="auto"/>
            <w:right w:val="none" w:sz="0" w:space="0" w:color="auto"/>
          </w:divBdr>
        </w:div>
        <w:div w:id="1682195259">
          <w:marLeft w:val="0"/>
          <w:marRight w:val="0"/>
          <w:marTop w:val="0"/>
          <w:marBottom w:val="0"/>
          <w:divBdr>
            <w:top w:val="none" w:sz="0" w:space="0" w:color="auto"/>
            <w:left w:val="none" w:sz="0" w:space="0" w:color="auto"/>
            <w:bottom w:val="none" w:sz="0" w:space="0" w:color="auto"/>
            <w:right w:val="none" w:sz="0" w:space="0" w:color="auto"/>
          </w:divBdr>
        </w:div>
        <w:div w:id="1291664491">
          <w:marLeft w:val="0"/>
          <w:marRight w:val="0"/>
          <w:marTop w:val="0"/>
          <w:marBottom w:val="0"/>
          <w:divBdr>
            <w:top w:val="none" w:sz="0" w:space="0" w:color="auto"/>
            <w:left w:val="none" w:sz="0" w:space="0" w:color="auto"/>
            <w:bottom w:val="none" w:sz="0" w:space="0" w:color="auto"/>
            <w:right w:val="none" w:sz="0" w:space="0" w:color="auto"/>
          </w:divBdr>
        </w:div>
        <w:div w:id="1578318918">
          <w:marLeft w:val="0"/>
          <w:marRight w:val="0"/>
          <w:marTop w:val="0"/>
          <w:marBottom w:val="0"/>
          <w:divBdr>
            <w:top w:val="none" w:sz="0" w:space="0" w:color="auto"/>
            <w:left w:val="none" w:sz="0" w:space="0" w:color="auto"/>
            <w:bottom w:val="none" w:sz="0" w:space="0" w:color="auto"/>
            <w:right w:val="none" w:sz="0" w:space="0" w:color="auto"/>
          </w:divBdr>
        </w:div>
        <w:div w:id="1857117369">
          <w:marLeft w:val="0"/>
          <w:marRight w:val="0"/>
          <w:marTop w:val="0"/>
          <w:marBottom w:val="0"/>
          <w:divBdr>
            <w:top w:val="none" w:sz="0" w:space="0" w:color="auto"/>
            <w:left w:val="none" w:sz="0" w:space="0" w:color="auto"/>
            <w:bottom w:val="none" w:sz="0" w:space="0" w:color="auto"/>
            <w:right w:val="none" w:sz="0" w:space="0" w:color="auto"/>
          </w:divBdr>
        </w:div>
        <w:div w:id="1473794544">
          <w:marLeft w:val="0"/>
          <w:marRight w:val="0"/>
          <w:marTop w:val="0"/>
          <w:marBottom w:val="0"/>
          <w:divBdr>
            <w:top w:val="none" w:sz="0" w:space="0" w:color="auto"/>
            <w:left w:val="none" w:sz="0" w:space="0" w:color="auto"/>
            <w:bottom w:val="none" w:sz="0" w:space="0" w:color="auto"/>
            <w:right w:val="none" w:sz="0" w:space="0" w:color="auto"/>
          </w:divBdr>
        </w:div>
        <w:div w:id="1999455578">
          <w:marLeft w:val="0"/>
          <w:marRight w:val="0"/>
          <w:marTop w:val="0"/>
          <w:marBottom w:val="0"/>
          <w:divBdr>
            <w:top w:val="none" w:sz="0" w:space="0" w:color="auto"/>
            <w:left w:val="none" w:sz="0" w:space="0" w:color="auto"/>
            <w:bottom w:val="none" w:sz="0" w:space="0" w:color="auto"/>
            <w:right w:val="none" w:sz="0" w:space="0" w:color="auto"/>
          </w:divBdr>
        </w:div>
        <w:div w:id="757410387">
          <w:marLeft w:val="0"/>
          <w:marRight w:val="0"/>
          <w:marTop w:val="0"/>
          <w:marBottom w:val="0"/>
          <w:divBdr>
            <w:top w:val="none" w:sz="0" w:space="0" w:color="auto"/>
            <w:left w:val="none" w:sz="0" w:space="0" w:color="auto"/>
            <w:bottom w:val="none" w:sz="0" w:space="0" w:color="auto"/>
            <w:right w:val="none" w:sz="0" w:space="0" w:color="auto"/>
          </w:divBdr>
        </w:div>
        <w:div w:id="1433627334">
          <w:marLeft w:val="0"/>
          <w:marRight w:val="0"/>
          <w:marTop w:val="0"/>
          <w:marBottom w:val="0"/>
          <w:divBdr>
            <w:top w:val="none" w:sz="0" w:space="0" w:color="auto"/>
            <w:left w:val="none" w:sz="0" w:space="0" w:color="auto"/>
            <w:bottom w:val="none" w:sz="0" w:space="0" w:color="auto"/>
            <w:right w:val="none" w:sz="0" w:space="0" w:color="auto"/>
          </w:divBdr>
        </w:div>
        <w:div w:id="1542673836">
          <w:marLeft w:val="0"/>
          <w:marRight w:val="0"/>
          <w:marTop w:val="0"/>
          <w:marBottom w:val="0"/>
          <w:divBdr>
            <w:top w:val="none" w:sz="0" w:space="0" w:color="auto"/>
            <w:left w:val="none" w:sz="0" w:space="0" w:color="auto"/>
            <w:bottom w:val="none" w:sz="0" w:space="0" w:color="auto"/>
            <w:right w:val="none" w:sz="0" w:space="0" w:color="auto"/>
          </w:divBdr>
        </w:div>
        <w:div w:id="948969174">
          <w:marLeft w:val="0"/>
          <w:marRight w:val="0"/>
          <w:marTop w:val="0"/>
          <w:marBottom w:val="0"/>
          <w:divBdr>
            <w:top w:val="none" w:sz="0" w:space="0" w:color="auto"/>
            <w:left w:val="none" w:sz="0" w:space="0" w:color="auto"/>
            <w:bottom w:val="none" w:sz="0" w:space="0" w:color="auto"/>
            <w:right w:val="none" w:sz="0" w:space="0" w:color="auto"/>
          </w:divBdr>
        </w:div>
        <w:div w:id="88698469">
          <w:marLeft w:val="0"/>
          <w:marRight w:val="0"/>
          <w:marTop w:val="0"/>
          <w:marBottom w:val="0"/>
          <w:divBdr>
            <w:top w:val="none" w:sz="0" w:space="0" w:color="auto"/>
            <w:left w:val="none" w:sz="0" w:space="0" w:color="auto"/>
            <w:bottom w:val="none" w:sz="0" w:space="0" w:color="auto"/>
            <w:right w:val="none" w:sz="0" w:space="0" w:color="auto"/>
          </w:divBdr>
        </w:div>
        <w:div w:id="1304194919">
          <w:marLeft w:val="0"/>
          <w:marRight w:val="0"/>
          <w:marTop w:val="0"/>
          <w:marBottom w:val="0"/>
          <w:divBdr>
            <w:top w:val="none" w:sz="0" w:space="0" w:color="auto"/>
            <w:left w:val="none" w:sz="0" w:space="0" w:color="auto"/>
            <w:bottom w:val="none" w:sz="0" w:space="0" w:color="auto"/>
            <w:right w:val="none" w:sz="0" w:space="0" w:color="auto"/>
          </w:divBdr>
        </w:div>
        <w:div w:id="2114132361">
          <w:marLeft w:val="0"/>
          <w:marRight w:val="0"/>
          <w:marTop w:val="0"/>
          <w:marBottom w:val="0"/>
          <w:divBdr>
            <w:top w:val="none" w:sz="0" w:space="0" w:color="auto"/>
            <w:left w:val="none" w:sz="0" w:space="0" w:color="auto"/>
            <w:bottom w:val="none" w:sz="0" w:space="0" w:color="auto"/>
            <w:right w:val="none" w:sz="0" w:space="0" w:color="auto"/>
          </w:divBdr>
        </w:div>
        <w:div w:id="839544215">
          <w:marLeft w:val="0"/>
          <w:marRight w:val="0"/>
          <w:marTop w:val="0"/>
          <w:marBottom w:val="0"/>
          <w:divBdr>
            <w:top w:val="none" w:sz="0" w:space="0" w:color="auto"/>
            <w:left w:val="none" w:sz="0" w:space="0" w:color="auto"/>
            <w:bottom w:val="none" w:sz="0" w:space="0" w:color="auto"/>
            <w:right w:val="none" w:sz="0" w:space="0" w:color="auto"/>
          </w:divBdr>
        </w:div>
        <w:div w:id="1582446730">
          <w:marLeft w:val="0"/>
          <w:marRight w:val="0"/>
          <w:marTop w:val="0"/>
          <w:marBottom w:val="0"/>
          <w:divBdr>
            <w:top w:val="none" w:sz="0" w:space="0" w:color="auto"/>
            <w:left w:val="none" w:sz="0" w:space="0" w:color="auto"/>
            <w:bottom w:val="none" w:sz="0" w:space="0" w:color="auto"/>
            <w:right w:val="none" w:sz="0" w:space="0" w:color="auto"/>
          </w:divBdr>
        </w:div>
        <w:div w:id="336856564">
          <w:marLeft w:val="0"/>
          <w:marRight w:val="0"/>
          <w:marTop w:val="0"/>
          <w:marBottom w:val="0"/>
          <w:divBdr>
            <w:top w:val="none" w:sz="0" w:space="0" w:color="auto"/>
            <w:left w:val="none" w:sz="0" w:space="0" w:color="auto"/>
            <w:bottom w:val="none" w:sz="0" w:space="0" w:color="auto"/>
            <w:right w:val="none" w:sz="0" w:space="0" w:color="auto"/>
          </w:divBdr>
        </w:div>
        <w:div w:id="1717966391">
          <w:marLeft w:val="0"/>
          <w:marRight w:val="0"/>
          <w:marTop w:val="0"/>
          <w:marBottom w:val="0"/>
          <w:divBdr>
            <w:top w:val="none" w:sz="0" w:space="0" w:color="auto"/>
            <w:left w:val="none" w:sz="0" w:space="0" w:color="auto"/>
            <w:bottom w:val="none" w:sz="0" w:space="0" w:color="auto"/>
            <w:right w:val="none" w:sz="0" w:space="0" w:color="auto"/>
          </w:divBdr>
        </w:div>
        <w:div w:id="1375470777">
          <w:marLeft w:val="0"/>
          <w:marRight w:val="0"/>
          <w:marTop w:val="0"/>
          <w:marBottom w:val="0"/>
          <w:divBdr>
            <w:top w:val="none" w:sz="0" w:space="0" w:color="auto"/>
            <w:left w:val="none" w:sz="0" w:space="0" w:color="auto"/>
            <w:bottom w:val="none" w:sz="0" w:space="0" w:color="auto"/>
            <w:right w:val="none" w:sz="0" w:space="0" w:color="auto"/>
          </w:divBdr>
        </w:div>
        <w:div w:id="828523818">
          <w:marLeft w:val="0"/>
          <w:marRight w:val="0"/>
          <w:marTop w:val="0"/>
          <w:marBottom w:val="0"/>
          <w:divBdr>
            <w:top w:val="none" w:sz="0" w:space="0" w:color="auto"/>
            <w:left w:val="none" w:sz="0" w:space="0" w:color="auto"/>
            <w:bottom w:val="none" w:sz="0" w:space="0" w:color="auto"/>
            <w:right w:val="none" w:sz="0" w:space="0" w:color="auto"/>
          </w:divBdr>
        </w:div>
        <w:div w:id="2078085635">
          <w:marLeft w:val="0"/>
          <w:marRight w:val="0"/>
          <w:marTop w:val="0"/>
          <w:marBottom w:val="0"/>
          <w:divBdr>
            <w:top w:val="none" w:sz="0" w:space="0" w:color="auto"/>
            <w:left w:val="none" w:sz="0" w:space="0" w:color="auto"/>
            <w:bottom w:val="none" w:sz="0" w:space="0" w:color="auto"/>
            <w:right w:val="none" w:sz="0" w:space="0" w:color="auto"/>
          </w:divBdr>
        </w:div>
        <w:div w:id="470829893">
          <w:marLeft w:val="0"/>
          <w:marRight w:val="0"/>
          <w:marTop w:val="0"/>
          <w:marBottom w:val="0"/>
          <w:divBdr>
            <w:top w:val="none" w:sz="0" w:space="0" w:color="auto"/>
            <w:left w:val="none" w:sz="0" w:space="0" w:color="auto"/>
            <w:bottom w:val="none" w:sz="0" w:space="0" w:color="auto"/>
            <w:right w:val="none" w:sz="0" w:space="0" w:color="auto"/>
          </w:divBdr>
        </w:div>
        <w:div w:id="724644537">
          <w:marLeft w:val="0"/>
          <w:marRight w:val="0"/>
          <w:marTop w:val="0"/>
          <w:marBottom w:val="0"/>
          <w:divBdr>
            <w:top w:val="none" w:sz="0" w:space="0" w:color="auto"/>
            <w:left w:val="none" w:sz="0" w:space="0" w:color="auto"/>
            <w:bottom w:val="none" w:sz="0" w:space="0" w:color="auto"/>
            <w:right w:val="none" w:sz="0" w:space="0" w:color="auto"/>
          </w:divBdr>
        </w:div>
        <w:div w:id="1937252281">
          <w:marLeft w:val="0"/>
          <w:marRight w:val="0"/>
          <w:marTop w:val="0"/>
          <w:marBottom w:val="0"/>
          <w:divBdr>
            <w:top w:val="none" w:sz="0" w:space="0" w:color="auto"/>
            <w:left w:val="none" w:sz="0" w:space="0" w:color="auto"/>
            <w:bottom w:val="none" w:sz="0" w:space="0" w:color="auto"/>
            <w:right w:val="none" w:sz="0" w:space="0" w:color="auto"/>
          </w:divBdr>
        </w:div>
        <w:div w:id="286589929">
          <w:marLeft w:val="0"/>
          <w:marRight w:val="0"/>
          <w:marTop w:val="0"/>
          <w:marBottom w:val="0"/>
          <w:divBdr>
            <w:top w:val="none" w:sz="0" w:space="0" w:color="auto"/>
            <w:left w:val="none" w:sz="0" w:space="0" w:color="auto"/>
            <w:bottom w:val="none" w:sz="0" w:space="0" w:color="auto"/>
            <w:right w:val="none" w:sz="0" w:space="0" w:color="auto"/>
          </w:divBdr>
        </w:div>
        <w:div w:id="424376050">
          <w:marLeft w:val="0"/>
          <w:marRight w:val="0"/>
          <w:marTop w:val="0"/>
          <w:marBottom w:val="0"/>
          <w:divBdr>
            <w:top w:val="none" w:sz="0" w:space="0" w:color="auto"/>
            <w:left w:val="none" w:sz="0" w:space="0" w:color="auto"/>
            <w:bottom w:val="none" w:sz="0" w:space="0" w:color="auto"/>
            <w:right w:val="none" w:sz="0" w:space="0" w:color="auto"/>
          </w:divBdr>
        </w:div>
        <w:div w:id="1518732840">
          <w:marLeft w:val="0"/>
          <w:marRight w:val="0"/>
          <w:marTop w:val="0"/>
          <w:marBottom w:val="0"/>
          <w:divBdr>
            <w:top w:val="none" w:sz="0" w:space="0" w:color="auto"/>
            <w:left w:val="none" w:sz="0" w:space="0" w:color="auto"/>
            <w:bottom w:val="none" w:sz="0" w:space="0" w:color="auto"/>
            <w:right w:val="none" w:sz="0" w:space="0" w:color="auto"/>
          </w:divBdr>
        </w:div>
        <w:div w:id="794064472">
          <w:marLeft w:val="0"/>
          <w:marRight w:val="0"/>
          <w:marTop w:val="0"/>
          <w:marBottom w:val="0"/>
          <w:divBdr>
            <w:top w:val="none" w:sz="0" w:space="0" w:color="auto"/>
            <w:left w:val="none" w:sz="0" w:space="0" w:color="auto"/>
            <w:bottom w:val="none" w:sz="0" w:space="0" w:color="auto"/>
            <w:right w:val="none" w:sz="0" w:space="0" w:color="auto"/>
          </w:divBdr>
        </w:div>
        <w:div w:id="818963168">
          <w:marLeft w:val="0"/>
          <w:marRight w:val="0"/>
          <w:marTop w:val="0"/>
          <w:marBottom w:val="0"/>
          <w:divBdr>
            <w:top w:val="none" w:sz="0" w:space="0" w:color="auto"/>
            <w:left w:val="none" w:sz="0" w:space="0" w:color="auto"/>
            <w:bottom w:val="none" w:sz="0" w:space="0" w:color="auto"/>
            <w:right w:val="none" w:sz="0" w:space="0" w:color="auto"/>
          </w:divBdr>
        </w:div>
        <w:div w:id="1268927508">
          <w:marLeft w:val="0"/>
          <w:marRight w:val="0"/>
          <w:marTop w:val="0"/>
          <w:marBottom w:val="0"/>
          <w:divBdr>
            <w:top w:val="none" w:sz="0" w:space="0" w:color="auto"/>
            <w:left w:val="none" w:sz="0" w:space="0" w:color="auto"/>
            <w:bottom w:val="none" w:sz="0" w:space="0" w:color="auto"/>
            <w:right w:val="none" w:sz="0" w:space="0" w:color="auto"/>
          </w:divBdr>
        </w:div>
        <w:div w:id="1261063070">
          <w:marLeft w:val="0"/>
          <w:marRight w:val="0"/>
          <w:marTop w:val="0"/>
          <w:marBottom w:val="0"/>
          <w:divBdr>
            <w:top w:val="none" w:sz="0" w:space="0" w:color="auto"/>
            <w:left w:val="none" w:sz="0" w:space="0" w:color="auto"/>
            <w:bottom w:val="none" w:sz="0" w:space="0" w:color="auto"/>
            <w:right w:val="none" w:sz="0" w:space="0" w:color="auto"/>
          </w:divBdr>
        </w:div>
        <w:div w:id="2032536451">
          <w:marLeft w:val="0"/>
          <w:marRight w:val="0"/>
          <w:marTop w:val="0"/>
          <w:marBottom w:val="0"/>
          <w:divBdr>
            <w:top w:val="none" w:sz="0" w:space="0" w:color="auto"/>
            <w:left w:val="none" w:sz="0" w:space="0" w:color="auto"/>
            <w:bottom w:val="none" w:sz="0" w:space="0" w:color="auto"/>
            <w:right w:val="none" w:sz="0" w:space="0" w:color="auto"/>
          </w:divBdr>
        </w:div>
        <w:div w:id="545529463">
          <w:marLeft w:val="0"/>
          <w:marRight w:val="0"/>
          <w:marTop w:val="0"/>
          <w:marBottom w:val="0"/>
          <w:divBdr>
            <w:top w:val="none" w:sz="0" w:space="0" w:color="auto"/>
            <w:left w:val="none" w:sz="0" w:space="0" w:color="auto"/>
            <w:bottom w:val="none" w:sz="0" w:space="0" w:color="auto"/>
            <w:right w:val="none" w:sz="0" w:space="0" w:color="auto"/>
          </w:divBdr>
        </w:div>
      </w:divsChild>
    </w:div>
    <w:div w:id="1286233258">
      <w:bodyDiv w:val="1"/>
      <w:marLeft w:val="0"/>
      <w:marRight w:val="0"/>
      <w:marTop w:val="0"/>
      <w:marBottom w:val="0"/>
      <w:divBdr>
        <w:top w:val="none" w:sz="0" w:space="0" w:color="auto"/>
        <w:left w:val="none" w:sz="0" w:space="0" w:color="auto"/>
        <w:bottom w:val="none" w:sz="0" w:space="0" w:color="auto"/>
        <w:right w:val="none" w:sz="0" w:space="0" w:color="auto"/>
      </w:divBdr>
      <w:divsChild>
        <w:div w:id="730885908">
          <w:marLeft w:val="0"/>
          <w:marRight w:val="0"/>
          <w:marTop w:val="0"/>
          <w:marBottom w:val="0"/>
          <w:divBdr>
            <w:top w:val="none" w:sz="0" w:space="0" w:color="auto"/>
            <w:left w:val="none" w:sz="0" w:space="0" w:color="auto"/>
            <w:bottom w:val="none" w:sz="0" w:space="0" w:color="auto"/>
            <w:right w:val="none" w:sz="0" w:space="0" w:color="auto"/>
          </w:divBdr>
        </w:div>
        <w:div w:id="1825781228">
          <w:marLeft w:val="0"/>
          <w:marRight w:val="0"/>
          <w:marTop w:val="0"/>
          <w:marBottom w:val="0"/>
          <w:divBdr>
            <w:top w:val="none" w:sz="0" w:space="0" w:color="auto"/>
            <w:left w:val="none" w:sz="0" w:space="0" w:color="auto"/>
            <w:bottom w:val="none" w:sz="0" w:space="0" w:color="auto"/>
            <w:right w:val="none" w:sz="0" w:space="0" w:color="auto"/>
          </w:divBdr>
        </w:div>
        <w:div w:id="1017079263">
          <w:marLeft w:val="0"/>
          <w:marRight w:val="0"/>
          <w:marTop w:val="0"/>
          <w:marBottom w:val="0"/>
          <w:divBdr>
            <w:top w:val="none" w:sz="0" w:space="0" w:color="auto"/>
            <w:left w:val="none" w:sz="0" w:space="0" w:color="auto"/>
            <w:bottom w:val="none" w:sz="0" w:space="0" w:color="auto"/>
            <w:right w:val="none" w:sz="0" w:space="0" w:color="auto"/>
          </w:divBdr>
        </w:div>
        <w:div w:id="990060594">
          <w:marLeft w:val="0"/>
          <w:marRight w:val="0"/>
          <w:marTop w:val="0"/>
          <w:marBottom w:val="0"/>
          <w:divBdr>
            <w:top w:val="none" w:sz="0" w:space="0" w:color="auto"/>
            <w:left w:val="none" w:sz="0" w:space="0" w:color="auto"/>
            <w:bottom w:val="none" w:sz="0" w:space="0" w:color="auto"/>
            <w:right w:val="none" w:sz="0" w:space="0" w:color="auto"/>
          </w:divBdr>
        </w:div>
        <w:div w:id="512303123">
          <w:marLeft w:val="0"/>
          <w:marRight w:val="0"/>
          <w:marTop w:val="0"/>
          <w:marBottom w:val="0"/>
          <w:divBdr>
            <w:top w:val="none" w:sz="0" w:space="0" w:color="auto"/>
            <w:left w:val="none" w:sz="0" w:space="0" w:color="auto"/>
            <w:bottom w:val="none" w:sz="0" w:space="0" w:color="auto"/>
            <w:right w:val="none" w:sz="0" w:space="0" w:color="auto"/>
          </w:divBdr>
        </w:div>
        <w:div w:id="408508167">
          <w:marLeft w:val="0"/>
          <w:marRight w:val="0"/>
          <w:marTop w:val="0"/>
          <w:marBottom w:val="0"/>
          <w:divBdr>
            <w:top w:val="none" w:sz="0" w:space="0" w:color="auto"/>
            <w:left w:val="none" w:sz="0" w:space="0" w:color="auto"/>
            <w:bottom w:val="none" w:sz="0" w:space="0" w:color="auto"/>
            <w:right w:val="none" w:sz="0" w:space="0" w:color="auto"/>
          </w:divBdr>
        </w:div>
        <w:div w:id="1480532232">
          <w:marLeft w:val="0"/>
          <w:marRight w:val="0"/>
          <w:marTop w:val="0"/>
          <w:marBottom w:val="0"/>
          <w:divBdr>
            <w:top w:val="none" w:sz="0" w:space="0" w:color="auto"/>
            <w:left w:val="none" w:sz="0" w:space="0" w:color="auto"/>
            <w:bottom w:val="none" w:sz="0" w:space="0" w:color="auto"/>
            <w:right w:val="none" w:sz="0" w:space="0" w:color="auto"/>
          </w:divBdr>
        </w:div>
        <w:div w:id="1007755534">
          <w:marLeft w:val="0"/>
          <w:marRight w:val="0"/>
          <w:marTop w:val="0"/>
          <w:marBottom w:val="0"/>
          <w:divBdr>
            <w:top w:val="none" w:sz="0" w:space="0" w:color="auto"/>
            <w:left w:val="none" w:sz="0" w:space="0" w:color="auto"/>
            <w:bottom w:val="none" w:sz="0" w:space="0" w:color="auto"/>
            <w:right w:val="none" w:sz="0" w:space="0" w:color="auto"/>
          </w:divBdr>
        </w:div>
        <w:div w:id="370805516">
          <w:marLeft w:val="0"/>
          <w:marRight w:val="0"/>
          <w:marTop w:val="0"/>
          <w:marBottom w:val="0"/>
          <w:divBdr>
            <w:top w:val="none" w:sz="0" w:space="0" w:color="auto"/>
            <w:left w:val="none" w:sz="0" w:space="0" w:color="auto"/>
            <w:bottom w:val="none" w:sz="0" w:space="0" w:color="auto"/>
            <w:right w:val="none" w:sz="0" w:space="0" w:color="auto"/>
          </w:divBdr>
        </w:div>
        <w:div w:id="1500463195">
          <w:marLeft w:val="0"/>
          <w:marRight w:val="0"/>
          <w:marTop w:val="0"/>
          <w:marBottom w:val="0"/>
          <w:divBdr>
            <w:top w:val="none" w:sz="0" w:space="0" w:color="auto"/>
            <w:left w:val="none" w:sz="0" w:space="0" w:color="auto"/>
            <w:bottom w:val="none" w:sz="0" w:space="0" w:color="auto"/>
            <w:right w:val="none" w:sz="0" w:space="0" w:color="auto"/>
          </w:divBdr>
        </w:div>
        <w:div w:id="857553">
          <w:marLeft w:val="0"/>
          <w:marRight w:val="0"/>
          <w:marTop w:val="0"/>
          <w:marBottom w:val="0"/>
          <w:divBdr>
            <w:top w:val="none" w:sz="0" w:space="0" w:color="auto"/>
            <w:left w:val="none" w:sz="0" w:space="0" w:color="auto"/>
            <w:bottom w:val="none" w:sz="0" w:space="0" w:color="auto"/>
            <w:right w:val="none" w:sz="0" w:space="0" w:color="auto"/>
          </w:divBdr>
        </w:div>
        <w:div w:id="190270271">
          <w:marLeft w:val="0"/>
          <w:marRight w:val="0"/>
          <w:marTop w:val="0"/>
          <w:marBottom w:val="0"/>
          <w:divBdr>
            <w:top w:val="none" w:sz="0" w:space="0" w:color="auto"/>
            <w:left w:val="none" w:sz="0" w:space="0" w:color="auto"/>
            <w:bottom w:val="none" w:sz="0" w:space="0" w:color="auto"/>
            <w:right w:val="none" w:sz="0" w:space="0" w:color="auto"/>
          </w:divBdr>
        </w:div>
        <w:div w:id="1374232569">
          <w:marLeft w:val="0"/>
          <w:marRight w:val="0"/>
          <w:marTop w:val="0"/>
          <w:marBottom w:val="0"/>
          <w:divBdr>
            <w:top w:val="none" w:sz="0" w:space="0" w:color="auto"/>
            <w:left w:val="none" w:sz="0" w:space="0" w:color="auto"/>
            <w:bottom w:val="none" w:sz="0" w:space="0" w:color="auto"/>
            <w:right w:val="none" w:sz="0" w:space="0" w:color="auto"/>
          </w:divBdr>
        </w:div>
        <w:div w:id="630863883">
          <w:marLeft w:val="0"/>
          <w:marRight w:val="0"/>
          <w:marTop w:val="0"/>
          <w:marBottom w:val="0"/>
          <w:divBdr>
            <w:top w:val="none" w:sz="0" w:space="0" w:color="auto"/>
            <w:left w:val="none" w:sz="0" w:space="0" w:color="auto"/>
            <w:bottom w:val="none" w:sz="0" w:space="0" w:color="auto"/>
            <w:right w:val="none" w:sz="0" w:space="0" w:color="auto"/>
          </w:divBdr>
        </w:div>
        <w:div w:id="130829504">
          <w:marLeft w:val="0"/>
          <w:marRight w:val="0"/>
          <w:marTop w:val="0"/>
          <w:marBottom w:val="0"/>
          <w:divBdr>
            <w:top w:val="none" w:sz="0" w:space="0" w:color="auto"/>
            <w:left w:val="none" w:sz="0" w:space="0" w:color="auto"/>
            <w:bottom w:val="none" w:sz="0" w:space="0" w:color="auto"/>
            <w:right w:val="none" w:sz="0" w:space="0" w:color="auto"/>
          </w:divBdr>
        </w:div>
        <w:div w:id="63338736">
          <w:marLeft w:val="0"/>
          <w:marRight w:val="0"/>
          <w:marTop w:val="0"/>
          <w:marBottom w:val="0"/>
          <w:divBdr>
            <w:top w:val="none" w:sz="0" w:space="0" w:color="auto"/>
            <w:left w:val="none" w:sz="0" w:space="0" w:color="auto"/>
            <w:bottom w:val="none" w:sz="0" w:space="0" w:color="auto"/>
            <w:right w:val="none" w:sz="0" w:space="0" w:color="auto"/>
          </w:divBdr>
        </w:div>
        <w:div w:id="1190220007">
          <w:marLeft w:val="0"/>
          <w:marRight w:val="0"/>
          <w:marTop w:val="0"/>
          <w:marBottom w:val="0"/>
          <w:divBdr>
            <w:top w:val="none" w:sz="0" w:space="0" w:color="auto"/>
            <w:left w:val="none" w:sz="0" w:space="0" w:color="auto"/>
            <w:bottom w:val="none" w:sz="0" w:space="0" w:color="auto"/>
            <w:right w:val="none" w:sz="0" w:space="0" w:color="auto"/>
          </w:divBdr>
        </w:div>
      </w:divsChild>
    </w:div>
    <w:div w:id="14703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LEIS/LCP/Lcp1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L432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5905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maq301</cp:lastModifiedBy>
  <cp:revision>2</cp:revision>
  <cp:lastPrinted>2019-02-11T17:17:00Z</cp:lastPrinted>
  <dcterms:created xsi:type="dcterms:W3CDTF">2019-02-11T17:32:00Z</dcterms:created>
  <dcterms:modified xsi:type="dcterms:W3CDTF">2019-02-11T17:32:00Z</dcterms:modified>
</cp:coreProperties>
</file>