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7DF" w:rsidRDefault="000D17DF">
      <w:pPr>
        <w:pStyle w:val="Default"/>
        <w:rPr>
          <w:rFonts w:ascii="Arial" w:hAnsi="Arial" w:cs="Arial"/>
          <w:b/>
        </w:rPr>
      </w:pPr>
    </w:p>
    <w:p w:rsidR="000D17DF" w:rsidRDefault="000D17DF">
      <w:pPr>
        <w:pStyle w:val="Default"/>
        <w:rPr>
          <w:rFonts w:ascii="Arial" w:hAnsi="Arial" w:cs="Arial"/>
          <w:b/>
        </w:rPr>
      </w:pPr>
    </w:p>
    <w:p w:rsidR="000D17DF" w:rsidRDefault="00FE5C63">
      <w:pPr>
        <w:pStyle w:val="Default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AVISO DE SUSPENS</w:t>
      </w:r>
      <w:bookmarkStart w:id="0" w:name="_GoBack"/>
      <w:bookmarkEnd w:id="0"/>
      <w:r w:rsidR="00523F0E">
        <w:rPr>
          <w:rFonts w:ascii="Arial" w:hAnsi="Arial" w:cs="Arial"/>
          <w:b/>
          <w:bCs/>
          <w:u w:val="single"/>
        </w:rPr>
        <w:t>ÃO</w:t>
      </w:r>
    </w:p>
    <w:p w:rsidR="000D17DF" w:rsidRDefault="000D17DF">
      <w:pPr>
        <w:pStyle w:val="Default"/>
        <w:jc w:val="center"/>
        <w:rPr>
          <w:rFonts w:ascii="Arial" w:hAnsi="Arial" w:cs="Arial"/>
        </w:rPr>
      </w:pPr>
    </w:p>
    <w:p w:rsidR="000D17DF" w:rsidRDefault="000D17DF">
      <w:pPr>
        <w:pStyle w:val="Default"/>
        <w:jc w:val="center"/>
        <w:rPr>
          <w:rFonts w:ascii="Arial" w:hAnsi="Arial" w:cs="Arial"/>
        </w:rPr>
      </w:pPr>
    </w:p>
    <w:p w:rsidR="000D17DF" w:rsidRDefault="000D17DF">
      <w:pPr>
        <w:pStyle w:val="Default"/>
        <w:jc w:val="both"/>
        <w:rPr>
          <w:rFonts w:ascii="Arial" w:hAnsi="Arial" w:cs="Arial"/>
          <w:b/>
        </w:rPr>
      </w:pPr>
    </w:p>
    <w:p w:rsidR="000D17DF" w:rsidRDefault="00523F0E">
      <w:pPr>
        <w:pStyle w:val="Corpodotexto"/>
        <w:jc w:val="both"/>
        <w:rPr>
          <w:rFonts w:ascii="Arial" w:hAnsi="Arial" w:cs="Arial"/>
        </w:rPr>
      </w:pPr>
      <w:r>
        <w:rPr>
          <w:rFonts w:ascii="Arial" w:hAnsi="Arial" w:cs="Arial"/>
          <w:szCs w:val="24"/>
        </w:rPr>
        <w:t xml:space="preserve">O Município de Caçador/SC torna pública a Suspensão do </w:t>
      </w:r>
      <w:r>
        <w:rPr>
          <w:rFonts w:ascii="Arial" w:hAnsi="Arial" w:cs="Arial"/>
          <w:b/>
          <w:bCs/>
          <w:szCs w:val="24"/>
        </w:rPr>
        <w:t>Processo Licitatório n° 092/2018, na modalidade de Concorrência nº 02/2018</w:t>
      </w:r>
      <w:r>
        <w:rPr>
          <w:rFonts w:ascii="Arial" w:hAnsi="Arial" w:cs="Arial"/>
          <w:szCs w:val="24"/>
        </w:rPr>
        <w:t xml:space="preserve">, cujo objeto é a </w:t>
      </w:r>
      <w:r>
        <w:rPr>
          <w:rFonts w:ascii="Arial" w:hAnsi="Arial" w:cs="Arial"/>
        </w:rPr>
        <w:t xml:space="preserve">Contratação de empresa habilitada para COLETA, TRANSPORTE, DISPOSIÇÃO FINAL DE RESÍDUOS SÓLIDOS URBANOS E COMPACTÁVEIS DO MUNICÍPIO; COLETA, TRANSPORTE E DISPOSIÇÃO FINAL DE RESÍDUOS SÓLIDOS RECICLÁVEIS URBANOS (NÃO INDUSTRIAIS) E RURAIS E AMPLIAÇÃO E OPERAÇÃO DO ATERRO SANITÁRIO MUNICIPAL. O presente processo licitatório está </w:t>
      </w:r>
      <w:r>
        <w:rPr>
          <w:rFonts w:ascii="Arial" w:hAnsi="Arial" w:cs="Arial"/>
          <w:u w:val="single"/>
        </w:rPr>
        <w:t>suspenso pelo prazo de 10 (dez) dias</w:t>
      </w:r>
      <w:r>
        <w:rPr>
          <w:rFonts w:ascii="Arial" w:hAnsi="Arial" w:cs="Arial"/>
        </w:rPr>
        <w:t>, em razão da insuficiência de prazo para análise das impugnações protocoladas. A data de recebimento e abertura dos envelopes de habilitação e proposta, fica alterad</w:t>
      </w:r>
      <w:r w:rsidR="006514BD">
        <w:rPr>
          <w:rFonts w:ascii="Arial" w:hAnsi="Arial" w:cs="Arial"/>
        </w:rPr>
        <w:t xml:space="preserve">a para dia 02 de agosto de 2018 até ás 14:00 horas. </w:t>
      </w:r>
    </w:p>
    <w:p w:rsidR="000D17DF" w:rsidRDefault="00523F0E">
      <w:pPr>
        <w:pStyle w:val="Corpodetextorecuado"/>
        <w:ind w:left="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Maiores Informações poderão ser obtidas na Coordenação de Licitações e Contratos da Prefeitura do Município de Caçador, SC, </w:t>
      </w:r>
      <w:r>
        <w:rPr>
          <w:rFonts w:ascii="Arial" w:hAnsi="Arial" w:cs="Arial"/>
          <w:b/>
          <w:sz w:val="23"/>
          <w:szCs w:val="23"/>
          <w:u w:val="single"/>
        </w:rPr>
        <w:t xml:space="preserve">através do email: </w:t>
      </w:r>
      <w:hyperlink r:id="rId6">
        <w:r>
          <w:rPr>
            <w:rStyle w:val="LinkdaInternet"/>
            <w:rFonts w:ascii="Arial" w:hAnsi="Arial" w:cs="Arial"/>
            <w:b/>
            <w:sz w:val="23"/>
            <w:szCs w:val="23"/>
          </w:rPr>
          <w:t>licitacoes@cacador.sc.gov.br</w:t>
        </w:r>
      </w:hyperlink>
      <w:r>
        <w:rPr>
          <w:rFonts w:ascii="Arial" w:hAnsi="Arial" w:cs="Arial"/>
          <w:b/>
          <w:sz w:val="23"/>
          <w:szCs w:val="23"/>
          <w:u w:val="single"/>
        </w:rPr>
        <w:t>, telefone: (049) 3666.2433</w:t>
      </w:r>
      <w:r>
        <w:rPr>
          <w:rFonts w:ascii="Arial" w:hAnsi="Arial" w:cs="Arial"/>
          <w:sz w:val="23"/>
          <w:szCs w:val="23"/>
        </w:rPr>
        <w:t xml:space="preserve"> ou pelo site www.cacador.sc.gov.br das 13:00 às 19:00 horas.</w:t>
      </w:r>
    </w:p>
    <w:p w:rsidR="000D17DF" w:rsidRDefault="000D17DF">
      <w:pPr>
        <w:pStyle w:val="Corpodotexto"/>
        <w:rPr>
          <w:rFonts w:ascii="Arial" w:hAnsi="Arial" w:cs="Arial"/>
        </w:rPr>
      </w:pPr>
    </w:p>
    <w:p w:rsidR="000D17DF" w:rsidRDefault="00523F0E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Caçador/SC, 2</w:t>
      </w:r>
      <w:r w:rsidR="006514BD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de julho de 2018.</w:t>
      </w:r>
    </w:p>
    <w:p w:rsidR="000D17DF" w:rsidRDefault="000D17DF">
      <w:pPr>
        <w:jc w:val="right"/>
        <w:rPr>
          <w:rFonts w:ascii="Arial" w:hAnsi="Arial" w:cs="Arial"/>
        </w:rPr>
      </w:pPr>
    </w:p>
    <w:p w:rsidR="000D17DF" w:rsidRDefault="000D17DF">
      <w:pPr>
        <w:jc w:val="both"/>
        <w:rPr>
          <w:rFonts w:ascii="Arial" w:hAnsi="Arial" w:cs="Arial"/>
        </w:rPr>
      </w:pPr>
    </w:p>
    <w:p w:rsidR="000D17DF" w:rsidRDefault="00523F0E">
      <w:pPr>
        <w:pStyle w:val="SemEspaamen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SAULO SPEROTTO</w:t>
      </w:r>
    </w:p>
    <w:p w:rsidR="000D17DF" w:rsidRDefault="00523F0E">
      <w:pPr>
        <w:pStyle w:val="SemEspaamen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Prefeito Municipal</w:t>
      </w:r>
    </w:p>
    <w:p w:rsidR="000D17DF" w:rsidRDefault="000D17DF"/>
    <w:p w:rsidR="000D17DF" w:rsidRDefault="000D17DF"/>
    <w:sectPr w:rsidR="000D17DF">
      <w:headerReference w:type="default" r:id="rId7"/>
      <w:footerReference w:type="default" r:id="rId8"/>
      <w:pgSz w:w="11906" w:h="16838"/>
      <w:pgMar w:top="2943" w:right="707" w:bottom="1417" w:left="1701" w:header="708" w:footer="708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06C7" w:rsidRDefault="001106C7">
      <w:pPr>
        <w:spacing w:after="0" w:line="240" w:lineRule="auto"/>
      </w:pPr>
      <w:r>
        <w:separator/>
      </w:r>
    </w:p>
  </w:endnote>
  <w:endnote w:type="continuationSeparator" w:id="0">
    <w:p w:rsidR="001106C7" w:rsidRDefault="001106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;sans-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17DF" w:rsidRDefault="00523F0E">
    <w:pPr>
      <w:spacing w:after="0"/>
      <w:contextualSpacing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CNPJ: 83.074.302/0001-31</w:t>
    </w:r>
  </w:p>
  <w:p w:rsidR="000D17DF" w:rsidRDefault="00523F0E">
    <w:pPr>
      <w:spacing w:after="0"/>
      <w:contextualSpacing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Endereço: Avenida Santa Catarina, nº 195 – Centro </w:t>
    </w:r>
  </w:p>
  <w:p w:rsidR="000D17DF" w:rsidRDefault="00523F0E">
    <w:pPr>
      <w:spacing w:after="0"/>
      <w:contextualSpacing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CEP: 89.500-124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06C7" w:rsidRDefault="001106C7">
      <w:pPr>
        <w:spacing w:after="0" w:line="240" w:lineRule="auto"/>
      </w:pPr>
      <w:r>
        <w:separator/>
      </w:r>
    </w:p>
  </w:footnote>
  <w:footnote w:type="continuationSeparator" w:id="0">
    <w:p w:rsidR="001106C7" w:rsidRDefault="001106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17DF" w:rsidRDefault="00523F0E">
    <w:pPr>
      <w:pStyle w:val="Default"/>
      <w:jc w:val="center"/>
    </w:pPr>
    <w:r>
      <w:rPr>
        <w:noProof/>
        <w:lang w:eastAsia="pt-BR"/>
      </w:rPr>
      <w:drawing>
        <wp:anchor distT="0" distB="0" distL="0" distR="0" simplePos="0" relativeHeight="251658240" behindDoc="1" locked="0" layoutInCell="1" allowOverlap="1">
          <wp:simplePos x="0" y="0"/>
          <wp:positionH relativeFrom="column">
            <wp:posOffset>2615565</wp:posOffset>
          </wp:positionH>
          <wp:positionV relativeFrom="paragraph">
            <wp:posOffset>-85725</wp:posOffset>
          </wp:positionV>
          <wp:extent cx="800100" cy="953135"/>
          <wp:effectExtent l="0" t="0" r="0" b="0"/>
          <wp:wrapSquare wrapText="largest"/>
          <wp:docPr id="1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9531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D17DF" w:rsidRDefault="000D17DF">
    <w:pPr>
      <w:pStyle w:val="Corpodotexto"/>
      <w:jc w:val="center"/>
      <w:rPr>
        <w:rFonts w:ascii="Arial;sans-serif" w:hAnsi="Arial;sans-serif" w:hint="eastAsia"/>
        <w:b/>
      </w:rPr>
    </w:pPr>
  </w:p>
  <w:p w:rsidR="000D17DF" w:rsidRDefault="000D17DF">
    <w:pPr>
      <w:pStyle w:val="Corpodotexto"/>
      <w:jc w:val="center"/>
      <w:rPr>
        <w:rFonts w:ascii="Arial;sans-serif" w:hAnsi="Arial;sans-serif" w:hint="eastAsia"/>
        <w:b/>
      </w:rPr>
    </w:pPr>
  </w:p>
  <w:p w:rsidR="000D17DF" w:rsidRDefault="000D17DF">
    <w:pPr>
      <w:pStyle w:val="Corpodotexto"/>
      <w:jc w:val="center"/>
      <w:rPr>
        <w:rFonts w:ascii="Arial;sans-serif" w:hAnsi="Arial;sans-serif" w:hint="eastAsia"/>
        <w:b/>
      </w:rPr>
    </w:pPr>
  </w:p>
  <w:p w:rsidR="000D17DF" w:rsidRDefault="00523F0E">
    <w:pPr>
      <w:pStyle w:val="Corpodotexto"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>ESTADO DE SANTA CATARINA</w:t>
    </w:r>
  </w:p>
  <w:p w:rsidR="000D17DF" w:rsidRDefault="00523F0E">
    <w:pPr>
      <w:pStyle w:val="Corpodotexto"/>
      <w:jc w:val="center"/>
      <w:rPr>
        <w:rFonts w:ascii="Arial;sans-serif" w:hAnsi="Arial;sans-serif" w:hint="eastAsia"/>
        <w:b/>
      </w:rPr>
    </w:pPr>
    <w:r>
      <w:rPr>
        <w:rFonts w:ascii="Arial;sans-serif" w:hAnsi="Arial;sans-serif"/>
        <w:b/>
      </w:rPr>
      <w:t>PREFEITURA MUNICIPAL DE CAÇADOR</w:t>
    </w:r>
  </w:p>
  <w:p w:rsidR="000D17DF" w:rsidRDefault="00523F0E">
    <w:pPr>
      <w:pStyle w:val="Default"/>
      <w:rPr>
        <w:rFonts w:ascii="Arial" w:hAnsi="Arial" w:cs="Arial"/>
        <w:b/>
      </w:rPr>
    </w:pP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  <w:t xml:space="preserve">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7DF"/>
    <w:rsid w:val="000D17DF"/>
    <w:rsid w:val="001106C7"/>
    <w:rsid w:val="00523F0E"/>
    <w:rsid w:val="006514BD"/>
    <w:rsid w:val="00BA706B"/>
    <w:rsid w:val="00F16B9E"/>
    <w:rsid w:val="00FE5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67F98B-48A6-4A58-AC23-BB333868F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254" w:lineRule="auto"/>
    </w:pPr>
    <w:rPr>
      <w:rFonts w:ascii="Calibri" w:eastAsia="SimSun" w:hAnsi="Calibri" w:cs="Calibri"/>
      <w:color w:val="00000A"/>
      <w:lang w:eastAsia="en-US"/>
    </w:rPr>
  </w:style>
  <w:style w:type="paragraph" w:styleId="Ttulo2">
    <w:name w:val="heading 2"/>
    <w:basedOn w:val="Normal"/>
    <w:pPr>
      <w:keepNext/>
      <w:spacing w:after="0" w:line="100" w:lineRule="atLeast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</w:style>
  <w:style w:type="character" w:customStyle="1" w:styleId="RodapChar">
    <w:name w:val="Rodapé Char"/>
    <w:basedOn w:val="Fontepargpadro"/>
  </w:style>
  <w:style w:type="character" w:customStyle="1" w:styleId="Ttulo2Char">
    <w:name w:val="Título 2 Char"/>
    <w:basedOn w:val="Fontepargpadro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character" w:customStyle="1" w:styleId="LinkdaInternet">
    <w:name w:val="Link da Internet"/>
    <w:rPr>
      <w:color w:val="0563C1"/>
      <w:u w:val="single"/>
    </w:rPr>
  </w:style>
  <w:style w:type="character" w:customStyle="1" w:styleId="RecuodecorpodetextoChar">
    <w:name w:val="Recuo de corpo de texto Char"/>
    <w:basedOn w:val="Fontepargpadro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ListLabel1">
    <w:name w:val="ListLabel 1"/>
    <w:rPr>
      <w:rFonts w:cs="Tahoma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Wingdings"/>
    </w:rPr>
  </w:style>
  <w:style w:type="character" w:customStyle="1" w:styleId="ListLabel4">
    <w:name w:val="ListLabel 4"/>
    <w:rPr>
      <w:rFonts w:cs="Symbol"/>
    </w:rPr>
  </w:style>
  <w:style w:type="paragraph" w:styleId="Ttulo">
    <w:name w:val="Title"/>
    <w:basedOn w:val="Normal"/>
    <w:next w:val="Corpodo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otexto">
    <w:name w:val="Corpo do texto"/>
    <w:basedOn w:val="Normal"/>
    <w:pPr>
      <w:spacing w:after="120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header"/>
    <w:basedOn w:val="Normal"/>
    <w:pPr>
      <w:tabs>
        <w:tab w:val="center" w:pos="4252"/>
        <w:tab w:val="right" w:pos="8504"/>
      </w:tabs>
      <w:spacing w:after="0" w:line="100" w:lineRule="atLeast"/>
    </w:pPr>
  </w:style>
  <w:style w:type="paragraph" w:styleId="Rodap">
    <w:name w:val="footer"/>
    <w:basedOn w:val="Normal"/>
    <w:pPr>
      <w:tabs>
        <w:tab w:val="center" w:pos="4252"/>
        <w:tab w:val="right" w:pos="8504"/>
      </w:tabs>
      <w:spacing w:after="0" w:line="100" w:lineRule="atLeast"/>
    </w:pPr>
  </w:style>
  <w:style w:type="paragraph" w:customStyle="1" w:styleId="Default">
    <w:name w:val="Default"/>
    <w:pPr>
      <w:suppressAutoHyphens/>
      <w:spacing w:after="0" w:line="100" w:lineRule="atLeast"/>
    </w:pPr>
    <w:rPr>
      <w:rFonts w:ascii="Verdana" w:eastAsia="SimSun" w:hAnsi="Verdana" w:cs="Verdana"/>
      <w:color w:val="000000"/>
      <w:sz w:val="24"/>
      <w:szCs w:val="24"/>
      <w:lang w:eastAsia="en-US"/>
    </w:rPr>
  </w:style>
  <w:style w:type="paragraph" w:customStyle="1" w:styleId="Corpodetextorecuado">
    <w:name w:val="Corpo de texto recuado"/>
    <w:basedOn w:val="Normal"/>
    <w:pPr>
      <w:spacing w:after="0" w:line="100" w:lineRule="atLeast"/>
      <w:ind w:left="708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SemEspaamento">
    <w:name w:val="No Spacing"/>
    <w:pPr>
      <w:suppressAutoHyphens/>
      <w:spacing w:after="0" w:line="100" w:lineRule="atLeast"/>
    </w:pPr>
    <w:rPr>
      <w:rFonts w:ascii="Calibri" w:eastAsia="Times New Roman" w:hAnsi="Calibri" w:cs="Times New Roman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citacoes@cacador.sc.gov.b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pmc601</dc:creator>
  <cp:lastModifiedBy>maq258</cp:lastModifiedBy>
  <cp:revision>4</cp:revision>
  <dcterms:created xsi:type="dcterms:W3CDTF">2018-07-23T20:38:00Z</dcterms:created>
  <dcterms:modified xsi:type="dcterms:W3CDTF">2018-07-23T20:57:00Z</dcterms:modified>
</cp:coreProperties>
</file>